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1D" w:rsidRPr="00EA085D" w:rsidRDefault="00836689" w:rsidP="00931BC4">
      <w:pPr>
        <w:spacing w:line="700" w:lineRule="exact"/>
        <w:jc w:val="center"/>
        <w:rPr>
          <w:rFonts w:eastAsia="方正黑体简体"/>
          <w:sz w:val="30"/>
          <w:szCs w:val="30"/>
        </w:rPr>
      </w:pPr>
      <w:r>
        <w:rPr>
          <w:rFonts w:eastAsia="方正黑体简体" w:hint="eastAsia"/>
          <w:sz w:val="30"/>
          <w:szCs w:val="30"/>
        </w:rPr>
        <w:t xml:space="preserve"> </w:t>
      </w:r>
      <w:r w:rsidR="00DF1B55" w:rsidRPr="00EA085D">
        <w:rPr>
          <w:rFonts w:eastAsia="方正黑体简体"/>
          <w:sz w:val="30"/>
          <w:szCs w:val="30"/>
        </w:rPr>
        <w:t>前</w:t>
      </w:r>
      <w:r w:rsidR="00DF1B55" w:rsidRPr="00EA085D">
        <w:rPr>
          <w:rFonts w:eastAsia="方正黑体简体"/>
          <w:sz w:val="30"/>
          <w:szCs w:val="30"/>
        </w:rPr>
        <w:t xml:space="preserve">  </w:t>
      </w:r>
      <w:r w:rsidR="00DF1B55" w:rsidRPr="00EA085D">
        <w:rPr>
          <w:rFonts w:eastAsia="方正黑体简体"/>
          <w:sz w:val="30"/>
          <w:szCs w:val="30"/>
        </w:rPr>
        <w:t>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欢迎各位新同学来到武汉科技大学就读研究生！</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武汉科技大学是一所以工为主，理工结合，工、理、管、医、文、经、法、哲、艺等学科协调发展，中央与地方共建大学，是国家</w:t>
      </w:r>
      <w:r w:rsidRPr="00FA115C">
        <w:rPr>
          <w:rFonts w:eastAsiaTheme="majorEastAsia"/>
          <w:szCs w:val="21"/>
        </w:rPr>
        <w:t>“</w:t>
      </w:r>
      <w:r w:rsidRPr="00FA115C">
        <w:rPr>
          <w:rFonts w:eastAsiaTheme="majorEastAsia" w:hAnsiTheme="majorEastAsia"/>
          <w:szCs w:val="21"/>
        </w:rPr>
        <w:t>中西部高校基础能力建设工程</w:t>
      </w:r>
      <w:r w:rsidRPr="00FA115C">
        <w:rPr>
          <w:rFonts w:eastAsiaTheme="majorEastAsia"/>
          <w:szCs w:val="21"/>
        </w:rPr>
        <w:t>”</w:t>
      </w:r>
      <w:r w:rsidRPr="00FA115C">
        <w:rPr>
          <w:rFonts w:eastAsiaTheme="majorEastAsia" w:hAnsiTheme="majorEastAsia"/>
          <w:szCs w:val="21"/>
        </w:rPr>
        <w:t>入选高校，办学历史溯源至清末</w:t>
      </w:r>
      <w:r w:rsidRPr="00FA115C">
        <w:rPr>
          <w:rFonts w:eastAsiaTheme="majorEastAsia"/>
          <w:szCs w:val="21"/>
        </w:rPr>
        <w:t>1898</w:t>
      </w:r>
      <w:r w:rsidRPr="00FA115C">
        <w:rPr>
          <w:rFonts w:eastAsiaTheme="majorEastAsia" w:hAnsiTheme="majorEastAsia"/>
          <w:szCs w:val="21"/>
        </w:rPr>
        <w:t>年湖广总督张之洞创办的湖北工艺学堂，迄今已有</w:t>
      </w:r>
      <w:r w:rsidRPr="00FA115C">
        <w:rPr>
          <w:rFonts w:eastAsiaTheme="majorEastAsia"/>
          <w:szCs w:val="21"/>
        </w:rPr>
        <w:t>119</w:t>
      </w:r>
      <w:r w:rsidRPr="00FA115C">
        <w:rPr>
          <w:rFonts w:eastAsiaTheme="majorEastAsia" w:hAnsiTheme="majorEastAsia"/>
          <w:szCs w:val="21"/>
        </w:rPr>
        <w:t>年。学校拥有</w:t>
      </w:r>
      <w:r w:rsidRPr="00FA115C">
        <w:rPr>
          <w:rFonts w:eastAsiaTheme="majorEastAsia"/>
          <w:szCs w:val="21"/>
        </w:rPr>
        <w:t>7</w:t>
      </w:r>
      <w:r w:rsidRPr="00FA115C">
        <w:rPr>
          <w:rFonts w:eastAsiaTheme="majorEastAsia" w:hAnsiTheme="majorEastAsia"/>
          <w:szCs w:val="21"/>
        </w:rPr>
        <w:t>个一级学科博士学位授权点和</w:t>
      </w:r>
      <w:r w:rsidRPr="00FA115C">
        <w:rPr>
          <w:rFonts w:eastAsiaTheme="majorEastAsia"/>
          <w:szCs w:val="21"/>
        </w:rPr>
        <w:t>36</w:t>
      </w:r>
      <w:r w:rsidRPr="00FA115C">
        <w:rPr>
          <w:rFonts w:eastAsiaTheme="majorEastAsia" w:hAnsiTheme="majorEastAsia"/>
          <w:szCs w:val="21"/>
        </w:rPr>
        <w:t>个二级学科博士学位授权点、</w:t>
      </w:r>
      <w:r w:rsidRPr="00FA115C">
        <w:rPr>
          <w:rFonts w:eastAsiaTheme="majorEastAsia"/>
          <w:szCs w:val="21"/>
        </w:rPr>
        <w:t>6</w:t>
      </w:r>
      <w:r w:rsidRPr="00FA115C">
        <w:rPr>
          <w:rFonts w:eastAsiaTheme="majorEastAsia" w:hAnsiTheme="majorEastAsia"/>
          <w:szCs w:val="21"/>
        </w:rPr>
        <w:t>个博士后科研流动站、</w:t>
      </w:r>
      <w:r w:rsidRPr="00FA115C">
        <w:rPr>
          <w:rFonts w:eastAsiaTheme="majorEastAsia"/>
          <w:szCs w:val="21"/>
        </w:rPr>
        <w:t>20</w:t>
      </w:r>
      <w:r w:rsidRPr="00FA115C">
        <w:rPr>
          <w:rFonts w:eastAsiaTheme="majorEastAsia" w:hAnsiTheme="majorEastAsia"/>
          <w:szCs w:val="21"/>
        </w:rPr>
        <w:t>个一级学科硕士学位授权点和</w:t>
      </w:r>
      <w:r w:rsidRPr="00A51A17">
        <w:rPr>
          <w:rFonts w:eastAsiaTheme="majorEastAsia"/>
          <w:szCs w:val="21"/>
        </w:rPr>
        <w:t>12</w:t>
      </w:r>
      <w:r w:rsidR="00520DC3" w:rsidRPr="00A51A17">
        <w:rPr>
          <w:rFonts w:eastAsiaTheme="majorEastAsia" w:hint="eastAsia"/>
          <w:szCs w:val="21"/>
        </w:rPr>
        <w:t>2</w:t>
      </w:r>
      <w:r w:rsidRPr="00A51A17">
        <w:rPr>
          <w:rFonts w:eastAsiaTheme="majorEastAsia" w:hAnsiTheme="majorEastAsia"/>
          <w:szCs w:val="21"/>
        </w:rPr>
        <w:t>个二级学科硕士学</w:t>
      </w:r>
      <w:r w:rsidRPr="00FA115C">
        <w:rPr>
          <w:rFonts w:eastAsiaTheme="majorEastAsia" w:hAnsiTheme="majorEastAsia"/>
          <w:szCs w:val="21"/>
        </w:rPr>
        <w:t>位授权点，建有</w:t>
      </w:r>
      <w:r w:rsidRPr="00FA115C">
        <w:rPr>
          <w:rFonts w:eastAsiaTheme="majorEastAsia"/>
          <w:szCs w:val="21"/>
        </w:rPr>
        <w:t>8</w:t>
      </w:r>
      <w:r w:rsidRPr="00FA115C">
        <w:rPr>
          <w:rFonts w:eastAsiaTheme="majorEastAsia" w:hAnsiTheme="majorEastAsia"/>
          <w:szCs w:val="21"/>
        </w:rPr>
        <w:t>个专业学位类别；建有</w:t>
      </w:r>
      <w:r w:rsidRPr="00FA115C">
        <w:rPr>
          <w:rFonts w:eastAsiaTheme="majorEastAsia"/>
          <w:szCs w:val="21"/>
        </w:rPr>
        <w:t>1</w:t>
      </w:r>
      <w:r w:rsidRPr="00FA115C">
        <w:rPr>
          <w:rFonts w:eastAsiaTheme="majorEastAsia" w:hAnsiTheme="majorEastAsia"/>
          <w:szCs w:val="21"/>
        </w:rPr>
        <w:t>个国家重点（培育）学科，</w:t>
      </w:r>
      <w:r w:rsidRPr="00FA115C">
        <w:rPr>
          <w:rFonts w:eastAsiaTheme="majorEastAsia"/>
          <w:szCs w:val="21"/>
        </w:rPr>
        <w:t>15</w:t>
      </w:r>
      <w:r w:rsidRPr="00FA115C">
        <w:rPr>
          <w:rFonts w:eastAsiaTheme="majorEastAsia" w:hAnsiTheme="majorEastAsia"/>
          <w:szCs w:val="21"/>
        </w:rPr>
        <w:t>个省级重点一级学科和省级重点（培育）一级学科</w:t>
      </w:r>
      <w:r w:rsidR="00F551DA">
        <w:rPr>
          <w:rFonts w:eastAsiaTheme="majorEastAsia" w:hAnsiTheme="majorEastAsia" w:hint="eastAsia"/>
          <w:szCs w:val="21"/>
        </w:rPr>
        <w:t>，</w:t>
      </w:r>
      <w:r w:rsidR="00F551DA">
        <w:rPr>
          <w:rFonts w:eastAsiaTheme="majorEastAsia" w:hAnsiTheme="majorEastAsia" w:hint="eastAsia"/>
          <w:szCs w:val="21"/>
        </w:rPr>
        <w:t>2</w:t>
      </w:r>
      <w:r w:rsidR="00F551DA">
        <w:rPr>
          <w:rFonts w:eastAsiaTheme="majorEastAsia" w:hAnsiTheme="majorEastAsia" w:hint="eastAsia"/>
          <w:szCs w:val="21"/>
        </w:rPr>
        <w:t>个省</w:t>
      </w:r>
      <w:r w:rsidR="00A91064">
        <w:rPr>
          <w:rFonts w:eastAsiaTheme="majorEastAsia" w:hAnsiTheme="majorEastAsia" w:hint="eastAsia"/>
          <w:szCs w:val="21"/>
        </w:rPr>
        <w:t>级</w:t>
      </w:r>
      <w:r w:rsidR="00F551DA">
        <w:rPr>
          <w:rFonts w:eastAsiaTheme="majorEastAsia" w:hAnsiTheme="majorEastAsia" w:hint="eastAsia"/>
          <w:szCs w:val="21"/>
        </w:rPr>
        <w:t>优势特色学科群，材料科学学</w:t>
      </w:r>
      <w:r w:rsidR="00A91064">
        <w:rPr>
          <w:rFonts w:eastAsiaTheme="majorEastAsia" w:hAnsiTheme="majorEastAsia" w:hint="eastAsia"/>
          <w:szCs w:val="21"/>
        </w:rPr>
        <w:t>科</w:t>
      </w:r>
      <w:r w:rsidR="00F551DA">
        <w:rPr>
          <w:rFonts w:eastAsiaTheme="majorEastAsia" w:hAnsiTheme="majorEastAsia" w:hint="eastAsia"/>
          <w:szCs w:val="21"/>
        </w:rPr>
        <w:t>进入</w:t>
      </w:r>
      <w:r w:rsidR="00F551DA">
        <w:rPr>
          <w:rFonts w:eastAsiaTheme="majorEastAsia" w:hAnsiTheme="majorEastAsia" w:hint="eastAsia"/>
          <w:szCs w:val="21"/>
        </w:rPr>
        <w:t>ESI</w:t>
      </w:r>
      <w:r w:rsidR="00F551DA">
        <w:rPr>
          <w:rFonts w:eastAsiaTheme="majorEastAsia" w:hAnsiTheme="majorEastAsia" w:hint="eastAsia"/>
          <w:szCs w:val="21"/>
        </w:rPr>
        <w:t>全球排</w:t>
      </w:r>
      <w:r w:rsidR="00A91064">
        <w:rPr>
          <w:rFonts w:eastAsiaTheme="majorEastAsia" w:hAnsiTheme="majorEastAsia" w:hint="eastAsia"/>
          <w:szCs w:val="21"/>
        </w:rPr>
        <w:t>名前</w:t>
      </w:r>
      <w:r w:rsidR="00F551DA">
        <w:rPr>
          <w:rFonts w:eastAsiaTheme="majorEastAsia" w:hAnsiTheme="majorEastAsia" w:hint="eastAsia"/>
          <w:szCs w:val="21"/>
        </w:rPr>
        <w:t xml:space="preserve">1% </w:t>
      </w:r>
      <w:r w:rsidRPr="00FA115C">
        <w:rPr>
          <w:rFonts w:eastAsiaTheme="majorEastAsia" w:hAnsiTheme="majorEastAsia"/>
          <w:szCs w:val="21"/>
        </w:rPr>
        <w:t>。百余年来，武汉科技大学秉承</w:t>
      </w:r>
      <w:r w:rsidR="007558C7">
        <w:rPr>
          <w:rFonts w:eastAsiaTheme="majorEastAsia" w:hint="eastAsia"/>
          <w:szCs w:val="21"/>
        </w:rPr>
        <w:t>“</w:t>
      </w:r>
      <w:r w:rsidRPr="00FA115C">
        <w:rPr>
          <w:rFonts w:eastAsiaTheme="majorEastAsia" w:hAnsiTheme="majorEastAsia"/>
          <w:szCs w:val="21"/>
        </w:rPr>
        <w:t>厚德博学，崇实去浮</w:t>
      </w:r>
      <w:r w:rsidR="007558C7">
        <w:rPr>
          <w:rFonts w:eastAsiaTheme="majorEastAsia" w:hint="eastAsia"/>
          <w:szCs w:val="21"/>
        </w:rPr>
        <w:t>”</w:t>
      </w:r>
      <w:r w:rsidRPr="00FA115C">
        <w:rPr>
          <w:rFonts w:eastAsiaTheme="majorEastAsia" w:hAnsiTheme="majorEastAsia"/>
          <w:szCs w:val="21"/>
        </w:rPr>
        <w:t>的优良传统，为国家和社会培养了各类专门人才</w:t>
      </w:r>
      <w:r w:rsidRPr="00FA115C">
        <w:rPr>
          <w:rFonts w:eastAsiaTheme="majorEastAsia"/>
          <w:szCs w:val="21"/>
        </w:rPr>
        <w:t>13</w:t>
      </w:r>
      <w:r w:rsidRPr="00FA115C">
        <w:rPr>
          <w:rFonts w:eastAsiaTheme="majorEastAsia" w:hAnsiTheme="majorEastAsia"/>
          <w:szCs w:val="21"/>
        </w:rPr>
        <w:t>万余人，他们已成为国家政治、经济、科技、教育、文化、卫生等领域，尤其是钢铁冶金行业的骨干和栋梁，学校被誉为</w:t>
      </w:r>
      <w:r w:rsidRPr="00FA115C">
        <w:rPr>
          <w:rFonts w:eastAsiaTheme="majorEastAsia"/>
          <w:szCs w:val="21"/>
        </w:rPr>
        <w:t>“</w:t>
      </w:r>
      <w:r w:rsidRPr="00FA115C">
        <w:rPr>
          <w:rFonts w:eastAsiaTheme="majorEastAsia" w:hAnsiTheme="majorEastAsia"/>
          <w:szCs w:val="21"/>
        </w:rPr>
        <w:t>冶金高层次人才的摇篮</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随着学校研究生教育的发展和改革的深入，研究生培养、管理和学位授予等方面的规章制度均发生了一系列变化。为此，在广泛征集意见的基础上，对《研究生手册》进行了全面的修订，并增补了部分内容。《研究生手册》收录了与研究生教育管理相关的学校规章制度，主要包括研究生教学培养、学位授予、思想教育、就业指导等方面内容，是学校研究生教育、教学和管理工作的依据，是研究生在校期间学习、科研、生活的指南。</w:t>
      </w:r>
    </w:p>
    <w:p w:rsidR="003F451D" w:rsidRPr="00FA115C" w:rsidRDefault="00DF1B55" w:rsidP="00D84C12">
      <w:pPr>
        <w:spacing w:line="360" w:lineRule="exact"/>
        <w:jc w:val="center"/>
        <w:rPr>
          <w:rFonts w:eastAsiaTheme="majorEastAsia"/>
          <w:szCs w:val="21"/>
        </w:rPr>
      </w:pPr>
      <w:r w:rsidRPr="00FA115C">
        <w:rPr>
          <w:rFonts w:eastAsiaTheme="majorEastAsia"/>
          <w:szCs w:val="21"/>
        </w:rPr>
        <w:br w:type="page"/>
      </w:r>
    </w:p>
    <w:p w:rsidR="003F451D" w:rsidRPr="00931BC4" w:rsidRDefault="00DF1B55" w:rsidP="00931BC4">
      <w:pPr>
        <w:spacing w:line="700" w:lineRule="exact"/>
        <w:jc w:val="center"/>
        <w:rPr>
          <w:rFonts w:eastAsia="方正黑体简体"/>
          <w:sz w:val="30"/>
          <w:szCs w:val="30"/>
        </w:rPr>
      </w:pPr>
      <w:r w:rsidRPr="00931BC4">
        <w:rPr>
          <w:rFonts w:eastAsia="方正黑体简体"/>
          <w:sz w:val="30"/>
          <w:szCs w:val="30"/>
        </w:rPr>
        <w:lastRenderedPageBreak/>
        <w:t>目</w:t>
      </w:r>
      <w:r w:rsidR="00D84C12" w:rsidRPr="00931BC4">
        <w:rPr>
          <w:rFonts w:eastAsia="方正黑体简体"/>
          <w:sz w:val="30"/>
          <w:szCs w:val="30"/>
        </w:rPr>
        <w:t xml:space="preserve">  </w:t>
      </w:r>
      <w:r w:rsidRPr="00931BC4">
        <w:rPr>
          <w:rFonts w:eastAsia="方正黑体简体"/>
          <w:sz w:val="30"/>
          <w:szCs w:val="30"/>
        </w:rPr>
        <w:t>录</w:t>
      </w:r>
    </w:p>
    <w:p w:rsidR="00B95DCE" w:rsidRPr="00361BBB" w:rsidRDefault="00AB359B" w:rsidP="00EE0053">
      <w:pPr>
        <w:pStyle w:val="12"/>
        <w:tabs>
          <w:tab w:val="right" w:leader="dot" w:pos="5660"/>
        </w:tabs>
        <w:spacing w:line="380" w:lineRule="exact"/>
        <w:rPr>
          <w:rFonts w:eastAsiaTheme="majorEastAsia"/>
          <w:noProof/>
        </w:rPr>
      </w:pPr>
      <w:r w:rsidRPr="00361BBB">
        <w:rPr>
          <w:rStyle w:val="a9"/>
          <w:rFonts w:eastAsiaTheme="majorEastAsia"/>
          <w:b w:val="0"/>
          <w:kern w:val="56"/>
          <w:szCs w:val="21"/>
        </w:rPr>
        <w:fldChar w:fldCharType="begin"/>
      </w:r>
      <w:r w:rsidR="00B95DCE" w:rsidRPr="00361BBB">
        <w:rPr>
          <w:rStyle w:val="a9"/>
          <w:rFonts w:eastAsiaTheme="majorEastAsia"/>
          <w:b w:val="0"/>
          <w:kern w:val="56"/>
          <w:szCs w:val="21"/>
        </w:rPr>
        <w:instrText xml:space="preserve"> TOC \o "1-3" \h \z \u </w:instrText>
      </w:r>
      <w:r w:rsidRPr="00361BBB">
        <w:rPr>
          <w:rStyle w:val="a9"/>
          <w:rFonts w:eastAsiaTheme="majorEastAsia"/>
          <w:b w:val="0"/>
          <w:kern w:val="56"/>
          <w:szCs w:val="21"/>
        </w:rPr>
        <w:fldChar w:fldCharType="separate"/>
      </w:r>
      <w:hyperlink w:anchor="_Toc494547249" w:history="1">
        <w:r w:rsidR="00B95DCE" w:rsidRPr="00931BC4">
          <w:rPr>
            <w:rStyle w:val="ac"/>
            <w:rFonts w:ascii="方正黑体简体" w:eastAsia="方正黑体简体" w:hAnsiTheme="majorEastAsia" w:hint="eastAsia"/>
            <w:noProof/>
            <w:sz w:val="24"/>
          </w:rPr>
          <w:t>中华人民共和国教育部令第</w:t>
        </w:r>
        <w:r w:rsidR="00B95DCE" w:rsidRPr="00931BC4">
          <w:rPr>
            <w:rStyle w:val="ac"/>
            <w:rFonts w:ascii="方正黑体简体" w:eastAsia="方正黑体简体" w:hint="eastAsia"/>
            <w:noProof/>
            <w:sz w:val="24"/>
          </w:rPr>
          <w:t>41</w:t>
        </w:r>
        <w:r w:rsidR="00B95DCE" w:rsidRPr="00931BC4">
          <w:rPr>
            <w:rStyle w:val="ac"/>
            <w:rFonts w:ascii="方正黑体简体" w:eastAsia="方正黑体简体" w:hAnsiTheme="majorEastAsia" w:hint="eastAsia"/>
            <w:noProof/>
            <w:sz w:val="24"/>
          </w:rPr>
          <w:t>号</w:t>
        </w:r>
        <w:r w:rsidR="00B95DCE" w:rsidRPr="00361BBB">
          <w:rPr>
            <w:rFonts w:eastAsiaTheme="majorEastAsia"/>
            <w:noProof/>
            <w:webHidden/>
          </w:rPr>
          <w:tab/>
        </w:r>
        <w:r w:rsidRPr="00361BBB">
          <w:rPr>
            <w:rFonts w:eastAsiaTheme="majorEastAsia"/>
            <w:noProof/>
            <w:webHidden/>
          </w:rPr>
          <w:fldChar w:fldCharType="begin"/>
        </w:r>
        <w:r w:rsidR="00B95DCE" w:rsidRPr="00361BBB">
          <w:rPr>
            <w:rFonts w:eastAsiaTheme="majorEastAsia"/>
            <w:noProof/>
            <w:webHidden/>
          </w:rPr>
          <w:instrText xml:space="preserve"> PAGEREF _Toc494547249 \h </w:instrText>
        </w:r>
        <w:r w:rsidRPr="00361BBB">
          <w:rPr>
            <w:rFonts w:eastAsiaTheme="majorEastAsia"/>
            <w:noProof/>
            <w:webHidden/>
          </w:rPr>
        </w:r>
        <w:r w:rsidRPr="00361BBB">
          <w:rPr>
            <w:rFonts w:eastAsiaTheme="majorEastAsia"/>
            <w:noProof/>
            <w:webHidden/>
          </w:rPr>
          <w:fldChar w:fldCharType="separate"/>
        </w:r>
        <w:r w:rsidR="007274B4">
          <w:rPr>
            <w:rFonts w:eastAsiaTheme="majorEastAsia"/>
            <w:noProof/>
            <w:webHidden/>
          </w:rPr>
          <w:t>1</w:t>
        </w:r>
        <w:r w:rsidRPr="00361BBB">
          <w:rPr>
            <w:rFonts w:eastAsiaTheme="majorEastAsia"/>
            <w:noProof/>
            <w:webHidden/>
          </w:rPr>
          <w:fldChar w:fldCharType="end"/>
        </w:r>
      </w:hyperlink>
    </w:p>
    <w:p w:rsidR="00B95DCE" w:rsidRDefault="00AB359B" w:rsidP="00EE0053">
      <w:pPr>
        <w:pStyle w:val="12"/>
        <w:tabs>
          <w:tab w:val="right" w:leader="dot" w:pos="5660"/>
        </w:tabs>
        <w:spacing w:line="380" w:lineRule="exact"/>
      </w:pPr>
      <w:hyperlink w:anchor="_Toc494547250" w:history="1">
        <w:r w:rsidR="00B95DCE" w:rsidRPr="00931BC4">
          <w:rPr>
            <w:rStyle w:val="ac"/>
            <w:rFonts w:ascii="方正黑体简体" w:eastAsia="方正黑体简体" w:hAnsiTheme="majorEastAsia" w:hint="eastAsia"/>
            <w:noProof/>
            <w:sz w:val="24"/>
          </w:rPr>
          <w:t>普通高等学校学生管理规定</w:t>
        </w:r>
        <w:r w:rsidR="00B95DCE" w:rsidRPr="00361BBB">
          <w:rPr>
            <w:rFonts w:eastAsiaTheme="majorEastAsia"/>
            <w:noProof/>
            <w:webHidden/>
          </w:rPr>
          <w:tab/>
        </w:r>
        <w:r w:rsidRPr="00361BBB">
          <w:rPr>
            <w:rFonts w:eastAsiaTheme="majorEastAsia"/>
            <w:noProof/>
            <w:webHidden/>
          </w:rPr>
          <w:fldChar w:fldCharType="begin"/>
        </w:r>
        <w:r w:rsidR="00B95DCE" w:rsidRPr="00361BBB">
          <w:rPr>
            <w:rFonts w:eastAsiaTheme="majorEastAsia"/>
            <w:noProof/>
            <w:webHidden/>
          </w:rPr>
          <w:instrText xml:space="preserve"> PAGEREF _Toc494547250 \h </w:instrText>
        </w:r>
        <w:r w:rsidRPr="00361BBB">
          <w:rPr>
            <w:rFonts w:eastAsiaTheme="majorEastAsia"/>
            <w:noProof/>
            <w:webHidden/>
          </w:rPr>
        </w:r>
        <w:r w:rsidRPr="00361BBB">
          <w:rPr>
            <w:rFonts w:eastAsiaTheme="majorEastAsia"/>
            <w:noProof/>
            <w:webHidden/>
          </w:rPr>
          <w:fldChar w:fldCharType="separate"/>
        </w:r>
        <w:r w:rsidR="007274B4">
          <w:rPr>
            <w:rFonts w:eastAsiaTheme="majorEastAsia"/>
            <w:noProof/>
            <w:webHidden/>
          </w:rPr>
          <w:t>2</w:t>
        </w:r>
        <w:r w:rsidRPr="00361BBB">
          <w:rPr>
            <w:rFonts w:eastAsiaTheme="majorEastAsia"/>
            <w:noProof/>
            <w:webHidden/>
          </w:rPr>
          <w:fldChar w:fldCharType="end"/>
        </w:r>
      </w:hyperlink>
    </w:p>
    <w:p w:rsidR="00F551DA" w:rsidRPr="00F551DA" w:rsidRDefault="00F551DA" w:rsidP="00B75C35">
      <w:pPr>
        <w:spacing w:line="400" w:lineRule="exact"/>
      </w:pPr>
      <w:r w:rsidRPr="00B75C35">
        <w:rPr>
          <w:rFonts w:ascii="方正黑体简体" w:eastAsia="方正黑体简体" w:hint="eastAsia"/>
          <w:sz w:val="24"/>
        </w:rPr>
        <w:t>武汉科技大学学生管理规定</w:t>
      </w:r>
      <w:r w:rsidRPr="00F551DA">
        <w:rPr>
          <w:webHidden/>
        </w:rPr>
        <w:tab/>
      </w:r>
      <w:r>
        <w:rPr>
          <w:rFonts w:hint="eastAsia"/>
          <w:webHidden/>
        </w:rPr>
        <w:t xml:space="preserve">                     19</w:t>
      </w:r>
    </w:p>
    <w:p w:rsidR="00B95DCE" w:rsidRPr="00361BBB" w:rsidRDefault="00AB359B" w:rsidP="00EE0053">
      <w:pPr>
        <w:pStyle w:val="12"/>
        <w:tabs>
          <w:tab w:val="right" w:leader="dot" w:pos="5660"/>
        </w:tabs>
        <w:spacing w:line="380" w:lineRule="exact"/>
        <w:rPr>
          <w:rFonts w:eastAsiaTheme="majorEastAsia"/>
          <w:noProof/>
        </w:rPr>
      </w:pPr>
      <w:hyperlink w:anchor="_Toc494547251" w:history="1">
        <w:r w:rsidR="00B95DCE" w:rsidRPr="00931BC4">
          <w:rPr>
            <w:rStyle w:val="ac"/>
            <w:rFonts w:ascii="方正黑体简体" w:eastAsia="方正黑体简体" w:hAnsiTheme="majorEastAsia" w:hint="eastAsia"/>
            <w:noProof/>
            <w:sz w:val="24"/>
            <w:u w:val="none"/>
          </w:rPr>
          <w:t>第一部分</w:t>
        </w:r>
        <w:r w:rsidR="00EE0053">
          <w:rPr>
            <w:rStyle w:val="ac"/>
            <w:rFonts w:ascii="方正黑体简体" w:eastAsia="方正黑体简体" w:hAnsiTheme="majorEastAsia" w:hint="eastAsia"/>
            <w:noProof/>
            <w:sz w:val="24"/>
            <w:u w:val="none"/>
          </w:rPr>
          <w:t xml:space="preserve">  研究生培养</w:t>
        </w:r>
        <w:r w:rsidR="00B95DCE" w:rsidRPr="00361BBB">
          <w:rPr>
            <w:rFonts w:eastAsiaTheme="majorEastAsia"/>
            <w:noProof/>
            <w:webHidden/>
          </w:rPr>
          <w:tab/>
        </w:r>
        <w:r w:rsidRPr="00361BBB">
          <w:rPr>
            <w:rFonts w:eastAsiaTheme="majorEastAsia"/>
            <w:noProof/>
            <w:webHidden/>
          </w:rPr>
          <w:fldChar w:fldCharType="begin"/>
        </w:r>
        <w:r w:rsidR="00B95DCE" w:rsidRPr="00361BBB">
          <w:rPr>
            <w:rFonts w:eastAsiaTheme="majorEastAsia"/>
            <w:noProof/>
            <w:webHidden/>
          </w:rPr>
          <w:instrText xml:space="preserve"> PAGEREF _Toc494547251 \h </w:instrText>
        </w:r>
        <w:r w:rsidRPr="00361BBB">
          <w:rPr>
            <w:rFonts w:eastAsiaTheme="majorEastAsia"/>
            <w:noProof/>
            <w:webHidden/>
          </w:rPr>
        </w:r>
        <w:r w:rsidRPr="00361BBB">
          <w:rPr>
            <w:rFonts w:eastAsiaTheme="majorEastAsia"/>
            <w:noProof/>
            <w:webHidden/>
          </w:rPr>
          <w:fldChar w:fldCharType="separate"/>
        </w:r>
        <w:r w:rsidR="007274B4">
          <w:rPr>
            <w:rFonts w:eastAsiaTheme="majorEastAsia"/>
            <w:noProof/>
            <w:webHidden/>
          </w:rPr>
          <w:t>37</w:t>
        </w:r>
        <w:r w:rsidRPr="00361BBB">
          <w:rPr>
            <w:rFonts w:eastAsiaTheme="majorEastAsia"/>
            <w:noProof/>
            <w:webHidden/>
          </w:rPr>
          <w:fldChar w:fldCharType="end"/>
        </w:r>
      </w:hyperlink>
    </w:p>
    <w:p w:rsidR="00B95DCE" w:rsidRDefault="00361BBB" w:rsidP="00EE0053">
      <w:pPr>
        <w:pStyle w:val="22"/>
        <w:tabs>
          <w:tab w:val="right" w:leader="dot" w:pos="5660"/>
        </w:tabs>
        <w:spacing w:line="380" w:lineRule="exact"/>
      </w:pPr>
      <w:r w:rsidRPr="00361BBB">
        <w:rPr>
          <w:rStyle w:val="ac"/>
          <w:rFonts w:eastAsiaTheme="majorEastAsia"/>
          <w:noProof/>
          <w:color w:val="auto"/>
          <w:u w:val="none"/>
        </w:rPr>
        <w:t>1.</w:t>
      </w:r>
      <w:r>
        <w:rPr>
          <w:rStyle w:val="ac"/>
          <w:rFonts w:eastAsiaTheme="majorEastAsia" w:hint="eastAsia"/>
          <w:noProof/>
          <w:color w:val="auto"/>
          <w:u w:val="none"/>
        </w:rPr>
        <w:t xml:space="preserve"> </w:t>
      </w:r>
      <w:hyperlink w:anchor="_Toc494547252" w:history="1">
        <w:r w:rsidR="00B95DCE" w:rsidRPr="00361BBB">
          <w:rPr>
            <w:rStyle w:val="ac"/>
            <w:rFonts w:eastAsiaTheme="majorEastAsia" w:hAnsiTheme="majorEastAsia"/>
            <w:noProof/>
            <w:color w:val="auto"/>
            <w:w w:val="95"/>
            <w:u w:val="none"/>
          </w:rPr>
          <w:t>武汉科技大学研究生学籍管理实施细则</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_Toc494547252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38</w:t>
        </w:r>
        <w:r w:rsidR="00AB359B" w:rsidRPr="00361BBB">
          <w:rPr>
            <w:rFonts w:eastAsiaTheme="majorEastAsia"/>
            <w:noProof/>
            <w:webHidden/>
          </w:rPr>
          <w:fldChar w:fldCharType="end"/>
        </w:r>
      </w:hyperlink>
    </w:p>
    <w:p w:rsidR="00D75C12" w:rsidRDefault="00D75C12" w:rsidP="00D75C12">
      <w:pPr>
        <w:ind w:firstLineChars="200" w:firstLine="420"/>
        <w:rPr>
          <w:color w:val="FF0000"/>
        </w:rPr>
      </w:pPr>
      <w:r>
        <w:rPr>
          <w:rFonts w:hint="eastAsia"/>
          <w:color w:val="FF0000"/>
        </w:rPr>
        <w:t xml:space="preserve">2. </w:t>
      </w:r>
      <w:r>
        <w:rPr>
          <w:rFonts w:hint="eastAsia"/>
          <w:color w:val="FF0000"/>
        </w:rPr>
        <w:t>武汉科技大学关于规范研究生学习年限的补充规定（增）</w:t>
      </w:r>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2.</w:t>
      </w:r>
      <w:r>
        <w:rPr>
          <w:rStyle w:val="ac"/>
          <w:rFonts w:eastAsiaTheme="majorEastAsia" w:hint="eastAsia"/>
          <w:noProof/>
          <w:color w:val="auto"/>
          <w:u w:val="none"/>
        </w:rPr>
        <w:t xml:space="preserve"> </w:t>
      </w:r>
      <w:hyperlink w:anchor="_Toc494547253" w:history="1">
        <w:r w:rsidR="00B95DCE" w:rsidRPr="00361BBB">
          <w:rPr>
            <w:rStyle w:val="ac"/>
            <w:rFonts w:eastAsiaTheme="majorEastAsia" w:hAnsiTheme="majorEastAsia"/>
            <w:noProof/>
            <w:color w:val="auto"/>
            <w:w w:val="95"/>
            <w:u w:val="none"/>
          </w:rPr>
          <w:t>武汉科技大学研究生课程考核与</w:t>
        </w:r>
        <w:r w:rsidR="00F551DA">
          <w:rPr>
            <w:rStyle w:val="ac"/>
            <w:rFonts w:eastAsiaTheme="majorEastAsia" w:hAnsiTheme="majorEastAsia" w:hint="eastAsia"/>
            <w:noProof/>
            <w:color w:val="auto"/>
            <w:w w:val="95"/>
            <w:u w:val="none"/>
          </w:rPr>
          <w:t>成绩管理办法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_Toc494547253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48</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3.</w:t>
      </w:r>
      <w:r>
        <w:rPr>
          <w:rStyle w:val="ac"/>
          <w:rFonts w:eastAsiaTheme="majorEastAsia" w:hint="eastAsia"/>
          <w:noProof/>
          <w:color w:val="auto"/>
          <w:u w:val="none"/>
        </w:rPr>
        <w:t xml:space="preserve"> </w:t>
      </w:r>
      <w:hyperlink w:anchor="_Toc494547254" w:history="1">
        <w:r w:rsidR="00B95DCE" w:rsidRPr="00361BBB">
          <w:rPr>
            <w:rStyle w:val="ac"/>
            <w:rFonts w:eastAsiaTheme="majorEastAsia" w:hAnsiTheme="majorEastAsia"/>
            <w:noProof/>
            <w:color w:val="auto"/>
            <w:w w:val="95"/>
            <w:u w:val="none"/>
          </w:rPr>
          <w:t>武汉科技大学研究生课程教学管理办法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_Toc494547254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52</w:t>
        </w:r>
        <w:r w:rsidR="00AB359B" w:rsidRPr="00361BBB">
          <w:rPr>
            <w:rFonts w:eastAsiaTheme="majorEastAsia"/>
            <w:noProof/>
            <w:webHidden/>
          </w:rPr>
          <w:fldChar w:fldCharType="end"/>
        </w:r>
      </w:hyperlink>
    </w:p>
    <w:p w:rsidR="00B95DCE" w:rsidRDefault="00361BBB" w:rsidP="00EE0053">
      <w:pPr>
        <w:pStyle w:val="22"/>
        <w:tabs>
          <w:tab w:val="right" w:leader="dot" w:pos="5660"/>
        </w:tabs>
        <w:spacing w:line="380" w:lineRule="exact"/>
      </w:pPr>
      <w:r w:rsidRPr="00361BBB">
        <w:rPr>
          <w:rStyle w:val="ac"/>
          <w:rFonts w:eastAsiaTheme="majorEastAsia"/>
          <w:noProof/>
          <w:color w:val="auto"/>
          <w:u w:val="none"/>
        </w:rPr>
        <w:t>4.</w:t>
      </w:r>
      <w:r>
        <w:rPr>
          <w:rStyle w:val="ac"/>
          <w:rFonts w:eastAsiaTheme="majorEastAsia" w:hint="eastAsia"/>
          <w:noProof/>
          <w:color w:val="auto"/>
          <w:u w:val="none"/>
        </w:rPr>
        <w:t xml:space="preserve"> </w:t>
      </w:r>
      <w:hyperlink w:anchor="_Toc494547255" w:history="1">
        <w:r w:rsidR="00B95DCE" w:rsidRPr="00361BBB">
          <w:rPr>
            <w:rStyle w:val="ac"/>
            <w:rFonts w:eastAsiaTheme="majorEastAsia" w:hAnsiTheme="majorEastAsia"/>
            <w:noProof/>
            <w:color w:val="auto"/>
            <w:w w:val="95"/>
            <w:u w:val="none"/>
          </w:rPr>
          <w:t>武汉科技大学研究生学位论文开题报告管理办法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_Toc494547255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56</w:t>
        </w:r>
        <w:r w:rsidR="00AB359B" w:rsidRPr="00361BBB">
          <w:rPr>
            <w:rFonts w:eastAsiaTheme="majorEastAsia"/>
            <w:noProof/>
            <w:webHidden/>
          </w:rPr>
          <w:fldChar w:fldCharType="end"/>
        </w:r>
      </w:hyperlink>
    </w:p>
    <w:p w:rsidR="00911BEE" w:rsidRDefault="00911BEE" w:rsidP="00911BEE">
      <w:pPr>
        <w:pStyle w:val="22"/>
        <w:tabs>
          <w:tab w:val="right" w:leader="dot" w:pos="5660"/>
        </w:tabs>
        <w:spacing w:line="380" w:lineRule="exact"/>
        <w:rPr>
          <w:rStyle w:val="ac"/>
          <w:rFonts w:eastAsiaTheme="majorEastAsia"/>
          <w:color w:val="FF0000"/>
        </w:rPr>
      </w:pPr>
      <w:r>
        <w:rPr>
          <w:rStyle w:val="ac"/>
          <w:rFonts w:eastAsiaTheme="majorEastAsia" w:hint="eastAsia"/>
          <w:color w:val="FF0000"/>
        </w:rPr>
        <w:t xml:space="preserve">5 </w:t>
      </w:r>
      <w:r>
        <w:rPr>
          <w:rStyle w:val="ac"/>
          <w:rFonts w:eastAsiaTheme="majorEastAsia" w:hint="eastAsia"/>
          <w:color w:val="FF0000"/>
        </w:rPr>
        <w:t>武汉科技大学博士学位论文预答辩暂行办法（增）</w:t>
      </w:r>
    </w:p>
    <w:p w:rsidR="00911BEE" w:rsidRDefault="00911BEE" w:rsidP="00911BEE">
      <w:pPr>
        <w:pStyle w:val="22"/>
        <w:tabs>
          <w:tab w:val="right" w:leader="dot" w:pos="5660"/>
        </w:tabs>
        <w:spacing w:line="380" w:lineRule="exact"/>
        <w:rPr>
          <w:rFonts w:eastAsiaTheme="majorEastAsia"/>
        </w:rPr>
      </w:pPr>
      <w:r>
        <w:rPr>
          <w:rStyle w:val="ac"/>
          <w:rFonts w:eastAsiaTheme="majorEastAsia"/>
          <w:color w:val="FF0000"/>
        </w:rPr>
        <w:t>5.</w:t>
      </w:r>
      <w:hyperlink w:anchor="_Toc494547256" w:history="1">
        <w:r>
          <w:rPr>
            <w:rFonts w:hint="eastAsia"/>
            <w:color w:val="FF0000"/>
          </w:rPr>
          <w:t>武汉科技大学硕博连读研究生选拔与培养管理办法（换）</w:t>
        </w:r>
        <w:r>
          <w:rPr>
            <w:rFonts w:eastAsiaTheme="majorEastAsia"/>
            <w:color w:val="FF0000"/>
          </w:rPr>
          <w:tab/>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5.</w:t>
      </w:r>
      <w:r>
        <w:rPr>
          <w:rStyle w:val="ac"/>
          <w:rFonts w:eastAsiaTheme="majorEastAsia" w:hint="eastAsia"/>
          <w:noProof/>
          <w:color w:val="auto"/>
          <w:u w:val="none"/>
        </w:rPr>
        <w:t xml:space="preserve"> </w:t>
      </w:r>
      <w:hyperlink w:anchor="_Toc494547256" w:history="1">
        <w:r w:rsidR="00B95DCE" w:rsidRPr="00361BBB">
          <w:rPr>
            <w:rStyle w:val="ac"/>
            <w:rFonts w:eastAsiaTheme="majorEastAsia" w:hAnsiTheme="majorEastAsia"/>
            <w:noProof/>
            <w:color w:val="auto"/>
            <w:w w:val="95"/>
            <w:u w:val="none"/>
          </w:rPr>
          <w:t>武汉科技大学研究生硕博连读选拔</w:t>
        </w:r>
        <w:r w:rsidR="00F551DA">
          <w:rPr>
            <w:rStyle w:val="ac"/>
            <w:rFonts w:eastAsiaTheme="majorEastAsia" w:hAnsiTheme="majorEastAsia" w:hint="eastAsia"/>
            <w:noProof/>
            <w:color w:val="auto"/>
            <w:w w:val="95"/>
            <w:u w:val="none"/>
          </w:rPr>
          <w:t>培养实施细则规定（修订）</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_Toc494547256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60</w:t>
        </w:r>
        <w:r w:rsidR="00AB359B" w:rsidRPr="00361BBB">
          <w:rPr>
            <w:rFonts w:eastAsiaTheme="majorEastAsia"/>
            <w:noProof/>
            <w:webHidden/>
          </w:rPr>
          <w:fldChar w:fldCharType="end"/>
        </w:r>
      </w:hyperlink>
    </w:p>
    <w:p w:rsidR="00B95DCE" w:rsidRDefault="00361BBB" w:rsidP="00EE0053">
      <w:pPr>
        <w:pStyle w:val="22"/>
        <w:tabs>
          <w:tab w:val="right" w:leader="dot" w:pos="5660"/>
        </w:tabs>
        <w:spacing w:line="380" w:lineRule="exact"/>
      </w:pPr>
      <w:r w:rsidRPr="00361BBB">
        <w:rPr>
          <w:rStyle w:val="ac"/>
          <w:rFonts w:eastAsiaTheme="majorEastAsia"/>
          <w:noProof/>
          <w:color w:val="auto"/>
          <w:u w:val="none"/>
        </w:rPr>
        <w:t>6.</w:t>
      </w:r>
      <w:r>
        <w:rPr>
          <w:rStyle w:val="ac"/>
          <w:rFonts w:eastAsiaTheme="majorEastAsia" w:hint="eastAsia"/>
          <w:noProof/>
          <w:color w:val="auto"/>
          <w:u w:val="none"/>
        </w:rPr>
        <w:t xml:space="preserve"> </w:t>
      </w:r>
      <w:hyperlink w:anchor="_Toc494547257" w:history="1">
        <w:r w:rsidR="00B95DCE" w:rsidRPr="00361BBB">
          <w:rPr>
            <w:rStyle w:val="ac"/>
            <w:rFonts w:eastAsiaTheme="majorEastAsia" w:hAnsiTheme="majorEastAsia"/>
            <w:noProof/>
            <w:color w:val="auto"/>
            <w:w w:val="95"/>
            <w:u w:val="none"/>
          </w:rPr>
          <w:t>武汉科技大学研究生提前毕业管理办法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_Toc494547257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63</w:t>
        </w:r>
        <w:r w:rsidR="00AB359B" w:rsidRPr="00361BBB">
          <w:rPr>
            <w:rFonts w:eastAsiaTheme="majorEastAsia"/>
            <w:noProof/>
            <w:webHidden/>
          </w:rPr>
          <w:fldChar w:fldCharType="end"/>
        </w:r>
      </w:hyperlink>
    </w:p>
    <w:p w:rsidR="00895C24" w:rsidRPr="00895C24" w:rsidRDefault="00895C24" w:rsidP="00895C24">
      <w:r>
        <w:rPr>
          <w:rStyle w:val="ac"/>
          <w:rFonts w:eastAsiaTheme="majorEastAsia" w:hint="eastAsia"/>
          <w:color w:val="FF0000"/>
        </w:rPr>
        <w:t xml:space="preserve">7 </w:t>
      </w:r>
      <w:r>
        <w:rPr>
          <w:rStyle w:val="ac"/>
          <w:rFonts w:eastAsiaTheme="majorEastAsia" w:hint="eastAsia"/>
          <w:color w:val="FF0000"/>
        </w:rPr>
        <w:t>武汉科技大学研究生境外高校学习课程学分认定与成绩转换管理办法（暂行）（增）</w:t>
      </w:r>
    </w:p>
    <w:p w:rsidR="00B95DCE" w:rsidRPr="00361BBB" w:rsidRDefault="00361BBB" w:rsidP="00D57BD8">
      <w:pPr>
        <w:pStyle w:val="22"/>
        <w:tabs>
          <w:tab w:val="right" w:leader="dot" w:pos="5660"/>
        </w:tabs>
        <w:spacing w:line="380" w:lineRule="exact"/>
        <w:ind w:left="735" w:hangingChars="150" w:hanging="315"/>
        <w:rPr>
          <w:rFonts w:eastAsiaTheme="majorEastAsia"/>
          <w:noProof/>
        </w:rPr>
      </w:pPr>
      <w:r w:rsidRPr="00361BBB">
        <w:rPr>
          <w:rStyle w:val="ac"/>
          <w:rFonts w:eastAsiaTheme="majorEastAsia"/>
          <w:noProof/>
          <w:color w:val="auto"/>
          <w:u w:val="none"/>
        </w:rPr>
        <w:t>7.</w:t>
      </w:r>
      <w:r>
        <w:rPr>
          <w:rStyle w:val="ac"/>
          <w:rFonts w:eastAsiaTheme="majorEastAsia" w:hint="eastAsia"/>
          <w:noProof/>
          <w:color w:val="auto"/>
          <w:u w:val="none"/>
        </w:rPr>
        <w:t xml:space="preserve"> </w:t>
      </w:r>
      <w:hyperlink w:anchor="_Toc494547258" w:history="1">
        <w:r w:rsidR="00B95DCE" w:rsidRPr="00361BBB">
          <w:rPr>
            <w:rStyle w:val="ac"/>
            <w:rFonts w:eastAsiaTheme="majorEastAsia" w:hAnsiTheme="majorEastAsia"/>
            <w:noProof/>
            <w:color w:val="auto"/>
            <w:w w:val="95"/>
            <w:u w:val="none"/>
          </w:rPr>
          <w:t>武汉科技大学资助研究生出国</w:t>
        </w:r>
        <w:r w:rsidR="00B95DCE" w:rsidRPr="00361BBB">
          <w:rPr>
            <w:rStyle w:val="ac"/>
            <w:rFonts w:eastAsiaTheme="majorEastAsia"/>
            <w:noProof/>
            <w:color w:val="auto"/>
            <w:w w:val="95"/>
            <w:u w:val="none"/>
          </w:rPr>
          <w:t>(</w:t>
        </w:r>
        <w:r w:rsidR="00B95DCE" w:rsidRPr="00361BBB">
          <w:rPr>
            <w:rStyle w:val="ac"/>
            <w:rFonts w:eastAsiaTheme="majorEastAsia" w:hAnsiTheme="majorEastAsia"/>
            <w:noProof/>
            <w:color w:val="auto"/>
            <w:w w:val="95"/>
            <w:u w:val="none"/>
          </w:rPr>
          <w:t>境</w:t>
        </w:r>
        <w:r w:rsidR="00B95DCE" w:rsidRPr="00361BBB">
          <w:rPr>
            <w:rStyle w:val="ac"/>
            <w:rFonts w:eastAsiaTheme="majorEastAsia"/>
            <w:noProof/>
            <w:color w:val="auto"/>
            <w:w w:val="95"/>
            <w:u w:val="none"/>
          </w:rPr>
          <w:t>)</w:t>
        </w:r>
        <w:r w:rsidR="00B95DCE" w:rsidRPr="00361BBB">
          <w:rPr>
            <w:rStyle w:val="ac"/>
            <w:rFonts w:eastAsiaTheme="majorEastAsia" w:hAnsiTheme="majorEastAsia"/>
            <w:noProof/>
            <w:color w:val="auto"/>
            <w:w w:val="95"/>
            <w:u w:val="none"/>
          </w:rPr>
          <w:t>参加国际学术会议及短期访学管理办法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_Toc494547258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65</w:t>
        </w:r>
        <w:r w:rsidR="00AB359B" w:rsidRPr="00361BBB">
          <w:rPr>
            <w:rFonts w:eastAsiaTheme="majorEastAsia"/>
            <w:noProof/>
            <w:webHidden/>
          </w:rPr>
          <w:fldChar w:fldCharType="end"/>
        </w:r>
      </w:hyperlink>
    </w:p>
    <w:p w:rsidR="00B95DCE" w:rsidRPr="00361BBB" w:rsidRDefault="00560E86" w:rsidP="00D57BD8">
      <w:pPr>
        <w:pStyle w:val="22"/>
        <w:tabs>
          <w:tab w:val="right" w:leader="dot" w:pos="5660"/>
        </w:tabs>
        <w:spacing w:line="380" w:lineRule="exact"/>
        <w:ind w:left="735" w:hangingChars="150" w:hanging="315"/>
        <w:rPr>
          <w:rFonts w:eastAsiaTheme="majorEastAsia"/>
          <w:noProof/>
        </w:rPr>
      </w:pPr>
      <w:r>
        <w:rPr>
          <w:rStyle w:val="ac"/>
          <w:rFonts w:eastAsiaTheme="majorEastAsia" w:hint="eastAsia"/>
          <w:noProof/>
          <w:color w:val="auto"/>
          <w:u w:val="none"/>
        </w:rPr>
        <w:t>8</w:t>
      </w:r>
      <w:r w:rsidR="00361BBB" w:rsidRPr="00361BBB">
        <w:rPr>
          <w:rStyle w:val="ac"/>
          <w:rFonts w:eastAsiaTheme="majorEastAsia"/>
          <w:noProof/>
          <w:color w:val="auto"/>
          <w:u w:val="none"/>
        </w:rPr>
        <w:t>.</w:t>
      </w:r>
      <w:r w:rsidR="00361BBB">
        <w:rPr>
          <w:rStyle w:val="ac"/>
          <w:rFonts w:eastAsiaTheme="majorEastAsia" w:hint="eastAsia"/>
          <w:noProof/>
          <w:color w:val="auto"/>
          <w:u w:val="none"/>
        </w:rPr>
        <w:t xml:space="preserve"> </w:t>
      </w:r>
      <w:hyperlink w:anchor="_Toc494547259" w:history="1">
        <w:r w:rsidR="00B95DCE" w:rsidRPr="00361BBB">
          <w:rPr>
            <w:rStyle w:val="ac"/>
            <w:rFonts w:eastAsiaTheme="majorEastAsia" w:hAnsiTheme="majorEastAsia"/>
            <w:noProof/>
            <w:color w:val="auto"/>
            <w:w w:val="95"/>
            <w:u w:val="none"/>
          </w:rPr>
          <w:t>武汉科技大学全日制硕士专业学位研究生</w:t>
        </w:r>
        <w:r w:rsidR="00B95DCE" w:rsidRPr="00560E86">
          <w:rPr>
            <w:rStyle w:val="ac"/>
            <w:rFonts w:eastAsiaTheme="majorEastAsia" w:hAnsiTheme="majorEastAsia"/>
            <w:noProof/>
            <w:color w:val="auto"/>
            <w:w w:val="95"/>
            <w:u w:val="none"/>
          </w:rPr>
          <w:t>专业实践管理办法</w:t>
        </w:r>
        <w:r w:rsidR="00B95DCE" w:rsidRPr="00560E86">
          <w:rPr>
            <w:rStyle w:val="ac"/>
            <w:rFonts w:hAnsiTheme="majorEastAsia"/>
            <w:noProof/>
            <w:webHidden/>
            <w:color w:val="auto"/>
            <w:w w:val="95"/>
            <w:u w:val="none"/>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_Toc494547259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68</w:t>
        </w:r>
        <w:r w:rsidR="00AB359B" w:rsidRPr="00361BBB">
          <w:rPr>
            <w:rFonts w:eastAsiaTheme="majorEastAsia"/>
            <w:noProof/>
            <w:webHidden/>
          </w:rPr>
          <w:fldChar w:fldCharType="end"/>
        </w:r>
      </w:hyperlink>
    </w:p>
    <w:p w:rsidR="00B95DCE" w:rsidRPr="00361BBB" w:rsidRDefault="00AB359B" w:rsidP="00EE0053">
      <w:pPr>
        <w:pStyle w:val="12"/>
        <w:tabs>
          <w:tab w:val="right" w:leader="dot" w:pos="5660"/>
        </w:tabs>
        <w:spacing w:line="380" w:lineRule="exact"/>
        <w:rPr>
          <w:rFonts w:eastAsiaTheme="majorEastAsia"/>
          <w:noProof/>
        </w:rPr>
      </w:pPr>
      <w:hyperlink w:anchor="_Toc494547260" w:history="1">
        <w:r w:rsidR="00B95DCE" w:rsidRPr="00931BC4">
          <w:rPr>
            <w:rStyle w:val="ac"/>
            <w:rFonts w:ascii="方正黑体简体" w:eastAsia="方正黑体简体" w:hAnsiTheme="majorEastAsia" w:hint="eastAsia"/>
            <w:noProof/>
            <w:color w:val="auto"/>
            <w:sz w:val="24"/>
            <w:u w:val="none"/>
          </w:rPr>
          <w:t>第二部分</w:t>
        </w:r>
        <w:r w:rsidR="00EE0053">
          <w:rPr>
            <w:rStyle w:val="ac"/>
            <w:rFonts w:ascii="方正黑体简体" w:eastAsia="方正黑体简体" w:hAnsiTheme="majorEastAsia" w:hint="eastAsia"/>
            <w:noProof/>
            <w:color w:val="auto"/>
            <w:sz w:val="24"/>
            <w:u w:val="none"/>
          </w:rPr>
          <w:t xml:space="preserve">  学位授予</w:t>
        </w:r>
        <w:r w:rsidR="00B95DCE" w:rsidRPr="00361BBB">
          <w:rPr>
            <w:rFonts w:eastAsiaTheme="majorEastAsia"/>
            <w:noProof/>
            <w:webHidden/>
          </w:rPr>
          <w:tab/>
        </w:r>
        <w:r w:rsidRPr="00361BBB">
          <w:rPr>
            <w:rFonts w:eastAsiaTheme="majorEastAsia"/>
            <w:noProof/>
            <w:webHidden/>
          </w:rPr>
          <w:fldChar w:fldCharType="begin"/>
        </w:r>
        <w:r w:rsidR="00B95DCE" w:rsidRPr="00361BBB">
          <w:rPr>
            <w:rFonts w:eastAsiaTheme="majorEastAsia"/>
            <w:noProof/>
            <w:webHidden/>
          </w:rPr>
          <w:instrText xml:space="preserve"> PAGEREF _Toc494547260 \h </w:instrText>
        </w:r>
        <w:r w:rsidRPr="00361BBB">
          <w:rPr>
            <w:rFonts w:eastAsiaTheme="majorEastAsia"/>
            <w:noProof/>
            <w:webHidden/>
          </w:rPr>
        </w:r>
        <w:r w:rsidRPr="00361BBB">
          <w:rPr>
            <w:rFonts w:eastAsiaTheme="majorEastAsia"/>
            <w:noProof/>
            <w:webHidden/>
          </w:rPr>
          <w:fldChar w:fldCharType="separate"/>
        </w:r>
        <w:r w:rsidR="007274B4">
          <w:rPr>
            <w:rFonts w:eastAsiaTheme="majorEastAsia"/>
            <w:noProof/>
            <w:webHidden/>
          </w:rPr>
          <w:t>71</w:t>
        </w:r>
        <w:r w:rsidRPr="00361BBB">
          <w:rPr>
            <w:rFonts w:eastAsiaTheme="majorEastAsia"/>
            <w:noProof/>
            <w:webHidden/>
          </w:rPr>
          <w:fldChar w:fldCharType="end"/>
        </w:r>
      </w:hyperlink>
    </w:p>
    <w:p w:rsidR="00B95DCE" w:rsidRPr="00361BBB" w:rsidRDefault="00931BC4" w:rsidP="00EE0053">
      <w:pPr>
        <w:pStyle w:val="22"/>
        <w:tabs>
          <w:tab w:val="right" w:leader="dot" w:pos="5660"/>
        </w:tabs>
        <w:spacing w:line="380" w:lineRule="exact"/>
        <w:rPr>
          <w:rFonts w:eastAsiaTheme="majorEastAsia"/>
          <w:noProof/>
        </w:rPr>
      </w:pPr>
      <w:r>
        <w:rPr>
          <w:rStyle w:val="ac"/>
          <w:rFonts w:eastAsiaTheme="majorEastAsia"/>
          <w:noProof/>
          <w:color w:val="auto"/>
          <w:u w:val="none"/>
        </w:rPr>
        <w:t>1</w:t>
      </w:r>
      <w:r w:rsidR="00361BBB" w:rsidRPr="00361BBB">
        <w:rPr>
          <w:rStyle w:val="ac"/>
          <w:rFonts w:eastAsiaTheme="majorEastAsia"/>
          <w:noProof/>
          <w:color w:val="auto"/>
          <w:u w:val="none"/>
        </w:rPr>
        <w:t>.</w:t>
      </w:r>
      <w:r w:rsidR="00361BBB">
        <w:rPr>
          <w:rStyle w:val="ac"/>
          <w:rFonts w:eastAsiaTheme="majorEastAsia" w:hint="eastAsia"/>
          <w:noProof/>
          <w:color w:val="auto"/>
          <w:u w:val="none"/>
        </w:rPr>
        <w:t xml:space="preserve"> </w:t>
      </w:r>
      <w:hyperlink w:anchor="_Toc494547261" w:history="1">
        <w:r w:rsidR="00B95DCE" w:rsidRPr="00560E86">
          <w:rPr>
            <w:rStyle w:val="ac"/>
            <w:rFonts w:eastAsiaTheme="majorEastAsia" w:hAnsiTheme="majorEastAsia"/>
            <w:noProof/>
            <w:color w:val="auto"/>
            <w:w w:val="95"/>
            <w:u w:val="none"/>
          </w:rPr>
          <w:t>武汉科技大学博士、硕士学位授予工作细则</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_Toc494547261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72</w:t>
        </w:r>
        <w:r w:rsidR="00AB359B" w:rsidRPr="00361BBB">
          <w:rPr>
            <w:rFonts w:eastAsiaTheme="majorEastAsia"/>
            <w:noProof/>
            <w:webHidden/>
          </w:rPr>
          <w:fldChar w:fldCharType="end"/>
        </w:r>
      </w:hyperlink>
    </w:p>
    <w:p w:rsidR="00B95DCE" w:rsidRPr="00361BBB" w:rsidRDefault="00931BC4" w:rsidP="007879F4">
      <w:pPr>
        <w:pStyle w:val="22"/>
        <w:tabs>
          <w:tab w:val="right" w:leader="dot" w:pos="5660"/>
        </w:tabs>
        <w:spacing w:line="380" w:lineRule="exact"/>
        <w:ind w:leftChars="217" w:left="771" w:hangingChars="150" w:hanging="315"/>
        <w:rPr>
          <w:rFonts w:eastAsiaTheme="majorEastAsia"/>
          <w:noProof/>
        </w:rPr>
      </w:pPr>
      <w:r>
        <w:rPr>
          <w:rStyle w:val="ac"/>
          <w:rFonts w:eastAsiaTheme="majorEastAsia" w:hint="eastAsia"/>
          <w:noProof/>
          <w:color w:val="auto"/>
          <w:u w:val="none"/>
        </w:rPr>
        <w:lastRenderedPageBreak/>
        <w:t>2</w:t>
      </w:r>
      <w:r w:rsidR="00361BBB" w:rsidRPr="00361BBB">
        <w:rPr>
          <w:rStyle w:val="ac"/>
          <w:rFonts w:eastAsiaTheme="majorEastAsia"/>
          <w:noProof/>
          <w:color w:val="auto"/>
          <w:u w:val="none"/>
        </w:rPr>
        <w:t>.</w:t>
      </w:r>
      <w:r w:rsidR="00361BBB">
        <w:rPr>
          <w:rStyle w:val="ac"/>
          <w:rFonts w:eastAsiaTheme="majorEastAsia" w:hint="eastAsia"/>
          <w:noProof/>
          <w:color w:val="auto"/>
          <w:u w:val="none"/>
        </w:rPr>
        <w:t xml:space="preserve"> </w:t>
      </w:r>
      <w:hyperlink w:anchor="_Toc494547262" w:history="1">
        <w:r w:rsidR="00B95DCE" w:rsidRPr="00560E86">
          <w:rPr>
            <w:rStyle w:val="ac"/>
            <w:rFonts w:eastAsiaTheme="majorEastAsia" w:hAnsiTheme="majorEastAsia"/>
            <w:noProof/>
            <w:color w:val="auto"/>
            <w:w w:val="95"/>
            <w:u w:val="none"/>
          </w:rPr>
          <w:t>武汉科技大学博士、硕士研究生申请学位取得学术成果的规定</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_Toc494547262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86</w:t>
        </w:r>
        <w:r w:rsidR="00AB359B" w:rsidRPr="00361BBB">
          <w:rPr>
            <w:rFonts w:eastAsiaTheme="majorEastAsia"/>
            <w:noProof/>
            <w:webHidden/>
          </w:rPr>
          <w:fldChar w:fldCharType="end"/>
        </w:r>
      </w:hyperlink>
    </w:p>
    <w:p w:rsidR="00B95DCE" w:rsidRPr="00AB21FE" w:rsidRDefault="00931BC4" w:rsidP="007879F4">
      <w:pPr>
        <w:pStyle w:val="22"/>
        <w:tabs>
          <w:tab w:val="right" w:leader="dot" w:pos="5660"/>
        </w:tabs>
        <w:spacing w:line="380" w:lineRule="exact"/>
        <w:ind w:left="630" w:hangingChars="100" w:hanging="210"/>
        <w:rPr>
          <w:rFonts w:eastAsiaTheme="majorEastAsia"/>
          <w:noProof/>
          <w:color w:val="FF0000"/>
        </w:rPr>
      </w:pPr>
      <w:r w:rsidRPr="00AB21FE">
        <w:rPr>
          <w:rStyle w:val="ac"/>
          <w:rFonts w:eastAsiaTheme="majorEastAsia" w:hint="eastAsia"/>
          <w:noProof/>
          <w:color w:val="FF0000"/>
          <w:u w:val="none"/>
        </w:rPr>
        <w:t>3</w:t>
      </w:r>
      <w:r w:rsidR="00361BBB" w:rsidRPr="00AB21FE">
        <w:rPr>
          <w:rStyle w:val="ac"/>
          <w:rFonts w:eastAsiaTheme="majorEastAsia"/>
          <w:noProof/>
          <w:color w:val="FF0000"/>
          <w:u w:val="none"/>
        </w:rPr>
        <w:t>.</w:t>
      </w:r>
      <w:r w:rsidR="00361BBB" w:rsidRPr="00AB21FE">
        <w:rPr>
          <w:rStyle w:val="ac"/>
          <w:rFonts w:eastAsiaTheme="majorEastAsia" w:hint="eastAsia"/>
          <w:noProof/>
          <w:color w:val="FF0000"/>
          <w:u w:val="none"/>
        </w:rPr>
        <w:t xml:space="preserve"> </w:t>
      </w:r>
      <w:hyperlink w:anchor="_Toc494547263" w:history="1">
        <w:r w:rsidR="00B95DCE" w:rsidRPr="00AB21FE">
          <w:rPr>
            <w:rStyle w:val="ac"/>
            <w:rFonts w:eastAsiaTheme="majorEastAsia" w:hAnsiTheme="majorEastAsia"/>
            <w:noProof/>
            <w:color w:val="FF0000"/>
            <w:w w:val="95"/>
            <w:u w:val="none"/>
          </w:rPr>
          <w:t>武汉科技大学关于学位论文撰写格式统一要求的规定（修订）</w:t>
        </w:r>
        <w:r w:rsidR="00B95DCE" w:rsidRPr="00AB21FE">
          <w:rPr>
            <w:rFonts w:eastAsiaTheme="majorEastAsia"/>
            <w:noProof/>
            <w:webHidden/>
            <w:color w:val="FF0000"/>
          </w:rPr>
          <w:tab/>
        </w:r>
        <w:r w:rsidR="00AB359B" w:rsidRPr="00AB21FE">
          <w:rPr>
            <w:rFonts w:eastAsiaTheme="majorEastAsia"/>
            <w:noProof/>
            <w:webHidden/>
            <w:color w:val="FF0000"/>
          </w:rPr>
          <w:fldChar w:fldCharType="begin"/>
        </w:r>
        <w:r w:rsidR="00B95DCE" w:rsidRPr="00AB21FE">
          <w:rPr>
            <w:rFonts w:eastAsiaTheme="majorEastAsia"/>
            <w:noProof/>
            <w:webHidden/>
            <w:color w:val="FF0000"/>
          </w:rPr>
          <w:instrText xml:space="preserve"> PAGEREF _Toc494547263 \h </w:instrText>
        </w:r>
        <w:r w:rsidR="00AB359B" w:rsidRPr="00AB21FE">
          <w:rPr>
            <w:rFonts w:eastAsiaTheme="majorEastAsia"/>
            <w:noProof/>
            <w:webHidden/>
            <w:color w:val="FF0000"/>
          </w:rPr>
        </w:r>
        <w:r w:rsidR="00AB359B" w:rsidRPr="00AB21FE">
          <w:rPr>
            <w:rFonts w:eastAsiaTheme="majorEastAsia"/>
            <w:noProof/>
            <w:webHidden/>
            <w:color w:val="FF0000"/>
          </w:rPr>
          <w:fldChar w:fldCharType="separate"/>
        </w:r>
        <w:r w:rsidR="007274B4" w:rsidRPr="00AB21FE">
          <w:rPr>
            <w:rFonts w:eastAsiaTheme="majorEastAsia"/>
            <w:noProof/>
            <w:webHidden/>
            <w:color w:val="FF0000"/>
          </w:rPr>
          <w:t>90</w:t>
        </w:r>
        <w:r w:rsidR="00AB359B" w:rsidRPr="00AB21FE">
          <w:rPr>
            <w:rFonts w:eastAsiaTheme="majorEastAsia"/>
            <w:noProof/>
            <w:webHidden/>
            <w:color w:val="FF0000"/>
          </w:rPr>
          <w:fldChar w:fldCharType="end"/>
        </w:r>
      </w:hyperlink>
    </w:p>
    <w:p w:rsidR="00B95DCE" w:rsidRPr="00361BBB" w:rsidRDefault="00931BC4" w:rsidP="00EE0053">
      <w:pPr>
        <w:pStyle w:val="22"/>
        <w:tabs>
          <w:tab w:val="right" w:leader="dot" w:pos="5660"/>
        </w:tabs>
        <w:spacing w:line="380" w:lineRule="exact"/>
        <w:rPr>
          <w:rFonts w:eastAsiaTheme="majorEastAsia"/>
          <w:noProof/>
        </w:rPr>
      </w:pPr>
      <w:r>
        <w:rPr>
          <w:rStyle w:val="ac"/>
          <w:rFonts w:eastAsiaTheme="majorEastAsia" w:hint="eastAsia"/>
          <w:noProof/>
          <w:color w:val="auto"/>
          <w:u w:val="none"/>
        </w:rPr>
        <w:t>4</w:t>
      </w:r>
      <w:r w:rsidR="00361BBB" w:rsidRPr="00361BBB">
        <w:rPr>
          <w:rStyle w:val="ac"/>
          <w:rFonts w:eastAsiaTheme="majorEastAsia"/>
          <w:noProof/>
          <w:color w:val="auto"/>
          <w:u w:val="none"/>
        </w:rPr>
        <w:t>.</w:t>
      </w:r>
      <w:r w:rsidR="00361BBB">
        <w:rPr>
          <w:rStyle w:val="ac"/>
          <w:rFonts w:eastAsiaTheme="majorEastAsia" w:hint="eastAsia"/>
          <w:noProof/>
          <w:color w:val="auto"/>
          <w:u w:val="none"/>
        </w:rPr>
        <w:t xml:space="preserve"> </w:t>
      </w:r>
      <w:hyperlink w:anchor="_Toc494547264" w:history="1">
        <w:r w:rsidR="00B95DCE" w:rsidRPr="00560E86">
          <w:rPr>
            <w:rStyle w:val="ac"/>
            <w:rFonts w:eastAsiaTheme="majorEastAsia" w:hAnsiTheme="majorEastAsia"/>
            <w:noProof/>
            <w:color w:val="auto"/>
            <w:w w:val="95"/>
            <w:u w:val="none"/>
          </w:rPr>
          <w:t>武汉科技大学学位论文作假行为处理办法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_Toc494547264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95</w:t>
        </w:r>
        <w:r w:rsidR="00AB359B" w:rsidRPr="00361BBB">
          <w:rPr>
            <w:rFonts w:eastAsiaTheme="majorEastAsia"/>
            <w:noProof/>
            <w:webHidden/>
          </w:rPr>
          <w:fldChar w:fldCharType="end"/>
        </w:r>
      </w:hyperlink>
    </w:p>
    <w:p w:rsidR="00B95DCE" w:rsidRPr="00AB21FE" w:rsidRDefault="00931BC4" w:rsidP="00EE0053">
      <w:pPr>
        <w:pStyle w:val="22"/>
        <w:tabs>
          <w:tab w:val="right" w:leader="dot" w:pos="5660"/>
        </w:tabs>
        <w:spacing w:line="380" w:lineRule="exact"/>
        <w:rPr>
          <w:rFonts w:eastAsiaTheme="majorEastAsia"/>
          <w:noProof/>
          <w:color w:val="FF0000"/>
        </w:rPr>
      </w:pPr>
      <w:r w:rsidRPr="00AB21FE">
        <w:rPr>
          <w:rStyle w:val="ac"/>
          <w:rFonts w:eastAsiaTheme="majorEastAsia" w:hint="eastAsia"/>
          <w:noProof/>
          <w:color w:val="FF0000"/>
          <w:u w:val="none"/>
        </w:rPr>
        <w:t>6</w:t>
      </w:r>
      <w:r w:rsidR="00361BBB" w:rsidRPr="00AB21FE">
        <w:rPr>
          <w:rStyle w:val="ac"/>
          <w:rFonts w:eastAsiaTheme="majorEastAsia"/>
          <w:noProof/>
          <w:color w:val="FF0000"/>
          <w:u w:val="none"/>
        </w:rPr>
        <w:t>.</w:t>
      </w:r>
      <w:r w:rsidR="00361BBB" w:rsidRPr="00AB21FE">
        <w:rPr>
          <w:rStyle w:val="ac"/>
          <w:rFonts w:eastAsiaTheme="majorEastAsia" w:hint="eastAsia"/>
          <w:noProof/>
          <w:color w:val="FF0000"/>
          <w:u w:val="none"/>
        </w:rPr>
        <w:t xml:space="preserve"> </w:t>
      </w:r>
      <w:hyperlink w:anchor="_Toc494547266" w:history="1">
        <w:r w:rsidR="00B95DCE" w:rsidRPr="00AB21FE">
          <w:rPr>
            <w:rStyle w:val="ac"/>
            <w:rFonts w:eastAsiaTheme="majorEastAsia" w:hAnsiTheme="majorEastAsia"/>
            <w:noProof/>
            <w:color w:val="FF0000"/>
            <w:w w:val="95"/>
            <w:u w:val="none"/>
          </w:rPr>
          <w:t>武汉科技大学优秀博士学位论文培育资助管理办法</w:t>
        </w:r>
        <w:r w:rsidR="00B95DCE" w:rsidRPr="00AB21FE">
          <w:rPr>
            <w:rStyle w:val="ac"/>
            <w:rFonts w:hAnsiTheme="majorEastAsia"/>
            <w:noProof/>
            <w:webHidden/>
            <w:color w:val="FF0000"/>
            <w:u w:val="none"/>
          </w:rPr>
          <w:tab/>
        </w:r>
        <w:r w:rsidR="00AB359B" w:rsidRPr="00AB21FE">
          <w:rPr>
            <w:rFonts w:eastAsiaTheme="majorEastAsia"/>
            <w:noProof/>
            <w:webHidden/>
            <w:color w:val="FF0000"/>
          </w:rPr>
          <w:fldChar w:fldCharType="begin"/>
        </w:r>
        <w:r w:rsidR="00B95DCE" w:rsidRPr="00AB21FE">
          <w:rPr>
            <w:rFonts w:eastAsiaTheme="majorEastAsia"/>
            <w:noProof/>
            <w:webHidden/>
            <w:color w:val="FF0000"/>
          </w:rPr>
          <w:instrText xml:space="preserve"> PAGEREF _Toc494547266 \h </w:instrText>
        </w:r>
        <w:r w:rsidR="00AB359B" w:rsidRPr="00AB21FE">
          <w:rPr>
            <w:rFonts w:eastAsiaTheme="majorEastAsia"/>
            <w:noProof/>
            <w:webHidden/>
            <w:color w:val="FF0000"/>
          </w:rPr>
        </w:r>
        <w:r w:rsidR="00AB359B" w:rsidRPr="00AB21FE">
          <w:rPr>
            <w:rFonts w:eastAsiaTheme="majorEastAsia"/>
            <w:noProof/>
            <w:webHidden/>
            <w:color w:val="FF0000"/>
          </w:rPr>
          <w:fldChar w:fldCharType="separate"/>
        </w:r>
        <w:r w:rsidR="007274B4" w:rsidRPr="00AB21FE">
          <w:rPr>
            <w:rFonts w:eastAsiaTheme="majorEastAsia"/>
            <w:noProof/>
            <w:webHidden/>
            <w:color w:val="FF0000"/>
          </w:rPr>
          <w:t>101</w:t>
        </w:r>
        <w:r w:rsidR="00AB359B" w:rsidRPr="00AB21FE">
          <w:rPr>
            <w:rFonts w:eastAsiaTheme="majorEastAsia"/>
            <w:noProof/>
            <w:webHidden/>
            <w:color w:val="FF0000"/>
          </w:rPr>
          <w:fldChar w:fldCharType="end"/>
        </w:r>
      </w:hyperlink>
    </w:p>
    <w:p w:rsidR="00B95DCE" w:rsidRPr="00361BBB" w:rsidRDefault="00AB359B" w:rsidP="00EE0053">
      <w:pPr>
        <w:pStyle w:val="12"/>
        <w:tabs>
          <w:tab w:val="right" w:leader="dot" w:pos="5660"/>
        </w:tabs>
        <w:spacing w:line="380" w:lineRule="exact"/>
        <w:rPr>
          <w:rFonts w:eastAsiaTheme="majorEastAsia"/>
          <w:noProof/>
        </w:rPr>
      </w:pPr>
      <w:hyperlink w:anchor="_Toc494547267" w:history="1">
        <w:r w:rsidR="00B95DCE" w:rsidRPr="00931BC4">
          <w:rPr>
            <w:rStyle w:val="ac"/>
            <w:rFonts w:ascii="方正黑体简体" w:eastAsia="方正黑体简体" w:hAnsiTheme="majorEastAsia" w:hint="eastAsia"/>
            <w:noProof/>
            <w:color w:val="auto"/>
            <w:sz w:val="24"/>
            <w:u w:val="none"/>
          </w:rPr>
          <w:t>第三部分</w:t>
        </w:r>
        <w:r w:rsidR="00B95DCE" w:rsidRPr="00931BC4">
          <w:rPr>
            <w:rStyle w:val="ac"/>
            <w:rFonts w:ascii="方正黑体简体" w:eastAsia="方正黑体简体" w:hint="eastAsia"/>
            <w:noProof/>
            <w:color w:val="auto"/>
            <w:sz w:val="24"/>
            <w:u w:val="none"/>
          </w:rPr>
          <w:t xml:space="preserve">  </w:t>
        </w:r>
        <w:r w:rsidR="00B95DCE" w:rsidRPr="00931BC4">
          <w:rPr>
            <w:rStyle w:val="ac"/>
            <w:rFonts w:ascii="方正黑体简体" w:eastAsia="方正黑体简体" w:hAnsiTheme="majorEastAsia" w:hint="eastAsia"/>
            <w:noProof/>
            <w:color w:val="auto"/>
            <w:sz w:val="24"/>
            <w:u w:val="none"/>
          </w:rPr>
          <w:t>研究生管理</w:t>
        </w:r>
        <w:r w:rsidR="00B95DCE" w:rsidRPr="00361BBB">
          <w:rPr>
            <w:rFonts w:eastAsiaTheme="majorEastAsia"/>
            <w:noProof/>
            <w:webHidden/>
          </w:rPr>
          <w:tab/>
        </w:r>
        <w:r w:rsidRPr="00361BBB">
          <w:rPr>
            <w:rFonts w:eastAsiaTheme="majorEastAsia"/>
            <w:noProof/>
            <w:webHidden/>
          </w:rPr>
          <w:fldChar w:fldCharType="begin"/>
        </w:r>
        <w:r w:rsidR="00B95DCE" w:rsidRPr="00361BBB">
          <w:rPr>
            <w:rFonts w:eastAsiaTheme="majorEastAsia"/>
            <w:noProof/>
            <w:webHidden/>
          </w:rPr>
          <w:instrText xml:space="preserve"> PAGEREF _Toc494547267 \h </w:instrText>
        </w:r>
        <w:r w:rsidRPr="00361BBB">
          <w:rPr>
            <w:rFonts w:eastAsiaTheme="majorEastAsia"/>
            <w:noProof/>
            <w:webHidden/>
          </w:rPr>
        </w:r>
        <w:r w:rsidRPr="00361BBB">
          <w:rPr>
            <w:rFonts w:eastAsiaTheme="majorEastAsia"/>
            <w:noProof/>
            <w:webHidden/>
          </w:rPr>
          <w:fldChar w:fldCharType="separate"/>
        </w:r>
        <w:r w:rsidR="007274B4">
          <w:rPr>
            <w:rFonts w:eastAsiaTheme="majorEastAsia"/>
            <w:noProof/>
            <w:webHidden/>
          </w:rPr>
          <w:t>105</w:t>
        </w:r>
        <w:r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1.</w:t>
      </w:r>
      <w:r>
        <w:rPr>
          <w:rStyle w:val="ac"/>
          <w:rFonts w:eastAsiaTheme="majorEastAsia" w:hint="eastAsia"/>
          <w:noProof/>
          <w:color w:val="auto"/>
          <w:u w:val="none"/>
        </w:rPr>
        <w:t xml:space="preserve"> </w:t>
      </w:r>
      <w:hyperlink w:anchor="_Toc494547268" w:history="1">
        <w:r w:rsidR="00B95DCE" w:rsidRPr="00560E86">
          <w:rPr>
            <w:rStyle w:val="ac"/>
            <w:rFonts w:eastAsiaTheme="majorEastAsia" w:hAnsiTheme="majorEastAsia"/>
            <w:noProof/>
            <w:color w:val="auto"/>
            <w:w w:val="95"/>
            <w:u w:val="none"/>
          </w:rPr>
          <w:t>武汉科技大学学生违纪处理办法（试行）</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_Toc494547268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106</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2.</w:t>
      </w:r>
      <w:r>
        <w:rPr>
          <w:rStyle w:val="ac"/>
          <w:rFonts w:eastAsiaTheme="majorEastAsia" w:hint="eastAsia"/>
          <w:noProof/>
          <w:color w:val="auto"/>
          <w:u w:val="none"/>
        </w:rPr>
        <w:t xml:space="preserve"> </w:t>
      </w:r>
      <w:hyperlink w:anchor="_Toc494547269" w:history="1">
        <w:r w:rsidR="00B95DCE" w:rsidRPr="00560E86">
          <w:rPr>
            <w:rStyle w:val="ac"/>
            <w:rFonts w:eastAsiaTheme="majorEastAsia" w:hAnsiTheme="majorEastAsia"/>
            <w:noProof/>
            <w:color w:val="auto"/>
            <w:w w:val="95"/>
            <w:u w:val="none"/>
          </w:rPr>
          <w:t>武汉科技大学学生申诉处理管理规定</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_Toc494547269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126</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3.</w:t>
      </w:r>
      <w:r>
        <w:rPr>
          <w:rStyle w:val="ac"/>
          <w:rFonts w:eastAsiaTheme="majorEastAsia" w:hint="eastAsia"/>
          <w:noProof/>
          <w:color w:val="auto"/>
          <w:u w:val="none"/>
        </w:rPr>
        <w:t xml:space="preserve"> </w:t>
      </w:r>
      <w:hyperlink w:anchor="_Toc494547270" w:history="1">
        <w:r w:rsidR="00B95DCE" w:rsidRPr="00361BBB">
          <w:rPr>
            <w:rStyle w:val="ac"/>
            <w:rFonts w:eastAsiaTheme="majorEastAsia" w:hAnsiTheme="majorEastAsia"/>
            <w:noProof/>
            <w:color w:val="auto"/>
            <w:w w:val="95"/>
            <w:u w:val="none"/>
          </w:rPr>
          <w:t>武汉科技大学考场规则</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_Toc494547270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131</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4.</w:t>
      </w:r>
      <w:r>
        <w:rPr>
          <w:rStyle w:val="ac"/>
          <w:rFonts w:eastAsiaTheme="majorEastAsia" w:hint="eastAsia"/>
          <w:noProof/>
          <w:color w:val="auto"/>
          <w:u w:val="none"/>
        </w:rPr>
        <w:t xml:space="preserve"> </w:t>
      </w:r>
      <w:hyperlink w:anchor="_Toc494547271" w:history="1">
        <w:r w:rsidR="00B95DCE" w:rsidRPr="00EC2FE6">
          <w:rPr>
            <w:rStyle w:val="ac"/>
            <w:rFonts w:eastAsiaTheme="majorEastAsia" w:hAnsiTheme="majorEastAsia"/>
            <w:noProof/>
            <w:color w:val="FF0000"/>
            <w:w w:val="95"/>
            <w:u w:val="none"/>
          </w:rPr>
          <w:t>武汉科技大学</w:t>
        </w:r>
        <w:r w:rsidR="00EC2FE6" w:rsidRPr="00EC2FE6">
          <w:rPr>
            <w:rStyle w:val="ac"/>
            <w:rFonts w:eastAsiaTheme="majorEastAsia" w:hAnsiTheme="majorEastAsia"/>
            <w:noProof/>
            <w:color w:val="FF0000"/>
            <w:w w:val="95"/>
            <w:u w:val="none"/>
          </w:rPr>
          <w:t>毕业</w:t>
        </w:r>
        <w:r w:rsidR="00B95DCE" w:rsidRPr="00EC2FE6">
          <w:rPr>
            <w:rStyle w:val="ac"/>
            <w:rFonts w:eastAsiaTheme="majorEastAsia" w:hAnsiTheme="majorEastAsia"/>
            <w:noProof/>
            <w:color w:val="FF0000"/>
            <w:w w:val="95"/>
            <w:u w:val="none"/>
          </w:rPr>
          <w:t>研究生就业工作管理</w:t>
        </w:r>
        <w:r w:rsidR="00F551DA" w:rsidRPr="00EC2FE6">
          <w:rPr>
            <w:rStyle w:val="ac"/>
            <w:rFonts w:eastAsiaTheme="majorEastAsia" w:hAnsiTheme="majorEastAsia" w:hint="eastAsia"/>
            <w:noProof/>
            <w:color w:val="FF0000"/>
            <w:w w:val="95"/>
            <w:u w:val="none"/>
          </w:rPr>
          <w:t>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_Toc494547271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133</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5.</w:t>
      </w:r>
      <w:r>
        <w:rPr>
          <w:rStyle w:val="ac"/>
          <w:rFonts w:eastAsiaTheme="majorEastAsia" w:hint="eastAsia"/>
          <w:noProof/>
          <w:color w:val="auto"/>
          <w:u w:val="none"/>
        </w:rPr>
        <w:t xml:space="preserve"> </w:t>
      </w:r>
      <w:hyperlink w:anchor="_Toc494547272" w:history="1">
        <w:r w:rsidR="00B95DCE" w:rsidRPr="00361BBB">
          <w:rPr>
            <w:rStyle w:val="ac"/>
            <w:rFonts w:eastAsiaTheme="majorEastAsia" w:hAnsiTheme="majorEastAsia"/>
            <w:noProof/>
            <w:color w:val="auto"/>
            <w:w w:val="95"/>
            <w:u w:val="none"/>
          </w:rPr>
          <w:t>武汉科技大学研究生住宿管理规定（暂行）</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_Toc494547272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139</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6.</w:t>
      </w:r>
      <w:r>
        <w:rPr>
          <w:rStyle w:val="ac"/>
          <w:rFonts w:eastAsiaTheme="majorEastAsia" w:hint="eastAsia"/>
          <w:noProof/>
          <w:color w:val="auto"/>
          <w:u w:val="none"/>
        </w:rPr>
        <w:t xml:space="preserve"> </w:t>
      </w:r>
      <w:hyperlink w:anchor="_Toc494547273" w:history="1">
        <w:r w:rsidR="00B95DCE" w:rsidRPr="00361BBB">
          <w:rPr>
            <w:rStyle w:val="ac"/>
            <w:rFonts w:eastAsiaTheme="majorEastAsia" w:hAnsiTheme="majorEastAsia"/>
            <w:noProof/>
            <w:color w:val="auto"/>
            <w:w w:val="95"/>
            <w:u w:val="none"/>
          </w:rPr>
          <w:t>武汉科技大学研究生评优与奖励暂行办法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_Toc494547273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144</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7.</w:t>
      </w:r>
      <w:r>
        <w:rPr>
          <w:rStyle w:val="ac"/>
          <w:rFonts w:eastAsiaTheme="majorEastAsia" w:hint="eastAsia"/>
          <w:noProof/>
          <w:color w:val="auto"/>
          <w:u w:val="none"/>
        </w:rPr>
        <w:t xml:space="preserve"> </w:t>
      </w:r>
      <w:hyperlink w:anchor="_Toc494547274" w:history="1">
        <w:r w:rsidR="00B95DCE" w:rsidRPr="00361BBB">
          <w:rPr>
            <w:rStyle w:val="ac"/>
            <w:rFonts w:eastAsiaTheme="majorEastAsia" w:hAnsiTheme="majorEastAsia"/>
            <w:noProof/>
            <w:color w:val="auto"/>
            <w:w w:val="95"/>
            <w:u w:val="none"/>
          </w:rPr>
          <w:t>武汉科技大学研究生奖助体系实施办法</w:t>
        </w:r>
        <w:r w:rsidR="00B95DCE" w:rsidRPr="00361BBB">
          <w:rPr>
            <w:rStyle w:val="ac"/>
            <w:rFonts w:eastAsiaTheme="majorEastAsia"/>
            <w:noProof/>
            <w:color w:val="auto"/>
            <w:w w:val="95"/>
            <w:u w:val="none"/>
          </w:rPr>
          <w:t>(</w:t>
        </w:r>
        <w:r w:rsidR="00B95DCE" w:rsidRPr="00361BBB">
          <w:rPr>
            <w:rStyle w:val="ac"/>
            <w:rFonts w:eastAsiaTheme="majorEastAsia" w:hAnsiTheme="majorEastAsia"/>
            <w:noProof/>
            <w:color w:val="auto"/>
            <w:w w:val="95"/>
            <w:u w:val="none"/>
          </w:rPr>
          <w:t>试行</w:t>
        </w:r>
        <w:r w:rsidR="00B95DCE" w:rsidRPr="00361BBB">
          <w:rPr>
            <w:rStyle w:val="ac"/>
            <w:rFonts w:eastAsiaTheme="majorEastAsia"/>
            <w:noProof/>
            <w:color w:val="auto"/>
            <w:w w:val="95"/>
            <w:u w:val="none"/>
          </w:rPr>
          <w:t>)</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_Toc494547274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151</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8.</w:t>
      </w:r>
      <w:r>
        <w:rPr>
          <w:rStyle w:val="ac"/>
          <w:rFonts w:eastAsiaTheme="majorEastAsia" w:hint="eastAsia"/>
          <w:noProof/>
          <w:color w:val="auto"/>
          <w:u w:val="none"/>
        </w:rPr>
        <w:t xml:space="preserve"> </w:t>
      </w:r>
      <w:hyperlink w:anchor="_Toc494547275" w:history="1">
        <w:r w:rsidR="00B95DCE" w:rsidRPr="00361BBB">
          <w:rPr>
            <w:rStyle w:val="ac"/>
            <w:rFonts w:eastAsiaTheme="majorEastAsia" w:hAnsiTheme="majorEastAsia"/>
            <w:noProof/>
            <w:color w:val="auto"/>
            <w:w w:val="95"/>
            <w:u w:val="none"/>
          </w:rPr>
          <w:t>武汉科技大学研究生学业奖学金管理暂行办法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_Toc494547275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155</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9.</w:t>
      </w:r>
      <w:r>
        <w:rPr>
          <w:rStyle w:val="ac"/>
          <w:rFonts w:eastAsiaTheme="majorEastAsia" w:hint="eastAsia"/>
          <w:noProof/>
          <w:color w:val="auto"/>
          <w:u w:val="none"/>
        </w:rPr>
        <w:t xml:space="preserve"> </w:t>
      </w:r>
      <w:hyperlink w:anchor="_Toc494547276" w:history="1">
        <w:r w:rsidR="00B95DCE" w:rsidRPr="00361BBB">
          <w:rPr>
            <w:rStyle w:val="ac"/>
            <w:rFonts w:eastAsiaTheme="majorEastAsia" w:hAnsiTheme="majorEastAsia"/>
            <w:noProof/>
            <w:color w:val="auto"/>
            <w:w w:val="95"/>
            <w:u w:val="none"/>
          </w:rPr>
          <w:t>武汉科技大学研究生新生奖学金评审管理暂行办法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_Toc494547276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159</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10.</w:t>
      </w:r>
      <w:r>
        <w:rPr>
          <w:rStyle w:val="ac"/>
          <w:rFonts w:eastAsiaTheme="majorEastAsia" w:hint="eastAsia"/>
          <w:noProof/>
          <w:color w:val="auto"/>
          <w:u w:val="none"/>
        </w:rPr>
        <w:t xml:space="preserve"> </w:t>
      </w:r>
      <w:hyperlink w:anchor="_Toc494547277" w:history="1">
        <w:r w:rsidR="00B95DCE" w:rsidRPr="00361BBB">
          <w:rPr>
            <w:rStyle w:val="ac"/>
            <w:rFonts w:eastAsiaTheme="majorEastAsia" w:hAnsiTheme="majorEastAsia"/>
            <w:noProof/>
            <w:color w:val="auto"/>
            <w:w w:val="95"/>
            <w:u w:val="none"/>
          </w:rPr>
          <w:t>武汉科技大学研究生社会奖学金管理暂行办法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_Toc494547277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161</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11.</w:t>
      </w:r>
      <w:r>
        <w:rPr>
          <w:rStyle w:val="ac"/>
          <w:rFonts w:eastAsiaTheme="majorEastAsia" w:hint="eastAsia"/>
          <w:noProof/>
          <w:color w:val="auto"/>
          <w:u w:val="none"/>
        </w:rPr>
        <w:t xml:space="preserve"> </w:t>
      </w:r>
      <w:hyperlink w:anchor="_Toc494547278" w:history="1">
        <w:r w:rsidR="00B95DCE" w:rsidRPr="00361BBB">
          <w:rPr>
            <w:rStyle w:val="ac"/>
            <w:rFonts w:eastAsiaTheme="majorEastAsia" w:hAnsiTheme="majorEastAsia"/>
            <w:noProof/>
            <w:color w:val="auto"/>
            <w:w w:val="95"/>
            <w:u w:val="none"/>
          </w:rPr>
          <w:t>武汉科技大学研究生国家助学金管理暂行办法</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_Toc494547278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163</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12.</w:t>
      </w:r>
      <w:r>
        <w:rPr>
          <w:rStyle w:val="ac"/>
          <w:rFonts w:eastAsiaTheme="majorEastAsia" w:hint="eastAsia"/>
          <w:noProof/>
          <w:color w:val="auto"/>
          <w:u w:val="none"/>
        </w:rPr>
        <w:t xml:space="preserve"> </w:t>
      </w:r>
      <w:hyperlink w:anchor="_Toc494547279" w:history="1">
        <w:r w:rsidR="00B95DCE" w:rsidRPr="00361BBB">
          <w:rPr>
            <w:rStyle w:val="ac"/>
            <w:rFonts w:eastAsiaTheme="majorEastAsia" w:hAnsiTheme="majorEastAsia"/>
            <w:noProof/>
            <w:color w:val="auto"/>
            <w:w w:val="95"/>
            <w:u w:val="none"/>
          </w:rPr>
          <w:t>武汉科技大学研究生国家奖学金评审实施细则</w:t>
        </w:r>
        <w:r w:rsidR="00B95DCE" w:rsidRPr="00361BBB">
          <w:rPr>
            <w:rStyle w:val="ac"/>
            <w:rFonts w:eastAsiaTheme="majorEastAsia"/>
            <w:noProof/>
            <w:color w:val="auto"/>
            <w:w w:val="95"/>
            <w:u w:val="none"/>
          </w:rPr>
          <w:t>(2016</w:t>
        </w:r>
        <w:r w:rsidR="00B95DCE" w:rsidRPr="00361BBB">
          <w:rPr>
            <w:rStyle w:val="ac"/>
            <w:rFonts w:eastAsiaTheme="majorEastAsia" w:hAnsiTheme="majorEastAsia"/>
            <w:noProof/>
            <w:color w:val="auto"/>
            <w:w w:val="95"/>
            <w:u w:val="none"/>
          </w:rPr>
          <w:t>版</w:t>
        </w:r>
        <w:r w:rsidR="00B95DCE" w:rsidRPr="00361BBB">
          <w:rPr>
            <w:rStyle w:val="ac"/>
            <w:rFonts w:eastAsiaTheme="majorEastAsia"/>
            <w:noProof/>
            <w:color w:val="auto"/>
            <w:w w:val="95"/>
            <w:u w:val="none"/>
          </w:rPr>
          <w:t>)</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_Toc494547279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165</w:t>
        </w:r>
        <w:r w:rsidR="00AB359B" w:rsidRPr="00361BBB">
          <w:rPr>
            <w:rFonts w:eastAsiaTheme="majorEastAsia"/>
            <w:noProof/>
            <w:webHidden/>
          </w:rPr>
          <w:fldChar w:fldCharType="end"/>
        </w:r>
      </w:hyperlink>
    </w:p>
    <w:p w:rsidR="00B95DCE" w:rsidRPr="00361BBB" w:rsidRDefault="00361BBB" w:rsidP="00EE0053">
      <w:pPr>
        <w:pStyle w:val="22"/>
        <w:tabs>
          <w:tab w:val="right" w:leader="dot" w:pos="5660"/>
        </w:tabs>
        <w:spacing w:line="380" w:lineRule="exact"/>
        <w:rPr>
          <w:rFonts w:eastAsiaTheme="majorEastAsia"/>
          <w:noProof/>
        </w:rPr>
      </w:pPr>
      <w:r w:rsidRPr="00361BBB">
        <w:rPr>
          <w:rStyle w:val="ac"/>
          <w:rFonts w:eastAsiaTheme="majorEastAsia"/>
          <w:noProof/>
          <w:color w:val="auto"/>
          <w:u w:val="none"/>
        </w:rPr>
        <w:t>13.</w:t>
      </w:r>
      <w:r>
        <w:rPr>
          <w:rStyle w:val="ac"/>
          <w:rFonts w:eastAsiaTheme="majorEastAsia" w:hint="eastAsia"/>
          <w:noProof/>
          <w:color w:val="auto"/>
          <w:u w:val="none"/>
        </w:rPr>
        <w:t xml:space="preserve"> </w:t>
      </w:r>
      <w:hyperlink w:anchor="_Toc494547280" w:history="1">
        <w:r w:rsidR="00B95DCE" w:rsidRPr="00361BBB">
          <w:rPr>
            <w:rStyle w:val="ac"/>
            <w:rFonts w:eastAsiaTheme="majorEastAsia" w:hAnsiTheme="majorEastAsia"/>
            <w:noProof/>
            <w:color w:val="auto"/>
            <w:w w:val="95"/>
            <w:u w:val="none"/>
          </w:rPr>
          <w:t>武汉科技大学研究生国家奖学金评选计分标准</w:t>
        </w:r>
        <w:r w:rsidR="00B95DCE" w:rsidRPr="00361BBB">
          <w:rPr>
            <w:rFonts w:eastAsiaTheme="majorEastAsia"/>
            <w:noProof/>
            <w:webHidden/>
          </w:rPr>
          <w:tab/>
        </w:r>
        <w:r w:rsidR="00AB359B" w:rsidRPr="00361BBB">
          <w:rPr>
            <w:rFonts w:eastAsiaTheme="majorEastAsia"/>
            <w:noProof/>
            <w:webHidden/>
          </w:rPr>
          <w:fldChar w:fldCharType="begin"/>
        </w:r>
        <w:r w:rsidR="00B95DCE" w:rsidRPr="00361BBB">
          <w:rPr>
            <w:rFonts w:eastAsiaTheme="majorEastAsia"/>
            <w:noProof/>
            <w:webHidden/>
          </w:rPr>
          <w:instrText xml:space="preserve"> PAGEREF _Toc494547280 \h </w:instrText>
        </w:r>
        <w:r w:rsidR="00AB359B" w:rsidRPr="00361BBB">
          <w:rPr>
            <w:rFonts w:eastAsiaTheme="majorEastAsia"/>
            <w:noProof/>
            <w:webHidden/>
          </w:rPr>
        </w:r>
        <w:r w:rsidR="00AB359B" w:rsidRPr="00361BBB">
          <w:rPr>
            <w:rFonts w:eastAsiaTheme="majorEastAsia"/>
            <w:noProof/>
            <w:webHidden/>
          </w:rPr>
          <w:fldChar w:fldCharType="separate"/>
        </w:r>
        <w:r w:rsidR="007274B4">
          <w:rPr>
            <w:rFonts w:eastAsiaTheme="majorEastAsia"/>
            <w:noProof/>
            <w:webHidden/>
          </w:rPr>
          <w:t>170</w:t>
        </w:r>
        <w:r w:rsidR="00AB359B" w:rsidRPr="00361BBB">
          <w:rPr>
            <w:rFonts w:eastAsiaTheme="majorEastAsia"/>
            <w:noProof/>
            <w:webHidden/>
          </w:rPr>
          <w:fldChar w:fldCharType="end"/>
        </w:r>
      </w:hyperlink>
    </w:p>
    <w:p w:rsidR="00B95DCE" w:rsidRDefault="00AB359B" w:rsidP="00B95DCE">
      <w:pPr>
        <w:spacing w:line="360" w:lineRule="exact"/>
        <w:jc w:val="left"/>
        <w:rPr>
          <w:rStyle w:val="a9"/>
          <w:rFonts w:eastAsiaTheme="majorEastAsia" w:hAnsiTheme="majorEastAsia"/>
          <w:b w:val="0"/>
          <w:kern w:val="56"/>
          <w:szCs w:val="21"/>
        </w:rPr>
      </w:pPr>
      <w:r w:rsidRPr="00361BBB">
        <w:rPr>
          <w:rStyle w:val="a9"/>
          <w:rFonts w:eastAsiaTheme="majorEastAsia"/>
          <w:b w:val="0"/>
          <w:kern w:val="56"/>
          <w:szCs w:val="21"/>
        </w:rPr>
        <w:fldChar w:fldCharType="end"/>
      </w:r>
      <w:bookmarkStart w:id="0" w:name="_Toc494547249"/>
    </w:p>
    <w:p w:rsidR="00B95DCE" w:rsidRDefault="00B95DCE" w:rsidP="00B95DCE">
      <w:pPr>
        <w:spacing w:line="360" w:lineRule="exact"/>
        <w:jc w:val="left"/>
        <w:rPr>
          <w:rStyle w:val="a9"/>
          <w:rFonts w:eastAsiaTheme="majorEastAsia" w:hAnsiTheme="majorEastAsia"/>
          <w:b w:val="0"/>
          <w:kern w:val="56"/>
          <w:szCs w:val="21"/>
        </w:rPr>
      </w:pPr>
    </w:p>
    <w:p w:rsidR="00B95DCE" w:rsidRDefault="00B95DCE" w:rsidP="00B95DCE">
      <w:pPr>
        <w:spacing w:line="360" w:lineRule="exact"/>
        <w:jc w:val="left"/>
        <w:rPr>
          <w:rStyle w:val="a9"/>
          <w:rFonts w:eastAsiaTheme="majorEastAsia"/>
          <w:b w:val="0"/>
          <w:kern w:val="56"/>
          <w:szCs w:val="21"/>
        </w:rPr>
      </w:pPr>
    </w:p>
    <w:p w:rsidR="00CB24FA" w:rsidRDefault="00CB24FA" w:rsidP="00B95DCE">
      <w:pPr>
        <w:spacing w:line="360" w:lineRule="exact"/>
        <w:jc w:val="left"/>
        <w:rPr>
          <w:rStyle w:val="a9"/>
          <w:rFonts w:eastAsiaTheme="majorEastAsia"/>
          <w:b w:val="0"/>
          <w:kern w:val="56"/>
          <w:szCs w:val="21"/>
        </w:rPr>
      </w:pPr>
    </w:p>
    <w:p w:rsidR="00CB24FA" w:rsidRDefault="00CB24FA" w:rsidP="00B95DCE">
      <w:pPr>
        <w:spacing w:line="360" w:lineRule="exact"/>
        <w:jc w:val="left"/>
        <w:rPr>
          <w:rStyle w:val="a9"/>
          <w:rFonts w:eastAsiaTheme="majorEastAsia"/>
          <w:b w:val="0"/>
          <w:kern w:val="56"/>
          <w:szCs w:val="21"/>
        </w:rPr>
      </w:pPr>
    </w:p>
    <w:p w:rsidR="007879F4" w:rsidRDefault="007879F4" w:rsidP="00B95DCE">
      <w:pPr>
        <w:spacing w:line="360" w:lineRule="exact"/>
        <w:jc w:val="left"/>
        <w:rPr>
          <w:rStyle w:val="a9"/>
          <w:rFonts w:eastAsiaTheme="majorEastAsia"/>
          <w:b w:val="0"/>
          <w:kern w:val="56"/>
          <w:szCs w:val="21"/>
        </w:rPr>
      </w:pPr>
    </w:p>
    <w:p w:rsidR="007879F4" w:rsidRDefault="007879F4" w:rsidP="00B95DCE">
      <w:pPr>
        <w:spacing w:line="360" w:lineRule="exact"/>
        <w:jc w:val="left"/>
        <w:rPr>
          <w:rStyle w:val="a9"/>
          <w:rFonts w:eastAsiaTheme="majorEastAsia"/>
          <w:b w:val="0"/>
          <w:kern w:val="56"/>
          <w:szCs w:val="21"/>
        </w:rPr>
      </w:pPr>
    </w:p>
    <w:p w:rsidR="007879F4" w:rsidRDefault="007879F4" w:rsidP="00B95DCE">
      <w:pPr>
        <w:spacing w:line="360" w:lineRule="exact"/>
        <w:jc w:val="left"/>
        <w:rPr>
          <w:rStyle w:val="a9"/>
          <w:rFonts w:eastAsiaTheme="majorEastAsia"/>
          <w:b w:val="0"/>
          <w:kern w:val="56"/>
          <w:szCs w:val="21"/>
        </w:rPr>
      </w:pPr>
    </w:p>
    <w:p w:rsidR="007879F4" w:rsidRDefault="007879F4" w:rsidP="00B95DCE">
      <w:pPr>
        <w:spacing w:line="360" w:lineRule="exact"/>
        <w:jc w:val="left"/>
        <w:rPr>
          <w:rStyle w:val="a9"/>
          <w:rFonts w:eastAsiaTheme="majorEastAsia"/>
          <w:b w:val="0"/>
          <w:kern w:val="56"/>
          <w:szCs w:val="21"/>
        </w:rPr>
      </w:pPr>
    </w:p>
    <w:p w:rsidR="00CB24FA" w:rsidRDefault="00CB24FA" w:rsidP="00B95DCE">
      <w:pPr>
        <w:spacing w:line="360" w:lineRule="exact"/>
        <w:jc w:val="left"/>
        <w:rPr>
          <w:rStyle w:val="a9"/>
          <w:rFonts w:eastAsiaTheme="majorEastAsia"/>
          <w:b w:val="0"/>
          <w:kern w:val="56"/>
          <w:szCs w:val="21"/>
        </w:rPr>
      </w:pPr>
    </w:p>
    <w:p w:rsidR="00CB24FA" w:rsidRDefault="00CB24FA" w:rsidP="00B95DCE">
      <w:pPr>
        <w:spacing w:line="360" w:lineRule="exact"/>
        <w:jc w:val="left"/>
        <w:rPr>
          <w:rStyle w:val="a9"/>
          <w:rFonts w:eastAsiaTheme="majorEastAsia"/>
          <w:b w:val="0"/>
          <w:kern w:val="56"/>
          <w:szCs w:val="21"/>
        </w:rPr>
      </w:pPr>
    </w:p>
    <w:p w:rsidR="00C67663" w:rsidRDefault="00C67663" w:rsidP="00B95DCE">
      <w:pPr>
        <w:spacing w:line="360" w:lineRule="exact"/>
        <w:jc w:val="left"/>
        <w:rPr>
          <w:rStyle w:val="a9"/>
          <w:rFonts w:eastAsiaTheme="majorEastAsia"/>
          <w:b w:val="0"/>
          <w:kern w:val="56"/>
          <w:szCs w:val="21"/>
        </w:rPr>
        <w:sectPr w:rsidR="00C67663" w:rsidSect="00C67663">
          <w:footerReference w:type="default" r:id="rId9"/>
          <w:pgSz w:w="7711" w:h="12032" w:code="281"/>
          <w:pgMar w:top="1134" w:right="1134" w:bottom="1134" w:left="1134" w:header="851" w:footer="556" w:gutter="0"/>
          <w:pgNumType w:fmt="numberInDash" w:start="1"/>
          <w:cols w:space="425"/>
          <w:vAlign w:val="center"/>
          <w:docGrid w:type="lines" w:linePitch="312"/>
        </w:sectPr>
      </w:pPr>
    </w:p>
    <w:p w:rsidR="00CB24FA" w:rsidRDefault="00CB24FA" w:rsidP="00B95DCE">
      <w:pPr>
        <w:spacing w:line="360" w:lineRule="exact"/>
        <w:jc w:val="left"/>
        <w:rPr>
          <w:rStyle w:val="a9"/>
          <w:rFonts w:eastAsiaTheme="majorEastAsia"/>
          <w:b w:val="0"/>
          <w:kern w:val="56"/>
          <w:szCs w:val="21"/>
        </w:rPr>
      </w:pPr>
    </w:p>
    <w:p w:rsidR="003F451D" w:rsidRPr="00B95DCE" w:rsidRDefault="00DF1B55" w:rsidP="00B95DCE">
      <w:pPr>
        <w:tabs>
          <w:tab w:val="right" w:leader="middleDot" w:pos="5670"/>
        </w:tabs>
        <w:spacing w:line="360" w:lineRule="exact"/>
        <w:ind w:firstLineChars="200" w:firstLine="640"/>
        <w:rPr>
          <w:rFonts w:eastAsiaTheme="majorEastAsia"/>
          <w:bCs/>
          <w:kern w:val="56"/>
          <w:szCs w:val="21"/>
        </w:rPr>
      </w:pPr>
      <w:r w:rsidRPr="00FA115C">
        <w:rPr>
          <w:rFonts w:eastAsia="迷你简小标宋"/>
          <w:sz w:val="32"/>
          <w:szCs w:val="32"/>
        </w:rPr>
        <w:t>中华人民共和国教育部令第</w:t>
      </w:r>
      <w:r w:rsidRPr="00FA115C">
        <w:rPr>
          <w:rFonts w:eastAsia="迷你简小标宋"/>
          <w:sz w:val="32"/>
          <w:szCs w:val="32"/>
        </w:rPr>
        <w:t>41</w:t>
      </w:r>
      <w:r w:rsidRPr="00FA115C">
        <w:rPr>
          <w:rFonts w:eastAsia="迷你简小标宋"/>
          <w:sz w:val="32"/>
          <w:szCs w:val="32"/>
        </w:rPr>
        <w:t>号</w:t>
      </w:r>
      <w:bookmarkEnd w:id="0"/>
    </w:p>
    <w:p w:rsidR="00AD1BB4" w:rsidRPr="00FA115C" w:rsidRDefault="00AD1BB4" w:rsidP="00D84C12">
      <w:pPr>
        <w:spacing w:line="360" w:lineRule="exact"/>
        <w:jc w:val="center"/>
        <w:rPr>
          <w:rFonts w:eastAsia="迷你简小标宋"/>
          <w:sz w:val="28"/>
          <w:szCs w:val="28"/>
        </w:rPr>
      </w:pP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《普通高等学校学生管理规定》已于</w:t>
      </w:r>
      <w:r w:rsidRPr="00FA115C">
        <w:rPr>
          <w:rFonts w:eastAsiaTheme="majorEastAsia"/>
          <w:szCs w:val="21"/>
        </w:rPr>
        <w:t>2016</w:t>
      </w:r>
      <w:r w:rsidRPr="00FA115C">
        <w:rPr>
          <w:rFonts w:eastAsiaTheme="majorEastAsia" w:hAnsiTheme="majorEastAsia"/>
          <w:szCs w:val="21"/>
        </w:rPr>
        <w:t>年</w:t>
      </w:r>
      <w:r w:rsidRPr="00FA115C">
        <w:rPr>
          <w:rFonts w:eastAsiaTheme="majorEastAsia"/>
          <w:szCs w:val="21"/>
        </w:rPr>
        <w:t>12</w:t>
      </w:r>
      <w:r w:rsidRPr="00FA115C">
        <w:rPr>
          <w:rFonts w:eastAsiaTheme="majorEastAsia" w:hAnsiTheme="majorEastAsia"/>
          <w:szCs w:val="21"/>
        </w:rPr>
        <w:t>月</w:t>
      </w:r>
      <w:r w:rsidRPr="00FA115C">
        <w:rPr>
          <w:rFonts w:eastAsiaTheme="majorEastAsia"/>
          <w:szCs w:val="21"/>
        </w:rPr>
        <w:t>16</w:t>
      </w:r>
      <w:r w:rsidRPr="00FA115C">
        <w:rPr>
          <w:rFonts w:eastAsiaTheme="majorEastAsia" w:hAnsiTheme="majorEastAsia"/>
          <w:szCs w:val="21"/>
        </w:rPr>
        <w:t>日经教育部</w:t>
      </w:r>
      <w:r w:rsidRPr="00FA115C">
        <w:rPr>
          <w:rFonts w:eastAsiaTheme="majorEastAsia"/>
          <w:szCs w:val="21"/>
        </w:rPr>
        <w:t>2016</w:t>
      </w:r>
      <w:r w:rsidRPr="00FA115C">
        <w:rPr>
          <w:rFonts w:eastAsiaTheme="majorEastAsia" w:hAnsiTheme="majorEastAsia"/>
          <w:szCs w:val="21"/>
        </w:rPr>
        <w:t>年第</w:t>
      </w:r>
      <w:r w:rsidRPr="00FA115C">
        <w:rPr>
          <w:rFonts w:eastAsiaTheme="majorEastAsia"/>
          <w:szCs w:val="21"/>
        </w:rPr>
        <w:t>49</w:t>
      </w:r>
      <w:r w:rsidRPr="00FA115C">
        <w:rPr>
          <w:rFonts w:eastAsiaTheme="majorEastAsia" w:hAnsiTheme="majorEastAsia"/>
          <w:szCs w:val="21"/>
        </w:rPr>
        <w:t>次部长办公会议修订通过，现将修订后的《普通高等学校学生管理规定》公布，自</w:t>
      </w:r>
      <w:r w:rsidRPr="00FA115C">
        <w:rPr>
          <w:rFonts w:eastAsiaTheme="majorEastAsia"/>
          <w:szCs w:val="21"/>
        </w:rPr>
        <w:t>2017</w:t>
      </w:r>
      <w:r w:rsidRPr="00FA115C">
        <w:rPr>
          <w:rFonts w:eastAsiaTheme="majorEastAsia" w:hAnsiTheme="majorEastAsia"/>
          <w:szCs w:val="21"/>
        </w:rPr>
        <w:t>年</w:t>
      </w:r>
      <w:r w:rsidRPr="00FA115C">
        <w:rPr>
          <w:rFonts w:eastAsiaTheme="majorEastAsia"/>
          <w:szCs w:val="21"/>
        </w:rPr>
        <w:t>9</w:t>
      </w:r>
      <w:r w:rsidRPr="00FA115C">
        <w:rPr>
          <w:rFonts w:eastAsiaTheme="majorEastAsia" w:hAnsiTheme="majorEastAsia"/>
          <w:szCs w:val="21"/>
        </w:rPr>
        <w:t>月</w:t>
      </w:r>
      <w:r w:rsidRPr="00FA115C">
        <w:rPr>
          <w:rFonts w:eastAsiaTheme="majorEastAsia"/>
          <w:szCs w:val="21"/>
        </w:rPr>
        <w:t>1</w:t>
      </w:r>
      <w:r w:rsidRPr="00FA115C">
        <w:rPr>
          <w:rFonts w:eastAsiaTheme="majorEastAsia" w:hAnsiTheme="majorEastAsia"/>
          <w:szCs w:val="21"/>
        </w:rPr>
        <w:t>日起施行。</w:t>
      </w:r>
    </w:p>
    <w:p w:rsidR="003F451D" w:rsidRPr="00FA115C" w:rsidRDefault="00DF1B55" w:rsidP="00D84C12">
      <w:pPr>
        <w:spacing w:line="360" w:lineRule="exact"/>
        <w:ind w:left="3570" w:hangingChars="1700" w:hanging="3570"/>
        <w:rPr>
          <w:rFonts w:eastAsiaTheme="majorEastAsia"/>
          <w:szCs w:val="21"/>
        </w:rPr>
      </w:pPr>
      <w:r w:rsidRPr="00FA115C">
        <w:rPr>
          <w:rFonts w:eastAsiaTheme="majorEastAsia" w:hAnsiTheme="majorEastAsia"/>
          <w:szCs w:val="21"/>
        </w:rPr>
        <w:t xml:space="preserve">　　</w:t>
      </w:r>
      <w:r w:rsidRPr="00FA115C">
        <w:rPr>
          <w:rFonts w:eastAsiaTheme="majorEastAsia"/>
          <w:szCs w:val="21"/>
        </w:rPr>
        <w:t xml:space="preserve">             </w:t>
      </w:r>
      <w:r w:rsidR="00CB24FA">
        <w:rPr>
          <w:rFonts w:eastAsiaTheme="majorEastAsia"/>
          <w:szCs w:val="21"/>
        </w:rPr>
        <w:t xml:space="preserve">                     </w:t>
      </w:r>
      <w:r w:rsidR="00D84C12" w:rsidRPr="00FA115C">
        <w:rPr>
          <w:rFonts w:eastAsiaTheme="majorEastAsia"/>
          <w:szCs w:val="21"/>
        </w:rPr>
        <w:t xml:space="preserve"> </w:t>
      </w:r>
      <w:r w:rsidRPr="00FA115C">
        <w:rPr>
          <w:rFonts w:eastAsiaTheme="majorEastAsia" w:hAnsiTheme="majorEastAsia"/>
          <w:szCs w:val="21"/>
        </w:rPr>
        <w:t>教育部部长</w:t>
      </w:r>
    </w:p>
    <w:p w:rsidR="00CB24FA" w:rsidRDefault="00DF1B55" w:rsidP="00CB24FA">
      <w:pPr>
        <w:spacing w:line="360" w:lineRule="exact"/>
        <w:ind w:left="3360" w:hangingChars="1600" w:hanging="3360"/>
        <w:rPr>
          <w:rFonts w:eastAsiaTheme="majorEastAsia" w:hAnsiTheme="majorEastAsia"/>
          <w:szCs w:val="21"/>
        </w:rPr>
      </w:pPr>
      <w:r w:rsidRPr="00FA115C">
        <w:rPr>
          <w:rFonts w:eastAsiaTheme="majorEastAsia" w:hAnsiTheme="majorEastAsia"/>
          <w:szCs w:val="21"/>
        </w:rPr>
        <w:t xml:space="preserve">　　</w:t>
      </w:r>
      <w:r w:rsidRPr="00FA115C">
        <w:rPr>
          <w:rFonts w:eastAsiaTheme="majorEastAsia"/>
          <w:szCs w:val="21"/>
        </w:rPr>
        <w:t xml:space="preserve">              </w:t>
      </w:r>
      <w:r w:rsidR="00D84C12" w:rsidRPr="00FA115C">
        <w:rPr>
          <w:rFonts w:eastAsiaTheme="majorEastAsia"/>
          <w:szCs w:val="21"/>
        </w:rPr>
        <w:t xml:space="preserve">           </w:t>
      </w:r>
      <w:r w:rsidR="00CB24FA">
        <w:rPr>
          <w:rFonts w:eastAsiaTheme="majorEastAsia"/>
          <w:szCs w:val="21"/>
        </w:rPr>
        <w:t xml:space="preserve">      </w:t>
      </w:r>
      <w:r w:rsidR="00CB24FA">
        <w:rPr>
          <w:rFonts w:eastAsiaTheme="majorEastAsia" w:hint="eastAsia"/>
          <w:szCs w:val="21"/>
        </w:rPr>
        <w:t xml:space="preserve"> </w:t>
      </w:r>
      <w:r w:rsidR="00D84C12" w:rsidRPr="00FA115C">
        <w:rPr>
          <w:rFonts w:eastAsiaTheme="majorEastAsia"/>
          <w:szCs w:val="21"/>
        </w:rPr>
        <w:t xml:space="preserve"> </w:t>
      </w:r>
      <w:r w:rsidRPr="00FA115C">
        <w:rPr>
          <w:rFonts w:eastAsiaTheme="majorEastAsia"/>
          <w:szCs w:val="21"/>
        </w:rPr>
        <w:t>2017</w:t>
      </w:r>
      <w:r w:rsidRPr="00FA115C">
        <w:rPr>
          <w:rFonts w:eastAsiaTheme="majorEastAsia" w:hAnsiTheme="majorEastAsia"/>
          <w:szCs w:val="21"/>
        </w:rPr>
        <w:t>年</w:t>
      </w:r>
      <w:r w:rsidRPr="00FA115C">
        <w:rPr>
          <w:rFonts w:eastAsiaTheme="majorEastAsia"/>
          <w:szCs w:val="21"/>
        </w:rPr>
        <w:t>2</w:t>
      </w:r>
      <w:r w:rsidRPr="00FA115C">
        <w:rPr>
          <w:rFonts w:eastAsiaTheme="majorEastAsia" w:hAnsiTheme="majorEastAsia"/>
          <w:szCs w:val="21"/>
        </w:rPr>
        <w:t>月</w:t>
      </w:r>
      <w:r w:rsidRPr="00FA115C">
        <w:rPr>
          <w:rFonts w:eastAsiaTheme="majorEastAsia"/>
          <w:szCs w:val="21"/>
        </w:rPr>
        <w:t>4</w:t>
      </w:r>
      <w:r w:rsidRPr="00FA115C">
        <w:rPr>
          <w:rFonts w:eastAsiaTheme="majorEastAsia" w:hAnsiTheme="majorEastAsia"/>
          <w:szCs w:val="21"/>
        </w:rPr>
        <w:t>日</w:t>
      </w:r>
      <w:bookmarkStart w:id="1" w:name="_Toc494547250"/>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B24FA" w:rsidRDefault="00CB24FA" w:rsidP="00CB24FA">
      <w:pPr>
        <w:spacing w:line="360" w:lineRule="exact"/>
        <w:ind w:left="3360" w:hangingChars="1600" w:hanging="3360"/>
        <w:rPr>
          <w:rFonts w:eastAsiaTheme="majorEastAsia" w:hAnsiTheme="majorEastAsia"/>
          <w:szCs w:val="21"/>
        </w:rPr>
      </w:pPr>
    </w:p>
    <w:p w:rsidR="00C67663" w:rsidRDefault="00C67663" w:rsidP="00CB24FA">
      <w:pPr>
        <w:spacing w:line="360" w:lineRule="exact"/>
        <w:ind w:left="3360" w:hangingChars="1600" w:hanging="3360"/>
        <w:rPr>
          <w:rFonts w:eastAsiaTheme="majorEastAsia" w:hAnsiTheme="majorEastAsia"/>
          <w:szCs w:val="21"/>
        </w:rPr>
      </w:pPr>
    </w:p>
    <w:p w:rsidR="00C67663" w:rsidRDefault="00C67663" w:rsidP="00CB24FA">
      <w:pPr>
        <w:spacing w:line="360" w:lineRule="exact"/>
        <w:ind w:left="3360" w:hangingChars="1600" w:hanging="3360"/>
        <w:rPr>
          <w:rFonts w:eastAsiaTheme="majorEastAsia" w:hAnsiTheme="majorEastAsia"/>
          <w:szCs w:val="21"/>
        </w:rPr>
      </w:pPr>
    </w:p>
    <w:p w:rsidR="00CB24FA" w:rsidRPr="00C67663" w:rsidRDefault="00CB24FA" w:rsidP="00C67663">
      <w:pPr>
        <w:spacing w:line="360" w:lineRule="exact"/>
        <w:rPr>
          <w:rFonts w:eastAsiaTheme="majorEastAsia" w:hAnsiTheme="majorEastAsia"/>
          <w:szCs w:val="21"/>
        </w:rPr>
      </w:pPr>
    </w:p>
    <w:p w:rsidR="00D84C12" w:rsidRPr="00A550DA" w:rsidRDefault="00DF1B55" w:rsidP="00A550DA">
      <w:pPr>
        <w:spacing w:line="600" w:lineRule="exact"/>
        <w:ind w:left="5120" w:hangingChars="1600" w:hanging="5120"/>
        <w:jc w:val="center"/>
        <w:rPr>
          <w:rFonts w:eastAsiaTheme="majorEastAsia"/>
          <w:szCs w:val="21"/>
        </w:rPr>
      </w:pPr>
      <w:r w:rsidRPr="00FA115C">
        <w:rPr>
          <w:rFonts w:eastAsia="方正小标宋简体"/>
          <w:sz w:val="32"/>
          <w:szCs w:val="32"/>
        </w:rPr>
        <w:lastRenderedPageBreak/>
        <w:t>普通高等学校学生管理规定</w:t>
      </w:r>
      <w:bookmarkEnd w:id="1"/>
    </w:p>
    <w:p w:rsidR="00D84C12" w:rsidRPr="00FA115C" w:rsidRDefault="001F3A08" w:rsidP="001F3A08">
      <w:pPr>
        <w:pStyle w:val="ad"/>
        <w:numPr>
          <w:ilvl w:val="0"/>
          <w:numId w:val="2"/>
        </w:numPr>
        <w:spacing w:line="700" w:lineRule="exact"/>
        <w:ind w:left="737" w:firstLineChars="0" w:hanging="737"/>
        <w:jc w:val="center"/>
        <w:rPr>
          <w:rFonts w:eastAsia="方正黑体简体"/>
          <w:sz w:val="24"/>
        </w:rPr>
      </w:pPr>
      <w:bookmarkStart w:id="2" w:name="第一章"/>
      <w:r w:rsidRPr="00FA115C">
        <w:rPr>
          <w:rFonts w:eastAsia="方正黑体简体"/>
          <w:sz w:val="24"/>
        </w:rPr>
        <w:t xml:space="preserve">  </w:t>
      </w:r>
      <w:r w:rsidR="00DF1B55" w:rsidRPr="00FA115C">
        <w:rPr>
          <w:rFonts w:eastAsia="方正黑体简体"/>
          <w:sz w:val="24"/>
        </w:rPr>
        <w:t>总</w:t>
      </w:r>
      <w:r w:rsidR="00DF1B55" w:rsidRPr="00FA115C">
        <w:rPr>
          <w:rFonts w:eastAsia="方正黑体简体"/>
          <w:sz w:val="24"/>
        </w:rPr>
        <w:t xml:space="preserve"> </w:t>
      </w:r>
      <w:r w:rsidR="00DF1B55" w:rsidRPr="00FA115C">
        <w:rPr>
          <w:rFonts w:eastAsia="方正黑体简体"/>
          <w:sz w:val="24"/>
        </w:rPr>
        <w:t>则</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第一条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为规范普通高等学校学生管理行为，维护普通高等学校正常的教育教学秩序和生活秩序，保障学生合法权益，培养德、智、体、美等方面全面发展的社会主义建设者和接班人</w:t>
      </w:r>
      <w:r w:rsidRPr="00FA115C">
        <w:rPr>
          <w:rFonts w:eastAsiaTheme="majorEastAsia"/>
          <w:szCs w:val="21"/>
        </w:rPr>
        <w:t>,</w:t>
      </w:r>
      <w:r w:rsidRPr="00FA115C">
        <w:rPr>
          <w:rFonts w:eastAsiaTheme="majorEastAsia" w:hAnsiTheme="majorEastAsia"/>
          <w:szCs w:val="21"/>
        </w:rPr>
        <w:t>依据教育法、高等教育法以及有关法律、法规，制定本规定。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本规定适用于普通高等学校、承担研究生教育任务的科学研究机构（以下称学校）对接受普通高等学历教育的研究生和本科、专科（高职）学生（以下称学生）的管理。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学校要坚持社会主义办学方向，坚持马克思主义的指导地位</w:t>
      </w:r>
      <w:r w:rsidRPr="00FA115C">
        <w:rPr>
          <w:rFonts w:eastAsiaTheme="majorEastAsia"/>
          <w:szCs w:val="21"/>
        </w:rPr>
        <w:t>,</w:t>
      </w:r>
      <w:r w:rsidRPr="00FA115C">
        <w:rPr>
          <w:rFonts w:eastAsiaTheme="majorEastAsia" w:hAnsiTheme="majorEastAsia"/>
          <w:szCs w:val="21"/>
        </w:rPr>
        <w:t>全面贯彻国家教育方针；要坚持以立德树人为根本，以理想信念教育为核心</w:t>
      </w:r>
      <w:r w:rsidRPr="00FA115C">
        <w:rPr>
          <w:rFonts w:eastAsiaTheme="majorEastAsia"/>
          <w:szCs w:val="21"/>
        </w:rPr>
        <w:t>,</w:t>
      </w:r>
      <w:r w:rsidRPr="00FA115C">
        <w:rPr>
          <w:rFonts w:eastAsiaTheme="majorEastAsia" w:hAnsiTheme="majorEastAsia"/>
          <w:szCs w:val="21"/>
        </w:rPr>
        <w:t>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w:t>
      </w:r>
      <w:r w:rsidRPr="00FA115C">
        <w:rPr>
          <w:rFonts w:eastAsiaTheme="majorEastAsia" w:hAnsiTheme="majorEastAsia"/>
          <w:szCs w:val="21"/>
        </w:rPr>
        <w:lastRenderedPageBreak/>
        <w:t>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D84C12" w:rsidRPr="00FA115C" w:rsidRDefault="00DF1B55" w:rsidP="001F3A08">
      <w:pPr>
        <w:spacing w:line="360" w:lineRule="exact"/>
        <w:ind w:firstLine="420"/>
        <w:rPr>
          <w:rFonts w:eastAsiaTheme="majorEastAsia"/>
          <w:szCs w:val="21"/>
        </w:rPr>
      </w:pPr>
      <w:r w:rsidRPr="00FA115C">
        <w:rPr>
          <w:rFonts w:eastAsia="方正宋黑简体"/>
          <w:szCs w:val="21"/>
        </w:rPr>
        <w:t>第五条</w:t>
      </w:r>
      <w:r w:rsidRPr="00FA115C">
        <w:rPr>
          <w:rFonts w:eastAsia="方正宋黑简体"/>
          <w:szCs w:val="21"/>
        </w:rPr>
        <w:t xml:space="preserve"> </w:t>
      </w:r>
      <w:r w:rsidR="001F3A08" w:rsidRPr="00FA115C">
        <w:rPr>
          <w:rFonts w:eastAsia="方正宋黑简体"/>
          <w:szCs w:val="21"/>
        </w:rPr>
        <w:t xml:space="preserve"> </w:t>
      </w:r>
      <w:r w:rsidRPr="00FA115C">
        <w:rPr>
          <w:rFonts w:eastAsiaTheme="majorEastAsia" w:hAnsiTheme="majorEastAsia"/>
          <w:szCs w:val="21"/>
        </w:rPr>
        <w:t>实施学生管理，应当尊重和保护学生的合法权利，教育和引导学生承担应尽的义务与责任，鼓励和支持学生实行自我管理、自我服务、自我教育、自我监督。</w:t>
      </w:r>
    </w:p>
    <w:bookmarkEnd w:id="2"/>
    <w:p w:rsidR="00D84C12" w:rsidRPr="00FA115C" w:rsidRDefault="001F3A08" w:rsidP="00A550DA">
      <w:pPr>
        <w:pStyle w:val="ad"/>
        <w:numPr>
          <w:ilvl w:val="0"/>
          <w:numId w:val="2"/>
        </w:numPr>
        <w:spacing w:line="600" w:lineRule="exact"/>
        <w:ind w:left="737" w:firstLineChars="0" w:hanging="737"/>
        <w:jc w:val="center"/>
        <w:rPr>
          <w:rFonts w:eastAsia="方正黑体简体"/>
          <w:sz w:val="24"/>
        </w:rPr>
      </w:pPr>
      <w:r w:rsidRPr="00FA115C">
        <w:rPr>
          <w:rFonts w:eastAsia="方正黑体简体"/>
          <w:sz w:val="24"/>
        </w:rPr>
        <w:t xml:space="preserve">  </w:t>
      </w:r>
      <w:r w:rsidR="00DF1B55" w:rsidRPr="00FA115C">
        <w:rPr>
          <w:rFonts w:eastAsia="方正黑体简体"/>
          <w:sz w:val="24"/>
        </w:rPr>
        <w:t>学生的权利与义务</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学生在校期间依法享有下列权利：</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（一）参加学校教育教学计划安排的各项活动，使用学校提供的教育教学资源；</w:t>
      </w:r>
    </w:p>
    <w:p w:rsidR="00A12DDA" w:rsidRPr="00FA115C" w:rsidRDefault="00DF1B55" w:rsidP="00A12DDA">
      <w:pPr>
        <w:spacing w:line="360" w:lineRule="exact"/>
        <w:ind w:firstLine="420"/>
        <w:rPr>
          <w:rFonts w:eastAsiaTheme="majorEastAsia"/>
          <w:szCs w:val="21"/>
        </w:rPr>
      </w:pPr>
      <w:r w:rsidRPr="00FA115C">
        <w:rPr>
          <w:rFonts w:eastAsiaTheme="majorEastAsia" w:hAnsiTheme="majorEastAsia"/>
          <w:szCs w:val="21"/>
        </w:rPr>
        <w:t>（二）参加社会实践、志愿服务、勤工助学、文娱体育及科技文化创新等活动，获得就业创业指导和服务；</w:t>
      </w:r>
    </w:p>
    <w:p w:rsidR="00007903" w:rsidRPr="00FA115C" w:rsidRDefault="00DF1B55" w:rsidP="00007903">
      <w:pPr>
        <w:spacing w:line="360" w:lineRule="exact"/>
        <w:ind w:firstLine="420"/>
        <w:rPr>
          <w:rFonts w:eastAsiaTheme="majorEastAsia"/>
          <w:szCs w:val="21"/>
        </w:rPr>
      </w:pPr>
      <w:r w:rsidRPr="00FA115C">
        <w:rPr>
          <w:rFonts w:eastAsiaTheme="majorEastAsia" w:hAnsiTheme="majorEastAsia"/>
          <w:szCs w:val="21"/>
        </w:rPr>
        <w:t>（三）申请奖学金、助学金及助学贷款；</w:t>
      </w:r>
    </w:p>
    <w:p w:rsidR="00007903" w:rsidRPr="00FA115C" w:rsidRDefault="00DF1B55" w:rsidP="00007903">
      <w:pPr>
        <w:spacing w:line="360" w:lineRule="exact"/>
        <w:ind w:firstLine="420"/>
        <w:rPr>
          <w:rFonts w:eastAsiaTheme="majorEastAsia"/>
          <w:szCs w:val="21"/>
        </w:rPr>
      </w:pPr>
      <w:r w:rsidRPr="00FA115C">
        <w:rPr>
          <w:rFonts w:eastAsiaTheme="majorEastAsia" w:hAnsiTheme="majorEastAsia"/>
          <w:szCs w:val="21"/>
        </w:rPr>
        <w:t>（四）在思想品德、学业成绩等方面获得科学、公正评价，完成学校规定学业后获得相应的学历证书、学位证书；</w:t>
      </w:r>
    </w:p>
    <w:p w:rsidR="00007903" w:rsidRPr="00FA115C" w:rsidRDefault="00DF1B55" w:rsidP="00007903">
      <w:pPr>
        <w:spacing w:line="360" w:lineRule="exact"/>
        <w:ind w:firstLine="420"/>
        <w:rPr>
          <w:rFonts w:eastAsiaTheme="majorEastAsia"/>
          <w:szCs w:val="21"/>
        </w:rPr>
      </w:pPr>
      <w:r w:rsidRPr="00FA115C">
        <w:rPr>
          <w:rFonts w:eastAsiaTheme="majorEastAsia" w:hAnsiTheme="majorEastAsia"/>
          <w:szCs w:val="21"/>
        </w:rPr>
        <w:t>（五）在校内组织、参加学生团体，以适当方式参与学校管理，对学校与学生权益相关事务享有知情权、参与权、表达权和监督权；</w:t>
      </w:r>
    </w:p>
    <w:p w:rsidR="00007903" w:rsidRPr="00FA115C" w:rsidRDefault="00DF1B55" w:rsidP="00007903">
      <w:pPr>
        <w:spacing w:line="360" w:lineRule="exact"/>
        <w:ind w:firstLine="420"/>
        <w:rPr>
          <w:rFonts w:eastAsiaTheme="majorEastAsia"/>
          <w:szCs w:val="21"/>
        </w:rPr>
      </w:pPr>
      <w:r w:rsidRPr="00FA115C">
        <w:rPr>
          <w:rFonts w:eastAsiaTheme="majorEastAsia" w:hAnsiTheme="majorEastAsia"/>
          <w:szCs w:val="21"/>
        </w:rPr>
        <w:t>（六）对学校给予的处理或者处分有异议，向学校、教育行政部门提出申诉，对学校、教职员工侵犯其人身权、财产权等合法权益的行为，提出申诉或者依法提起诉讼；</w:t>
      </w:r>
    </w:p>
    <w:p w:rsidR="003F451D" w:rsidRPr="00FA115C" w:rsidRDefault="00DF1B55" w:rsidP="00007903">
      <w:pPr>
        <w:spacing w:line="360" w:lineRule="exact"/>
        <w:ind w:firstLine="420"/>
        <w:rPr>
          <w:rFonts w:eastAsiaTheme="majorEastAsia"/>
          <w:szCs w:val="21"/>
        </w:rPr>
      </w:pPr>
      <w:r w:rsidRPr="00FA115C">
        <w:rPr>
          <w:rFonts w:eastAsiaTheme="majorEastAsia" w:hAnsiTheme="majorEastAsia"/>
          <w:szCs w:val="21"/>
        </w:rPr>
        <w:t>（七）法律、法规及学校章程规定的其他权利。</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第七条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学生在校期间依法履行下列义务：</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（一）遵守宪法和法律、法规；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（二）遵守学校章程和规章制度；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lastRenderedPageBreak/>
        <w:t xml:space="preserve">　　（三）恪守学术道德，完成规定学业；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（四）按规定缴纳学费及有关费用，履行获得贷学金及助学金的相应义务；</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（五）遵守学生行为规范，尊敬师长，养成良好的思想品德和行为习惯；</w:t>
      </w:r>
    </w:p>
    <w:p w:rsidR="003F451D" w:rsidRPr="00FA115C" w:rsidRDefault="00DF1B55" w:rsidP="00D84C12">
      <w:pPr>
        <w:spacing w:line="440" w:lineRule="exact"/>
        <w:ind w:firstLine="405"/>
        <w:rPr>
          <w:rFonts w:eastAsiaTheme="majorEastAsia"/>
          <w:szCs w:val="21"/>
        </w:rPr>
      </w:pPr>
      <w:r w:rsidRPr="00FA115C">
        <w:rPr>
          <w:rFonts w:eastAsiaTheme="majorEastAsia" w:hAnsiTheme="majorEastAsia"/>
          <w:szCs w:val="21"/>
        </w:rPr>
        <w:t>（六）法律、法规及学校章程规定的其他义务。</w:t>
      </w:r>
    </w:p>
    <w:p w:rsidR="00D84C12" w:rsidRPr="00FA115C" w:rsidRDefault="00D84C12" w:rsidP="00A550DA">
      <w:pPr>
        <w:pStyle w:val="ad"/>
        <w:numPr>
          <w:ilvl w:val="0"/>
          <w:numId w:val="2"/>
        </w:numPr>
        <w:spacing w:line="600" w:lineRule="exact"/>
        <w:ind w:left="737" w:firstLineChars="0" w:hanging="737"/>
        <w:jc w:val="center"/>
        <w:rPr>
          <w:rFonts w:eastAsia="方正黑体简体"/>
          <w:sz w:val="24"/>
        </w:rPr>
      </w:pPr>
      <w:r w:rsidRPr="00FA115C">
        <w:rPr>
          <w:rFonts w:eastAsia="方正黑体简体"/>
          <w:szCs w:val="21"/>
        </w:rPr>
        <w:t xml:space="preserve"> </w:t>
      </w:r>
      <w:r w:rsidR="001F3A08" w:rsidRPr="00FA115C">
        <w:rPr>
          <w:rFonts w:eastAsia="方正黑体简体"/>
          <w:szCs w:val="21"/>
        </w:rPr>
        <w:t xml:space="preserve"> </w:t>
      </w:r>
      <w:r w:rsidR="00DF1B55" w:rsidRPr="00FA115C">
        <w:rPr>
          <w:rFonts w:eastAsia="方正黑体简体"/>
          <w:sz w:val="24"/>
        </w:rPr>
        <w:t>学籍管理</w:t>
      </w:r>
      <w:r w:rsidR="00DF1B55" w:rsidRPr="00FA115C">
        <w:rPr>
          <w:rFonts w:eastAsia="方正黑体简体"/>
          <w:sz w:val="24"/>
        </w:rPr>
        <w:t xml:space="preserve"> </w:t>
      </w:r>
    </w:p>
    <w:p w:rsidR="00D84C12" w:rsidRPr="00FA115C" w:rsidRDefault="001F3A08" w:rsidP="00A550DA">
      <w:pPr>
        <w:pStyle w:val="ad"/>
        <w:numPr>
          <w:ilvl w:val="0"/>
          <w:numId w:val="3"/>
        </w:numPr>
        <w:spacing w:line="600" w:lineRule="exact"/>
        <w:ind w:left="737" w:firstLineChars="0" w:hanging="737"/>
        <w:jc w:val="center"/>
        <w:rPr>
          <w:rFonts w:eastAsia="方正黑体简体"/>
          <w:sz w:val="24"/>
        </w:rPr>
      </w:pPr>
      <w:r w:rsidRPr="00FA115C">
        <w:rPr>
          <w:rFonts w:eastAsia="方正黑体简体"/>
          <w:sz w:val="24"/>
        </w:rPr>
        <w:t xml:space="preserve">  </w:t>
      </w:r>
      <w:r w:rsidR="00DF1B55" w:rsidRPr="00FA115C">
        <w:rPr>
          <w:rFonts w:eastAsia="方正黑体简体"/>
          <w:sz w:val="24"/>
        </w:rPr>
        <w:t>入学与注册</w:t>
      </w:r>
    </w:p>
    <w:p w:rsidR="003F451D" w:rsidRPr="00FA115C" w:rsidRDefault="00DF1B55" w:rsidP="00D84C12">
      <w:pPr>
        <w:spacing w:line="44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第八条</w:t>
      </w:r>
      <w:r w:rsidR="001F3A08" w:rsidRPr="00FA115C">
        <w:rPr>
          <w:rFonts w:eastAsia="方正宋黑简体"/>
          <w:b/>
          <w:szCs w:val="21"/>
        </w:rPr>
        <w:t xml:space="preserve"> </w:t>
      </w:r>
      <w:r w:rsidRPr="00FA115C">
        <w:rPr>
          <w:rFonts w:eastAsiaTheme="majorEastAsia"/>
          <w:szCs w:val="21"/>
        </w:rPr>
        <w:t xml:space="preserve"> </w:t>
      </w:r>
      <w:r w:rsidRPr="00FA115C">
        <w:rPr>
          <w:rFonts w:eastAsiaTheme="majorEastAsia" w:hAnsiTheme="majorEastAsia"/>
          <w:szCs w:val="21"/>
        </w:rPr>
        <w:t>按国家招生规定录取的新生，持录取通知书，按学校有关要求和规定的期限到校办理入学手续。因故不能按期入学的，应当向学校请假。未请假或者请假逾期的，除因不可抗力等正当事由以外，视为放弃入学资格。</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第九条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新生可以申请保留入学资格。保留入学资格期间不具有学籍。保留入学资格的条件、期限等由学校规定。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第十一条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学生入学后，学校应当在</w:t>
      </w:r>
      <w:r w:rsidRPr="00FA115C">
        <w:rPr>
          <w:rFonts w:eastAsiaTheme="majorEastAsia"/>
          <w:szCs w:val="21"/>
        </w:rPr>
        <w:t>3</w:t>
      </w:r>
      <w:r w:rsidRPr="00FA115C">
        <w:rPr>
          <w:rFonts w:eastAsiaTheme="majorEastAsia" w:hAnsiTheme="majorEastAsia"/>
          <w:szCs w:val="21"/>
        </w:rPr>
        <w:t>个月内按照国家</w:t>
      </w:r>
      <w:r w:rsidRPr="00FA115C">
        <w:rPr>
          <w:rFonts w:eastAsiaTheme="majorEastAsia" w:hAnsiTheme="majorEastAsia"/>
          <w:szCs w:val="21"/>
        </w:rPr>
        <w:lastRenderedPageBreak/>
        <w:t>招生规定进行复查。复查内容主要包括以下方面：</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（一）录取手续及程序等是否合乎国家招生规定；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（二）所获得的录取资格是否真实、合乎相关规定；</w:t>
      </w:r>
    </w:p>
    <w:p w:rsidR="00D84C12" w:rsidRPr="00FA115C" w:rsidRDefault="00DF1B55" w:rsidP="00D84C12">
      <w:pPr>
        <w:spacing w:line="360" w:lineRule="exact"/>
        <w:ind w:firstLine="420"/>
        <w:rPr>
          <w:rFonts w:eastAsiaTheme="majorEastAsia"/>
          <w:szCs w:val="21"/>
        </w:rPr>
      </w:pPr>
      <w:r w:rsidRPr="00FA115C">
        <w:rPr>
          <w:rFonts w:eastAsiaTheme="majorEastAsia" w:hAnsiTheme="majorEastAsia"/>
          <w:szCs w:val="21"/>
        </w:rPr>
        <w:t>（三）本人及身份证明与录取通知、考生档案等是否一致；</w:t>
      </w:r>
    </w:p>
    <w:p w:rsidR="003F451D" w:rsidRPr="00FA115C" w:rsidRDefault="00DF1B55" w:rsidP="00D84C12">
      <w:pPr>
        <w:spacing w:line="360" w:lineRule="exact"/>
        <w:ind w:firstLine="420"/>
        <w:rPr>
          <w:rFonts w:eastAsiaTheme="majorEastAsia"/>
          <w:szCs w:val="21"/>
        </w:rPr>
      </w:pPr>
      <w:r w:rsidRPr="00FA115C">
        <w:rPr>
          <w:rFonts w:eastAsiaTheme="majorEastAsia" w:hAnsiTheme="majorEastAsia"/>
          <w:szCs w:val="21"/>
        </w:rPr>
        <w:t>（四）身心健康状况是否符合报考专业或者专业类别体检要求，能否保证在校正常学习、生活；</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（五）艺术、体育等特殊类型录取学生的专业水平是否符合录取要求。</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复查中发现学生存在弄虚作假、徇私舞弊等情形的，确定为复查不合格，应当取消学籍；情节严重的，学校应当移交有关部门调查处理。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复查中发现学生身心状况不适宜在校学习，经学校指定的二级甲等以上医院诊断，需要在家休养的，可以按照第十条的规定保留入学资格。</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复查的程序和办法，由学校规定。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第十二条</w:t>
      </w:r>
      <w:r w:rsidRPr="00FA115C">
        <w:rPr>
          <w:rFonts w:eastAsiaTheme="majorEastAsia"/>
          <w:b/>
          <w:szCs w:val="21"/>
        </w:rPr>
        <w:t xml:space="preserve"> </w:t>
      </w:r>
      <w:r w:rsidR="001F3A08" w:rsidRPr="00FA115C">
        <w:rPr>
          <w:rFonts w:eastAsiaTheme="majorEastAsia"/>
          <w:b/>
          <w:szCs w:val="21"/>
        </w:rPr>
        <w:t xml:space="preserve"> </w:t>
      </w:r>
      <w:r w:rsidRPr="00FA115C">
        <w:rPr>
          <w:rFonts w:eastAsiaTheme="majorEastAsia" w:hAnsiTheme="majorEastAsia"/>
          <w:szCs w:val="21"/>
        </w:rPr>
        <w:t>每学期开学时，学生应当按学校规定办理注册手续。不能如期注册的，应当履行暂缓注册手续。未按学校规定缴纳学费或者有其他不符合注册条件的，不予注册。</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家庭经济困难的学生可以申请助学贷款或者其他形式资助，办理有关手续后注册。</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学校应当按照国家有关规定为家庭经济困难学生提供教育救助，完善学生资助体系，保证学生不因家庭经济困难而放弃学业。</w:t>
      </w:r>
    </w:p>
    <w:p w:rsidR="003F451D" w:rsidRPr="00A550DA" w:rsidRDefault="00A550DA" w:rsidP="00A550DA">
      <w:pPr>
        <w:pStyle w:val="ad"/>
        <w:numPr>
          <w:ilvl w:val="0"/>
          <w:numId w:val="3"/>
        </w:numPr>
        <w:spacing w:line="600" w:lineRule="exact"/>
        <w:ind w:firstLineChars="0"/>
        <w:jc w:val="center"/>
        <w:rPr>
          <w:rFonts w:eastAsia="方正黑体简体"/>
          <w:sz w:val="24"/>
        </w:rPr>
      </w:pPr>
      <w:r>
        <w:rPr>
          <w:rFonts w:eastAsia="方正黑体简体" w:hint="eastAsia"/>
          <w:sz w:val="24"/>
        </w:rPr>
        <w:t xml:space="preserve">  </w:t>
      </w:r>
      <w:r w:rsidR="00DF1B55" w:rsidRPr="00A550DA">
        <w:rPr>
          <w:rFonts w:eastAsia="方正黑体简体"/>
          <w:sz w:val="24"/>
        </w:rPr>
        <w:t>考核与成绩记载</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第十三条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学生应当参加学校教育教学计划规定的课</w:t>
      </w:r>
      <w:r w:rsidRPr="00FA115C">
        <w:rPr>
          <w:rFonts w:eastAsiaTheme="majorEastAsia" w:hAnsiTheme="majorEastAsia"/>
          <w:szCs w:val="21"/>
        </w:rPr>
        <w:lastRenderedPageBreak/>
        <w:t>程和各种教育教学环节（以下统称课程）的考核，考核成绩记入成绩册，并归入学籍档案。</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考核分为考试和考查两种。考核和成绩评定方式，以及考核不合格的课程是否重修或者补考，由学校规定。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第十四条</w:t>
      </w:r>
      <w:r w:rsidR="001F3A08"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学生思想品德的考核、鉴定，以本规定第四条为主要依据，采取个人小结、师生民主评议等形式进行。</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学生体育成绩评定要突出过程管理，可以根据考勤、课内教学、课外锻炼活动和体质健康等情况综合评定。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第十五条</w:t>
      </w:r>
      <w:r w:rsidR="001F3A08"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学生每学期或者每学年所修课程或者应修学分数以及升级、跳级、留级、降级等要求，由学校规定。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第十六条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根据学校有关规定，可以申请辅修校内其他专业或者选修其他专业课程；可以申请跨校辅修专业或者修读课程，参加学校认可的开放式网络课程学习。学生修读的课程成绩（学分），学校审核同意后，予以承认。</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第十七条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学生参加创新创业、社会实践等活动以及发表论文、获得专利授权等与专业学习、学业要求相关的经历、成果，可以折算为学分，计入学业成绩。具体办法由学校规定。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学校应当鼓励、支持和指导学生参加社会实践、创新创业活动，可以建立创新创业档案、设置创新创业学分。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第十八条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学校应当健全学生学业成绩和学籍档案管理制度，真实、完整地记载、出具学生学业成绩，对通过补考、重修获得的成绩，应当予以标注。</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lastRenderedPageBreak/>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第十九条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学生应当按时参加教育教学计划规定的活动。不能按时参加的，应当事先请假并获得批准。无故缺席的，根据学校有关规定给予批评教育，情节严重的，给予相应的纪律处分。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rsidR="003F451D" w:rsidRPr="00A550DA" w:rsidRDefault="00A550DA" w:rsidP="00A550DA">
      <w:pPr>
        <w:pStyle w:val="ad"/>
        <w:numPr>
          <w:ilvl w:val="0"/>
          <w:numId w:val="3"/>
        </w:numPr>
        <w:spacing w:line="600" w:lineRule="exact"/>
        <w:ind w:firstLineChars="0"/>
        <w:jc w:val="center"/>
        <w:rPr>
          <w:rFonts w:eastAsia="方正黑体简体"/>
          <w:sz w:val="24"/>
        </w:rPr>
      </w:pPr>
      <w:r>
        <w:rPr>
          <w:rFonts w:eastAsia="方正黑体简体" w:hint="eastAsia"/>
          <w:sz w:val="24"/>
        </w:rPr>
        <w:t xml:space="preserve"> </w:t>
      </w:r>
      <w:r w:rsidR="00DF1B55" w:rsidRPr="00A550DA">
        <w:rPr>
          <w:rFonts w:eastAsia="方正黑体简体"/>
          <w:sz w:val="24"/>
        </w:rPr>
        <w:t>转专业与转学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第二十一条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学生在学习期间对其他专业有兴趣和专长的，可以申请转专业；以特殊招生形式录取的学生，国家有相关规定或者录取前与学校有明确约定的，不得转专业。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休学创业或退役后复学的学生，因自身情况需要转专业的，学校应当优先考虑。</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第二十二条</w:t>
      </w:r>
      <w:r w:rsidR="001F3A08"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学生一般应当在被录取学校完成学业。因患病或者有特殊困难、特别需要，无法继续在本校学习或者不适应本校学习要求的，可以申请转学。有下列情形之一，</w:t>
      </w:r>
      <w:r w:rsidRPr="00FA115C">
        <w:rPr>
          <w:rFonts w:eastAsiaTheme="majorEastAsia" w:hAnsiTheme="majorEastAsia"/>
          <w:szCs w:val="21"/>
        </w:rPr>
        <w:lastRenderedPageBreak/>
        <w:t>不得转学：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（一）入学未满一学期或者毕业前一年的；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（二）高考成绩低于拟转入学校相关专业同一生源地相应年份录取成绩的；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（三）由低学历层次转为高学历层次的；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（四）以定向就业招生录取的；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（五）研究生拟转入学校、专业的录取控制标准高于其所在学校、专业的；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（六）无正当转学理由的。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学生因学校培养条件改变等非本人原因需要转学的，学校应当出具证明，由所在地省级教育行政部门协调转学到同层次学校。</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第二十三条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第二十四条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学校应当按照国家有关规定，建立健全学生转学的具体办法；对转学情况应当及时进行公示，并在转学完成后</w:t>
      </w:r>
      <w:r w:rsidRPr="00FA115C">
        <w:rPr>
          <w:rFonts w:eastAsiaTheme="majorEastAsia"/>
          <w:szCs w:val="21"/>
        </w:rPr>
        <w:t>3</w:t>
      </w:r>
      <w:r w:rsidRPr="00FA115C">
        <w:rPr>
          <w:rFonts w:eastAsiaTheme="majorEastAsia" w:hAnsiTheme="majorEastAsia"/>
          <w:szCs w:val="21"/>
        </w:rPr>
        <w:t>个月内，由转入学校报所在地省级教育行政部门备案。</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省级教育行政部门应当加强对区域内学校转学行为的监督和管理，及时纠正违规转学行为。</w:t>
      </w:r>
    </w:p>
    <w:p w:rsidR="003F451D" w:rsidRPr="00FA115C" w:rsidRDefault="00DF1B55" w:rsidP="00A550DA">
      <w:pPr>
        <w:spacing w:line="600" w:lineRule="exact"/>
        <w:jc w:val="center"/>
        <w:rPr>
          <w:rFonts w:eastAsia="方正黑体简体"/>
          <w:sz w:val="24"/>
        </w:rPr>
      </w:pPr>
      <w:r w:rsidRPr="00FA115C">
        <w:rPr>
          <w:rFonts w:eastAsia="方正黑体简体"/>
          <w:sz w:val="24"/>
        </w:rPr>
        <w:lastRenderedPageBreak/>
        <w:t>第四节</w:t>
      </w:r>
      <w:r w:rsidR="00A550DA">
        <w:rPr>
          <w:rFonts w:eastAsia="方正黑体简体" w:hint="eastAsia"/>
          <w:sz w:val="24"/>
        </w:rPr>
        <w:t xml:space="preserve">  </w:t>
      </w:r>
      <w:r w:rsidRPr="00FA115C">
        <w:rPr>
          <w:rFonts w:eastAsia="方正黑体简体"/>
          <w:sz w:val="24"/>
        </w:rPr>
        <w:t>休学与复学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第二十五条</w:t>
      </w:r>
      <w:r w:rsidR="001F3A08"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学生可以分阶段完成学业，除另有规定外，应当在学校规定的最长学习年限（含休学和保留学籍）内完成学业。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学生申请休学或者学校认为应当休学的，经学校批准，可以休学。休学次数和期限由学校规定。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第二十六条</w:t>
      </w:r>
      <w:r w:rsidR="001F3A08"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学校可以根据情况建立并实行灵活的学习制度。对休学创业的学生，可以单独规定最长学习年限，并简化休学批准程序。</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第二十七条</w:t>
      </w:r>
      <w:r w:rsidRPr="00FA115C">
        <w:rPr>
          <w:rFonts w:eastAsiaTheme="majorEastAsia"/>
          <w:szCs w:val="21"/>
        </w:rPr>
        <w:t xml:space="preserve"> </w:t>
      </w:r>
      <w:r w:rsidR="001F3A08" w:rsidRPr="00FA115C">
        <w:rPr>
          <w:rFonts w:eastAsiaTheme="majorEastAsia"/>
          <w:szCs w:val="21"/>
        </w:rPr>
        <w:t xml:space="preserve"> </w:t>
      </w:r>
      <w:r w:rsidRPr="00FA115C">
        <w:rPr>
          <w:rFonts w:eastAsiaTheme="majorEastAsia" w:hAnsiTheme="majorEastAsia"/>
          <w:szCs w:val="21"/>
        </w:rPr>
        <w:t>新生和在校学生应征参加中国人民解放军（含中国人民武装警察部队），学校应当保留其入学资格或者学籍至退役后</w:t>
      </w:r>
      <w:r w:rsidRPr="00FA115C">
        <w:rPr>
          <w:rFonts w:eastAsiaTheme="majorEastAsia"/>
          <w:szCs w:val="21"/>
        </w:rPr>
        <w:t>2</w:t>
      </w:r>
      <w:r w:rsidRPr="00FA115C">
        <w:rPr>
          <w:rFonts w:eastAsiaTheme="majorEastAsia" w:hAnsiTheme="majorEastAsia"/>
          <w:szCs w:val="21"/>
        </w:rPr>
        <w:t>年。</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学生参加学校组织的跨校联合培养项目，在联合培养学校学习期间，学校同时为其保留学籍。</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学生保留学籍期间，与其实际所在的部队、学校等组织建立管理关系。</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第二十八条</w:t>
      </w:r>
      <w:r w:rsidR="001F3A08"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休学学生应当办理手续离校。学生休学期间，学校应为其保留学籍，但不享受在校学习学生待遇。因病休学学生的医疗费按国家及当地的有关规定处理。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第二十九条</w:t>
      </w:r>
      <w:r w:rsidR="001F3A08"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学生休学期满前应当在学校规定的期限内提出复学申请，经学校复查合格，方可复学。</w:t>
      </w:r>
    </w:p>
    <w:p w:rsidR="003F451D" w:rsidRPr="00FA115C" w:rsidRDefault="00DF1B55" w:rsidP="00A550DA">
      <w:pPr>
        <w:spacing w:line="600" w:lineRule="exact"/>
        <w:jc w:val="center"/>
        <w:rPr>
          <w:rFonts w:eastAsia="方正黑体简体"/>
          <w:sz w:val="24"/>
        </w:rPr>
      </w:pPr>
      <w:r w:rsidRPr="00FA115C">
        <w:rPr>
          <w:rFonts w:eastAsia="方正黑体简体"/>
          <w:sz w:val="24"/>
        </w:rPr>
        <w:t>第五节</w:t>
      </w:r>
      <w:r w:rsidRPr="00FA115C">
        <w:rPr>
          <w:rFonts w:eastAsia="方正黑体简体"/>
          <w:sz w:val="24"/>
        </w:rPr>
        <w:t xml:space="preserve"> </w:t>
      </w:r>
      <w:r w:rsidRPr="00FA115C">
        <w:rPr>
          <w:rFonts w:eastAsia="方正黑体简体"/>
          <w:sz w:val="24"/>
        </w:rPr>
        <w:t>退</w:t>
      </w:r>
      <w:r w:rsidR="001F3A08" w:rsidRPr="00FA115C">
        <w:rPr>
          <w:rFonts w:eastAsia="方正黑体简体"/>
          <w:sz w:val="24"/>
        </w:rPr>
        <w:t xml:space="preserve"> </w:t>
      </w:r>
      <w:r w:rsidRPr="00FA115C">
        <w:rPr>
          <w:rFonts w:eastAsia="方正黑体简体"/>
          <w:sz w:val="24"/>
        </w:rPr>
        <w:t>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第三十条</w:t>
      </w:r>
      <w:r w:rsidR="001F3A08"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学生有下列情形之一，学校可予退学处理：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（一）学业成绩未达到学校要求或者在学校规定的学习年限内未完成学业的；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lastRenderedPageBreak/>
        <w:t xml:space="preserve">　　（二）休学、保留学籍期满，在学校规定期限内未提出复学申请或者申请复学经复查不合格的；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（三）根据学校指定医院诊断，患有疾病或者意外伤残不能继续在校学习的；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（四）未经批准连续两周未参加学校规定的教学活动的；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（五）超过学校规定期限未注册而又未履行暂缓注册手续的；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（六）学校规定的不能完成学业、应予退学的其他情形。</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学生本人申请退学的，经学校审核同意后，办理退学手续。</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第三十一条</w:t>
      </w:r>
      <w:r w:rsidRPr="00FA115C">
        <w:rPr>
          <w:rFonts w:eastAsiaTheme="majorEastAsia"/>
          <w:b/>
          <w:szCs w:val="21"/>
        </w:rPr>
        <w:t xml:space="preserve"> </w:t>
      </w:r>
      <w:r w:rsidR="001F3A08" w:rsidRPr="00FA115C">
        <w:rPr>
          <w:rFonts w:eastAsiaTheme="majorEastAsia"/>
          <w:b/>
          <w:szCs w:val="21"/>
        </w:rPr>
        <w:t xml:space="preserve"> </w:t>
      </w:r>
      <w:r w:rsidRPr="00FA115C">
        <w:rPr>
          <w:rFonts w:eastAsiaTheme="majorEastAsia" w:hAnsiTheme="majorEastAsia"/>
          <w:szCs w:val="21"/>
        </w:rPr>
        <w:t>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A550DA" w:rsidRPr="002153CA" w:rsidRDefault="00DF1B55" w:rsidP="002153CA">
      <w:pPr>
        <w:spacing w:line="360" w:lineRule="exact"/>
        <w:rPr>
          <w:rFonts w:eastAsiaTheme="majorEastAsia"/>
          <w:szCs w:val="21"/>
        </w:rPr>
      </w:pPr>
      <w:r w:rsidRPr="00FA115C">
        <w:rPr>
          <w:rFonts w:eastAsiaTheme="majorEastAsia" w:hAnsiTheme="majorEastAsia"/>
          <w:szCs w:val="21"/>
        </w:rPr>
        <w:t xml:space="preserve">　　退学学生的档案由学校退回其家庭所在地，户口应当按照国家相关规定迁回原户籍地或者家庭户籍所在地。</w:t>
      </w:r>
    </w:p>
    <w:p w:rsidR="003F451D" w:rsidRPr="00FA115C" w:rsidRDefault="00DF1B55" w:rsidP="00A550DA">
      <w:pPr>
        <w:spacing w:line="600" w:lineRule="exact"/>
        <w:jc w:val="center"/>
        <w:rPr>
          <w:rFonts w:eastAsia="方正黑体简体"/>
          <w:sz w:val="24"/>
        </w:rPr>
      </w:pPr>
      <w:r w:rsidRPr="00FA115C">
        <w:rPr>
          <w:rFonts w:eastAsia="方正黑体简体"/>
          <w:sz w:val="24"/>
        </w:rPr>
        <w:t>第六节</w:t>
      </w:r>
      <w:r w:rsidR="00A550DA">
        <w:rPr>
          <w:rFonts w:eastAsia="方正黑体简体" w:hint="eastAsia"/>
          <w:sz w:val="24"/>
        </w:rPr>
        <w:t xml:space="preserve">  </w:t>
      </w:r>
      <w:r w:rsidRPr="00FA115C">
        <w:rPr>
          <w:rFonts w:eastAsia="方正黑体简体"/>
          <w:sz w:val="24"/>
        </w:rPr>
        <w:t>毕业与结业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第三十二条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学生在学校规定学习年限内，修完教育教学计划规定内容，成绩合格，达到学校毕业要求的，学校应当准予毕业，并在学生离校前发给毕业证书。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符合学位授予条件的，学位授予单位应当颁发学位证书。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学生提前完成教育教学计划规定内容，获得毕业所要求的学分，可以申请提前毕业。学生提前毕业的条件，由学校规定。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第三十三条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学生在学校规定学习年限内，修完教育教学计划规定内容，但未达到学校毕业要求的，学校可以准予</w:t>
      </w:r>
      <w:r w:rsidRPr="00FA115C">
        <w:rPr>
          <w:rFonts w:eastAsiaTheme="majorEastAsia" w:hAnsiTheme="majorEastAsia"/>
          <w:szCs w:val="21"/>
        </w:rPr>
        <w:lastRenderedPageBreak/>
        <w:t>结业，发给结业证书。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结业后是否可以补考、重修或者补作毕业设计、论文、答辩，以及是否颁发毕业证书、学位证书，由学校规定。合格后颁发的毕业证书、学位证书，毕业时间、获得学位时间按发证日期填写。</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对退学学生</w:t>
      </w:r>
      <w:r w:rsidRPr="00FA115C">
        <w:rPr>
          <w:rFonts w:eastAsiaTheme="majorEastAsia"/>
          <w:szCs w:val="21"/>
        </w:rPr>
        <w:t>,</w:t>
      </w:r>
      <w:r w:rsidRPr="00FA115C">
        <w:rPr>
          <w:rFonts w:eastAsiaTheme="majorEastAsia" w:hAnsiTheme="majorEastAsia"/>
          <w:szCs w:val="21"/>
        </w:rPr>
        <w:t>学校应当发给肄业证书或者写实性学习证明。</w:t>
      </w:r>
    </w:p>
    <w:p w:rsidR="003F451D" w:rsidRPr="00FA115C" w:rsidRDefault="00DF1B55" w:rsidP="00A550DA">
      <w:pPr>
        <w:spacing w:line="600" w:lineRule="exact"/>
        <w:jc w:val="center"/>
        <w:rPr>
          <w:rFonts w:eastAsia="方正黑体简体"/>
          <w:sz w:val="24"/>
        </w:rPr>
      </w:pPr>
      <w:r w:rsidRPr="00FA115C">
        <w:rPr>
          <w:rFonts w:eastAsia="方正黑体简体"/>
          <w:sz w:val="24"/>
        </w:rPr>
        <w:t>第七节</w:t>
      </w:r>
      <w:r w:rsidR="00A550DA">
        <w:rPr>
          <w:rFonts w:eastAsia="方正黑体简体" w:hint="eastAsia"/>
          <w:sz w:val="24"/>
        </w:rPr>
        <w:t xml:space="preserve">  </w:t>
      </w:r>
      <w:r w:rsidRPr="00FA115C">
        <w:rPr>
          <w:rFonts w:eastAsia="方正黑体简体"/>
          <w:sz w:val="24"/>
        </w:rPr>
        <w:t>学业证书管理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第三十四条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学校应当严格按照招生时确定的办学类型和学习形式，以及学生招生录取时填报的个人信息，填写、颁发学历证书、学位证书及其他学业证书。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第三十五条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学校应当执行高等教育学籍学历电子注册管理制度，完善学籍学历信息管理办法，按相关规定及时完成学生学籍学历电子注册。</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第三十六条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对完成本专业学业同时辅修其他专业并达到该专业辅修要求的学生，由学校发给辅修专业证书。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第三十七条</w:t>
      </w:r>
      <w:r w:rsidRPr="00FA115C">
        <w:rPr>
          <w:rFonts w:eastAsia="方正宋黑简体"/>
          <w:szCs w:val="21"/>
        </w:rPr>
        <w:t xml:space="preserve"> </w:t>
      </w:r>
      <w:r w:rsidR="0088481D" w:rsidRPr="00FA115C">
        <w:rPr>
          <w:rFonts w:eastAsia="方正宋黑简体"/>
          <w:szCs w:val="21"/>
        </w:rPr>
        <w:t xml:space="preserve"> </w:t>
      </w:r>
      <w:r w:rsidRPr="00FA115C">
        <w:rPr>
          <w:rFonts w:eastAsiaTheme="majorEastAsia" w:hAnsiTheme="majorEastAsia"/>
          <w:szCs w:val="21"/>
        </w:rPr>
        <w:t>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被撤销的学历证书、学位证书已注册的，学校应当予以</w:t>
      </w:r>
      <w:r w:rsidRPr="00FA115C">
        <w:rPr>
          <w:rFonts w:eastAsiaTheme="majorEastAsia" w:hAnsiTheme="majorEastAsia"/>
          <w:szCs w:val="21"/>
        </w:rPr>
        <w:lastRenderedPageBreak/>
        <w:t>注销并报教育行政部门宣布无效。</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第三十八条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学历证书和学位证书遗失或者损坏，经本人申请，学校核实后应当出具相应的证明书。证明书与原证书具有同等效力。</w:t>
      </w:r>
    </w:p>
    <w:p w:rsidR="003F451D" w:rsidRPr="00FA115C" w:rsidRDefault="00DF1B55" w:rsidP="00A550DA">
      <w:pPr>
        <w:spacing w:line="600" w:lineRule="exact"/>
        <w:jc w:val="center"/>
        <w:rPr>
          <w:rFonts w:eastAsia="方正黑体简体"/>
          <w:sz w:val="24"/>
        </w:rPr>
      </w:pPr>
      <w:r w:rsidRPr="00FA115C">
        <w:rPr>
          <w:rFonts w:eastAsia="方正黑体简体"/>
          <w:sz w:val="24"/>
        </w:rPr>
        <w:t>第四章</w:t>
      </w:r>
      <w:r w:rsidR="00A550DA">
        <w:rPr>
          <w:rFonts w:eastAsia="方正黑体简体" w:hint="eastAsia"/>
          <w:sz w:val="24"/>
        </w:rPr>
        <w:t xml:space="preserve">  </w:t>
      </w:r>
      <w:r w:rsidRPr="00FA115C">
        <w:rPr>
          <w:rFonts w:eastAsia="方正黑体简体"/>
          <w:sz w:val="24"/>
        </w:rPr>
        <w:t>校园秩序与课外活动</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第三十九条</w:t>
      </w:r>
      <w:r w:rsidR="0088481D"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学校、学生应当共同维护校园正常秩序，保障学校环境安全、稳定，保障学生的正常学习和生活。</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学校应当建立和完善学生参与管理的组织形式，支持和保障学生依法、依章程参与学校管理。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第四十一条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学生应当自觉遵守公民道德规范，自觉遵守学校管理制度，创造和维护文明、整洁、优美、安全的学习和生活环境，树立安全风险防范和自我保护意识，保障自身合法权益。</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第四十二条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学生不得有酗酒、打架斗殴、赌博、吸毒，传播、复制、贩卖非法书刊和音像制品等违法行为；不得参与非法传销和进行邪教、封建迷信活动；不得从事或者参与有损大学生形象、有悖社会公序良俗的活动。</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学校发现学生在校内有违法行为或者严重精神疾病可能对他人造成伤害的，可以依法采取或者协助有关部门采取必要措施。</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第四十三条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学校应当坚持教育与宗教相分离原则。任何组织和个人不得在学校进行宗教活动。</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第四十四条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学校应当建立健全学生代表大会制度，为学生会、研究生会等开展活动提供必要条件，支持其在学生管理中发挥作用。</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学生可以在校内成立、参加学生团体。学生成立团体，</w:t>
      </w:r>
      <w:r w:rsidRPr="00FA115C">
        <w:rPr>
          <w:rFonts w:eastAsiaTheme="majorEastAsia" w:hAnsiTheme="majorEastAsia"/>
          <w:szCs w:val="21"/>
        </w:rPr>
        <w:lastRenderedPageBreak/>
        <w:t>应当按学校有关规定提出书面申请，报学校批准并施行登记和年检制度。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学生团体应当在宪法、法律、法规和学校管理制度范围内活动，接受学校的领导和管理。学生团体邀请校外组织、人员到校举办讲座等活动，需经学校批准。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第四十五条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学校提倡并支持学生及学生团体开展有益于身心健康、成长成才的学术、科技、艺术、文娱、体育等活动。</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学生进行课外活动不得影响学校正常的教育教学秩序和生活秩序。</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学生参加勤工助学活动应当遵守法律、法规以及学校、用工单位的管理制度，履行勤工助学活动的有关协议。</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第四十六条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学生举行大型集会、游行、示威等活动，应当按法律程序和有关规定获得批准。对未获批准的，学校应当依法劝阻或者制止。</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第四十七条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学生应当遵守国家和学校关于网络使用的有关规定，不得登录非法网站和传播非法文字、音频、视频资料等，不得编造或者传播虚假、有害信息；不得攻击、侵入他人计算机和移动通讯网络系统。</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第四十八条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学校应当建立健全学生住宿管理制度。学生应当遵守学校关于学生住宿管理的规定。鼓励和支持学生通过制定公约，实施自我管理。</w:t>
      </w:r>
    </w:p>
    <w:p w:rsidR="003F451D" w:rsidRPr="00FA115C" w:rsidRDefault="00DF1B55" w:rsidP="00A550DA">
      <w:pPr>
        <w:spacing w:line="600" w:lineRule="exact"/>
        <w:jc w:val="center"/>
        <w:rPr>
          <w:rFonts w:eastAsia="方正黑体简体"/>
          <w:sz w:val="24"/>
        </w:rPr>
      </w:pPr>
      <w:r w:rsidRPr="00FA115C">
        <w:rPr>
          <w:rFonts w:eastAsia="方正黑体简体"/>
          <w:sz w:val="24"/>
        </w:rPr>
        <w:t>第五章</w:t>
      </w:r>
      <w:r w:rsidR="00A550DA">
        <w:rPr>
          <w:rFonts w:eastAsia="方正黑体简体" w:hint="eastAsia"/>
          <w:sz w:val="24"/>
        </w:rPr>
        <w:t xml:space="preserve">  </w:t>
      </w:r>
      <w:r w:rsidRPr="00FA115C">
        <w:rPr>
          <w:rFonts w:eastAsia="方正黑体简体"/>
          <w:sz w:val="24"/>
        </w:rPr>
        <w:t>奖励与处分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第四十九条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学校、省（区、市）和国家有关部门应当对在德、智、体、美等方面全面发展或者在思想品德、学业成绩、科技创造、体育竞赛、文艺活动、志愿服务及社会实</w:t>
      </w:r>
      <w:r w:rsidRPr="00FA115C">
        <w:rPr>
          <w:rFonts w:eastAsiaTheme="majorEastAsia" w:hAnsiTheme="majorEastAsia"/>
          <w:szCs w:val="21"/>
        </w:rPr>
        <w:lastRenderedPageBreak/>
        <w:t>践等方面表现突出的学生，给予表彰和奖励。</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对学生的表彰和奖励可以采取授予</w:t>
      </w:r>
      <w:r w:rsidRPr="00FA115C">
        <w:rPr>
          <w:rFonts w:eastAsiaTheme="majorEastAsia"/>
          <w:szCs w:val="21"/>
        </w:rPr>
        <w:t>“</w:t>
      </w:r>
      <w:r w:rsidRPr="00FA115C">
        <w:rPr>
          <w:rFonts w:eastAsiaTheme="majorEastAsia" w:hAnsiTheme="majorEastAsia"/>
          <w:szCs w:val="21"/>
        </w:rPr>
        <w:t>三好学生</w:t>
      </w:r>
      <w:r w:rsidRPr="00FA115C">
        <w:rPr>
          <w:rFonts w:eastAsiaTheme="majorEastAsia"/>
          <w:szCs w:val="21"/>
        </w:rPr>
        <w:t>”</w:t>
      </w:r>
      <w:r w:rsidRPr="00FA115C">
        <w:rPr>
          <w:rFonts w:eastAsiaTheme="majorEastAsia" w:hAnsiTheme="majorEastAsia"/>
          <w:szCs w:val="21"/>
        </w:rPr>
        <w:t>称号或者其他荣誉称号、颁发奖学金等多种形式，给予相应的精神鼓励或者物质奖励。</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学校对学生予以表彰和奖励，以及确定推荐免试研究生、国家奖学金、公派出国留学人选等赋予学生利益的行为，应当建立公开、公平、公正的程序和规定，建立和完善相应的选拔、公示等制度。</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第五十一条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对有违反法律法规、本规定以及学校纪律行为的学生，学校应当给予批评教育，并可视情节轻重，给予如下纪律处分：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（一）警告；</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（二）严重警告；</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（三）记过；</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（四）留校察看；</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（五）开除学籍。</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第五十二条</w:t>
      </w:r>
      <w:r w:rsidRPr="00FA115C">
        <w:rPr>
          <w:rFonts w:eastAsiaTheme="majorEastAsia"/>
          <w:szCs w:val="21"/>
        </w:rPr>
        <w:t xml:space="preserve"> </w:t>
      </w:r>
      <w:r w:rsidRPr="00FA115C">
        <w:rPr>
          <w:rFonts w:eastAsiaTheme="majorEastAsia" w:hAnsiTheme="majorEastAsia"/>
          <w:szCs w:val="21"/>
        </w:rPr>
        <w:t>学生有下列情形之一，学校可以给予开除学籍处分：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（一）违反宪法，反对四项基本原则、破坏安定团结、扰乱社会秩序的；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（二）触犯国家法律，构成刑事犯罪的；</w:t>
      </w:r>
    </w:p>
    <w:p w:rsidR="0088481D" w:rsidRPr="00FA115C" w:rsidRDefault="00DF1B55" w:rsidP="0088481D">
      <w:pPr>
        <w:spacing w:line="360" w:lineRule="exact"/>
        <w:ind w:firstLine="405"/>
        <w:rPr>
          <w:rFonts w:eastAsiaTheme="majorEastAsia"/>
          <w:szCs w:val="21"/>
        </w:rPr>
      </w:pPr>
      <w:r w:rsidRPr="00FA115C">
        <w:rPr>
          <w:rFonts w:eastAsiaTheme="majorEastAsia" w:hAnsiTheme="majorEastAsia"/>
          <w:szCs w:val="21"/>
        </w:rPr>
        <w:t>（三）受到治安管理处罚，情节严重、性质恶劣的；</w:t>
      </w:r>
    </w:p>
    <w:p w:rsidR="003F451D" w:rsidRPr="00FA115C" w:rsidRDefault="00DF1B55" w:rsidP="0088481D">
      <w:pPr>
        <w:spacing w:line="360" w:lineRule="exact"/>
        <w:ind w:firstLine="405"/>
        <w:rPr>
          <w:rFonts w:eastAsiaTheme="majorEastAsia"/>
          <w:szCs w:val="21"/>
        </w:rPr>
      </w:pPr>
      <w:r w:rsidRPr="00FA115C">
        <w:rPr>
          <w:rFonts w:eastAsiaTheme="majorEastAsia" w:hAnsiTheme="majorEastAsia"/>
          <w:szCs w:val="21"/>
        </w:rPr>
        <w:t>（四）代替他人或者让他人代替自己参加考试、组织作弊、使用通讯设备或其他器材作弊、向他人出售考试试题或答案牟取利益，以及其他严重作弊或扰乱考试秩序行为的；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（五）学位论文、公开发表的研究成果存在抄袭、篡改、伪造等学术不端行为，情节严重的，或者代写论文、买卖论</w:t>
      </w:r>
      <w:r w:rsidRPr="00FA115C">
        <w:rPr>
          <w:rFonts w:eastAsiaTheme="majorEastAsia" w:hAnsiTheme="majorEastAsia"/>
          <w:szCs w:val="21"/>
        </w:rPr>
        <w:lastRenderedPageBreak/>
        <w:t>文的；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（六）违反本规定和学校规定，严重影响学校教育教学秩序、生活秩序以及公共场所管理秩序的；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（七）侵害其他个人、组织合法权益，造成严重后果的；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（八）屡次违反学校规定受到纪律处分，经教育不改的。</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第五十三条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学校对学生作出处分，应当出具处分决定书。处分决定书应当包括下列内容：</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（一）学生的基本信息；</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（二）作出处分的事实和证据；</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（三）处分的种类、依据、期限；</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（四）申诉的途径和期限；</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（五）其他必要内容。</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第五十四条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学校给予学生处分，应当坚持教育与惩戒相结合，与学生违法、违纪行为的性质和过错的严重程度相适应。学校对学生的处分，应当做到证据充分、依据明确、定性准确、程序正当、处分适当。</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第五十五条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在对学生作出处分或者其他不利决定之前，学校应当告知学生作出决定的事实、理由及依据，并告知学生享有陈述和申辩的权利，听取学生的陈述和申辩。</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第五十六条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对学生作出取消入学资格、取消学籍、退学、开除学籍或者其他涉及学生重大利益的处理或者处分决定的，应当提交校长办公会或者校长授权的专门会议研究决定，并应当事先进行合法性审查。</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lastRenderedPageBreak/>
        <w:t xml:space="preserve">　　</w:t>
      </w:r>
      <w:r w:rsidRPr="00FA115C">
        <w:rPr>
          <w:rFonts w:eastAsia="方正宋黑简体"/>
          <w:szCs w:val="21"/>
        </w:rPr>
        <w:t>第五十七条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除开除学籍处分以外，给予学生处分一般应当设置</w:t>
      </w:r>
      <w:r w:rsidRPr="00FA115C">
        <w:rPr>
          <w:rFonts w:eastAsiaTheme="majorEastAsia"/>
          <w:szCs w:val="21"/>
        </w:rPr>
        <w:t>6</w:t>
      </w:r>
      <w:r w:rsidRPr="00FA115C">
        <w:rPr>
          <w:rFonts w:eastAsiaTheme="majorEastAsia" w:hAnsiTheme="majorEastAsia"/>
          <w:szCs w:val="21"/>
        </w:rPr>
        <w:t>到</w:t>
      </w:r>
      <w:r w:rsidRPr="00FA115C">
        <w:rPr>
          <w:rFonts w:eastAsiaTheme="majorEastAsia"/>
          <w:szCs w:val="21"/>
        </w:rPr>
        <w:t>12</w:t>
      </w:r>
      <w:r w:rsidRPr="00FA115C">
        <w:rPr>
          <w:rFonts w:eastAsiaTheme="majorEastAsia" w:hAnsiTheme="majorEastAsia"/>
          <w:szCs w:val="21"/>
        </w:rPr>
        <w:t>个月期限，到期按学校规定程序予以解除。解除处分后，学生获得表彰、奖励及其他权益，不再受原处分的影响。</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第五十八条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对学生的奖励、处理、处分及解除处分材料，学校应当真实完整地归入学校文书档案和本人档案。</w:t>
      </w:r>
    </w:p>
    <w:p w:rsidR="00A550DA" w:rsidRDefault="00DF1B55" w:rsidP="00A550DA">
      <w:pPr>
        <w:spacing w:line="360" w:lineRule="exact"/>
        <w:ind w:firstLine="420"/>
        <w:rPr>
          <w:rFonts w:eastAsiaTheme="majorEastAsia"/>
          <w:szCs w:val="21"/>
        </w:rPr>
      </w:pPr>
      <w:r w:rsidRPr="00FA115C">
        <w:rPr>
          <w:rFonts w:eastAsiaTheme="majorEastAsia" w:hAnsiTheme="majorEastAsia"/>
          <w:szCs w:val="21"/>
        </w:rPr>
        <w:t>被开除学籍的学生，由学校发给学习证明。学生按学校规定期限离校，档案由学校退回其家庭所在地，户口应当按照国家相关规定迁回原户籍地或者家庭户籍所在地。</w:t>
      </w:r>
    </w:p>
    <w:p w:rsidR="00A550DA" w:rsidRDefault="00A550DA" w:rsidP="00A550DA">
      <w:pPr>
        <w:spacing w:line="360" w:lineRule="exact"/>
        <w:ind w:firstLine="420"/>
        <w:rPr>
          <w:rFonts w:eastAsiaTheme="majorEastAsia"/>
          <w:szCs w:val="21"/>
        </w:rPr>
      </w:pPr>
    </w:p>
    <w:p w:rsidR="003F451D" w:rsidRPr="00A550DA" w:rsidRDefault="00DF1B55" w:rsidP="00A550DA">
      <w:pPr>
        <w:spacing w:line="600" w:lineRule="exact"/>
        <w:ind w:firstLine="420"/>
        <w:jc w:val="center"/>
        <w:rPr>
          <w:rFonts w:eastAsiaTheme="majorEastAsia"/>
          <w:szCs w:val="21"/>
        </w:rPr>
      </w:pPr>
      <w:r w:rsidRPr="00FA115C">
        <w:rPr>
          <w:rFonts w:eastAsia="方正黑体简体"/>
          <w:sz w:val="24"/>
        </w:rPr>
        <w:t>第六章</w:t>
      </w:r>
      <w:r w:rsidR="00A550DA">
        <w:rPr>
          <w:rFonts w:eastAsia="方正黑体简体" w:hint="eastAsia"/>
          <w:sz w:val="24"/>
        </w:rPr>
        <w:t xml:space="preserve">  </w:t>
      </w:r>
      <w:r w:rsidRPr="00FA115C">
        <w:rPr>
          <w:rFonts w:eastAsia="方正黑体简体"/>
          <w:sz w:val="24"/>
        </w:rPr>
        <w:t>学生申诉</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第五十九条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学校应当成立学生申诉处理委员会，负责受理学生对处理或者处分决定不服提起的申诉。</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学生申诉处理委员会应当由学校相关负责人、职能部门负责人、教师代表、学生代表、负责法律事务的相关机构负责人等组成，可以聘请校外法律、教育等方面专家参加。</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学校应当制定学生申诉的具体办法</w:t>
      </w:r>
      <w:r w:rsidRPr="00FA115C">
        <w:rPr>
          <w:rFonts w:eastAsiaTheme="majorEastAsia"/>
          <w:szCs w:val="21"/>
        </w:rPr>
        <w:t>,</w:t>
      </w:r>
      <w:r w:rsidRPr="00FA115C">
        <w:rPr>
          <w:rFonts w:eastAsiaTheme="majorEastAsia" w:hAnsiTheme="majorEastAsia"/>
          <w:szCs w:val="21"/>
        </w:rPr>
        <w:t xml:space="preserve">健全学生申诉处理委员会的组成与工作规则，提供必要条件，保证其能够客观、公正地履行职责。　　</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学生对学校的处理或者处分决定有异议的，可以在接到学校处理或者处分决定书之日起</w:t>
      </w:r>
      <w:r w:rsidRPr="00FA115C">
        <w:rPr>
          <w:rFonts w:eastAsiaTheme="majorEastAsia"/>
          <w:szCs w:val="21"/>
        </w:rPr>
        <w:t>10</w:t>
      </w:r>
      <w:r w:rsidRPr="00FA115C">
        <w:rPr>
          <w:rFonts w:eastAsiaTheme="majorEastAsia" w:hAnsiTheme="majorEastAsia"/>
          <w:szCs w:val="21"/>
        </w:rPr>
        <w:t>日内，向学校学生申诉处理委员会提出书面申诉。</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第六十一条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学生申诉处理委员会对学生提出的申诉进行复查，并在接到书面申诉之日起</w:t>
      </w:r>
      <w:r w:rsidRPr="00FA115C">
        <w:rPr>
          <w:rFonts w:eastAsiaTheme="majorEastAsia"/>
          <w:szCs w:val="21"/>
        </w:rPr>
        <w:t>15</w:t>
      </w:r>
      <w:r w:rsidRPr="00FA115C">
        <w:rPr>
          <w:rFonts w:eastAsiaTheme="majorEastAsia" w:hAnsiTheme="majorEastAsia"/>
          <w:szCs w:val="21"/>
        </w:rPr>
        <w:t>日内作出复查结论并告知申诉人。情况复杂不能在规定限期内作出结论的，经学校负责人批准，可延长</w:t>
      </w:r>
      <w:r w:rsidRPr="00FA115C">
        <w:rPr>
          <w:rFonts w:eastAsiaTheme="majorEastAsia"/>
          <w:szCs w:val="21"/>
        </w:rPr>
        <w:t>15</w:t>
      </w:r>
      <w:r w:rsidRPr="00FA115C">
        <w:rPr>
          <w:rFonts w:eastAsiaTheme="majorEastAsia" w:hAnsiTheme="majorEastAsia"/>
          <w:szCs w:val="21"/>
        </w:rPr>
        <w:t>日。学生申诉处理委员会认为</w:t>
      </w:r>
      <w:r w:rsidRPr="00FA115C">
        <w:rPr>
          <w:rFonts w:eastAsiaTheme="majorEastAsia" w:hAnsiTheme="majorEastAsia"/>
          <w:szCs w:val="21"/>
        </w:rPr>
        <w:lastRenderedPageBreak/>
        <w:t>必要的，可以建议学校暂缓执行有关决定。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学生申诉处理委员会经复查，认为做出处理或者处分的事实、依据、程序等存在不当，可以作出建议撤销或变更的复查意见，要求相关职能部门予以研究，重新提交校长办公会或者专门会议作出决定。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第六十二条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学生对复查决定有异议的，在接到学校复查决定书之日起</w:t>
      </w:r>
      <w:r w:rsidRPr="00FA115C">
        <w:rPr>
          <w:rFonts w:eastAsiaTheme="majorEastAsia"/>
          <w:szCs w:val="21"/>
        </w:rPr>
        <w:t>15</w:t>
      </w:r>
      <w:r w:rsidRPr="00FA115C">
        <w:rPr>
          <w:rFonts w:eastAsiaTheme="majorEastAsia" w:hAnsiTheme="majorEastAsia"/>
          <w:szCs w:val="21"/>
        </w:rPr>
        <w:t>日内，可以向学校所在地省级教育行政部门提出书面申诉。</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省级教育行政部门应当在接到学生书面申诉之日起</w:t>
      </w:r>
      <w:r w:rsidRPr="00FA115C">
        <w:rPr>
          <w:rFonts w:eastAsiaTheme="majorEastAsia"/>
          <w:szCs w:val="21"/>
        </w:rPr>
        <w:t>30</w:t>
      </w:r>
      <w:r w:rsidRPr="00FA115C">
        <w:rPr>
          <w:rFonts w:eastAsiaTheme="majorEastAsia" w:hAnsiTheme="majorEastAsia"/>
          <w:szCs w:val="21"/>
        </w:rPr>
        <w:t>个工作日内，对申诉人的问题给予处理并作出决定。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第六十三条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省级教育行政部门在处理因对学校处理或者处分决定不服提起的学生申诉时，应当听取学生和学校的意见，并可根据需要进行必要的调查。根据审查结论，区别不同情况，分别作出下列处理：</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事实清楚、依据明确、定性准确、程序正当、处分适当的，予以维持；</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认定事实不存在，或者学校超越职权、违反上位法规定作出决定的，责令学校予以撤销；</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认定事实清楚，但认定情节有误、定性不准确，或者适用依据有错误的，责令学校变更或者重新作出决定；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认定事实不清、证据不足，或者违反本规定以及学校规定的程序和权限的，责令学校重新作出决定。</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第六十四条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自处理、处分或者复查决定书送达之日起，学生在申诉期内未提出申诉的视为放弃申诉，学校或者省级教育行政部门不再受理其提出的申诉。</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处理、处分或者复查决定书未告知学生申诉期限的，申诉期限自学生知道或者应当知道处理或者处分决定之日起</w:t>
      </w:r>
      <w:r w:rsidRPr="00FA115C">
        <w:rPr>
          <w:rFonts w:eastAsiaTheme="majorEastAsia" w:hAnsiTheme="majorEastAsia"/>
          <w:szCs w:val="21"/>
        </w:rPr>
        <w:lastRenderedPageBreak/>
        <w:t>计算，但最长不得超过</w:t>
      </w:r>
      <w:r w:rsidRPr="00FA115C">
        <w:rPr>
          <w:rFonts w:eastAsiaTheme="majorEastAsia"/>
          <w:szCs w:val="21"/>
        </w:rPr>
        <w:t>6</w:t>
      </w:r>
      <w:r w:rsidRPr="00FA115C">
        <w:rPr>
          <w:rFonts w:eastAsiaTheme="majorEastAsia" w:hAnsiTheme="majorEastAsia"/>
          <w:szCs w:val="21"/>
        </w:rPr>
        <w:t>个月。</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第六十五条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学生认为学校及其工作人员违反本规定，侵害其合法权益的；或者学校制定的规章制度与法律法规和本规定抵触的，可以向学校所在地省级教育行政部门投诉。</w:t>
      </w:r>
    </w:p>
    <w:p w:rsidR="00A550DA" w:rsidRDefault="00DF1B55" w:rsidP="00A550DA">
      <w:pPr>
        <w:spacing w:line="360" w:lineRule="exact"/>
        <w:ind w:firstLine="420"/>
        <w:rPr>
          <w:rFonts w:eastAsiaTheme="majorEastAsia"/>
          <w:szCs w:val="21"/>
        </w:rPr>
      </w:pPr>
      <w:r w:rsidRPr="00FA115C">
        <w:rPr>
          <w:rFonts w:eastAsiaTheme="majorEastAsia" w:hAnsiTheme="majorEastAsia"/>
          <w:szCs w:val="21"/>
        </w:rPr>
        <w:t>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3F451D" w:rsidRPr="00A550DA" w:rsidRDefault="00DF1B55" w:rsidP="00A550DA">
      <w:pPr>
        <w:spacing w:line="600" w:lineRule="exact"/>
        <w:jc w:val="center"/>
        <w:rPr>
          <w:rFonts w:eastAsiaTheme="majorEastAsia"/>
          <w:szCs w:val="21"/>
        </w:rPr>
      </w:pPr>
      <w:r w:rsidRPr="00FA115C">
        <w:rPr>
          <w:rFonts w:eastAsia="方正黑体简体"/>
          <w:sz w:val="24"/>
        </w:rPr>
        <w:t>第七章</w:t>
      </w:r>
      <w:r w:rsidRPr="00FA115C">
        <w:rPr>
          <w:rFonts w:eastAsia="方正黑体简体"/>
          <w:sz w:val="24"/>
        </w:rPr>
        <w:t xml:space="preserve"> </w:t>
      </w:r>
      <w:r w:rsidR="00007903" w:rsidRPr="00FA115C">
        <w:rPr>
          <w:rFonts w:eastAsia="方正黑体简体"/>
          <w:sz w:val="24"/>
        </w:rPr>
        <w:t xml:space="preserve"> </w:t>
      </w:r>
      <w:r w:rsidRPr="00FA115C">
        <w:rPr>
          <w:rFonts w:eastAsia="方正黑体简体"/>
          <w:sz w:val="24"/>
        </w:rPr>
        <w:t>附</w:t>
      </w:r>
      <w:r w:rsidRPr="00FA115C">
        <w:rPr>
          <w:rFonts w:eastAsia="方正黑体简体"/>
          <w:sz w:val="24"/>
        </w:rPr>
        <w:t xml:space="preserve"> </w:t>
      </w:r>
      <w:r w:rsidRPr="00FA115C">
        <w:rPr>
          <w:rFonts w:eastAsia="方正黑体简体"/>
          <w:sz w:val="24"/>
        </w:rPr>
        <w:t>则</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第六十六条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学校对接受高等学历继续教育的学生、港澳台侨学生、留学生的管理，参照本规定执行。</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第六十七条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学校应当根据本规定制定或修改学校的学生管理规定或者纪律处分规定，报主管教育行政部门备案（中央部委属校同时抄报所在地省级教育行政部门），并及时向学生公布。</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省级教育行政部门根据本规定，指导、检查和监督本地区高等学校的学生管理工作。</w:t>
      </w:r>
    </w:p>
    <w:p w:rsidR="003F451D" w:rsidRPr="00FA115C" w:rsidRDefault="00DF1B55" w:rsidP="00D84C12">
      <w:pPr>
        <w:spacing w:line="360" w:lineRule="exact"/>
        <w:rPr>
          <w:rFonts w:eastAsiaTheme="majorEastAsia"/>
          <w:szCs w:val="21"/>
        </w:rPr>
      </w:pPr>
      <w:r w:rsidRPr="00FA115C">
        <w:rPr>
          <w:rFonts w:eastAsiaTheme="majorEastAsia" w:hAnsiTheme="majorEastAsia"/>
          <w:szCs w:val="21"/>
        </w:rPr>
        <w:t xml:space="preserve">　　</w:t>
      </w:r>
      <w:r w:rsidRPr="00FA115C">
        <w:rPr>
          <w:rFonts w:eastAsia="方正宋黑简体"/>
          <w:szCs w:val="21"/>
        </w:rPr>
        <w:t>第六十八条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本规定自</w:t>
      </w:r>
      <w:r w:rsidRPr="00FA115C">
        <w:rPr>
          <w:rFonts w:eastAsiaTheme="majorEastAsia"/>
          <w:szCs w:val="21"/>
        </w:rPr>
        <w:t>2017</w:t>
      </w:r>
      <w:r w:rsidRPr="00FA115C">
        <w:rPr>
          <w:rFonts w:eastAsiaTheme="majorEastAsia" w:hAnsiTheme="majorEastAsia"/>
          <w:szCs w:val="21"/>
        </w:rPr>
        <w:t>年</w:t>
      </w:r>
      <w:r w:rsidRPr="00FA115C">
        <w:rPr>
          <w:rFonts w:eastAsiaTheme="majorEastAsia"/>
          <w:szCs w:val="21"/>
        </w:rPr>
        <w:t>9</w:t>
      </w:r>
      <w:r w:rsidRPr="00FA115C">
        <w:rPr>
          <w:rFonts w:eastAsiaTheme="majorEastAsia" w:hAnsiTheme="majorEastAsia"/>
          <w:szCs w:val="21"/>
        </w:rPr>
        <w:t>月</w:t>
      </w:r>
      <w:r w:rsidRPr="00FA115C">
        <w:rPr>
          <w:rFonts w:eastAsiaTheme="majorEastAsia"/>
          <w:szCs w:val="21"/>
        </w:rPr>
        <w:t>1</w:t>
      </w:r>
      <w:r w:rsidRPr="00FA115C">
        <w:rPr>
          <w:rFonts w:eastAsiaTheme="majorEastAsia" w:hAnsiTheme="majorEastAsia"/>
          <w:szCs w:val="21"/>
        </w:rPr>
        <w:t>日起施行。原《普通高等学校学生管理规定》（教育部令第</w:t>
      </w:r>
      <w:r w:rsidRPr="00FA115C">
        <w:rPr>
          <w:rFonts w:eastAsiaTheme="majorEastAsia"/>
          <w:szCs w:val="21"/>
        </w:rPr>
        <w:t>21</w:t>
      </w:r>
      <w:r w:rsidRPr="00FA115C">
        <w:rPr>
          <w:rFonts w:eastAsiaTheme="majorEastAsia" w:hAnsiTheme="majorEastAsia"/>
          <w:szCs w:val="21"/>
        </w:rPr>
        <w:t>号）同时废止。其他有关文件规定与本规定不一致的，以本规定为准。</w:t>
      </w:r>
    </w:p>
    <w:p w:rsidR="003F451D" w:rsidRDefault="003F451D" w:rsidP="00D84C12">
      <w:pPr>
        <w:tabs>
          <w:tab w:val="right" w:leader="middleDot" w:pos="5670"/>
        </w:tabs>
        <w:spacing w:line="360" w:lineRule="exact"/>
        <w:ind w:firstLineChars="200" w:firstLine="420"/>
        <w:rPr>
          <w:rStyle w:val="a9"/>
          <w:rFonts w:eastAsiaTheme="majorEastAsia"/>
          <w:b w:val="0"/>
          <w:kern w:val="56"/>
          <w:szCs w:val="21"/>
        </w:rPr>
      </w:pPr>
    </w:p>
    <w:p w:rsidR="002153CA" w:rsidRPr="00FA115C" w:rsidRDefault="002153CA" w:rsidP="00D84C12">
      <w:pPr>
        <w:tabs>
          <w:tab w:val="right" w:leader="middleDot" w:pos="5670"/>
        </w:tabs>
        <w:spacing w:line="360" w:lineRule="exact"/>
        <w:ind w:firstLineChars="200" w:firstLine="420"/>
        <w:rPr>
          <w:rStyle w:val="a9"/>
          <w:rFonts w:eastAsiaTheme="majorEastAsia"/>
          <w:b w:val="0"/>
          <w:kern w:val="56"/>
          <w:szCs w:val="21"/>
        </w:rPr>
      </w:pPr>
    </w:p>
    <w:p w:rsidR="00DF7C1C" w:rsidRPr="00FA115C" w:rsidRDefault="00DF7C1C" w:rsidP="00A550DA">
      <w:pPr>
        <w:spacing w:line="360" w:lineRule="exact"/>
        <w:rPr>
          <w:rFonts w:eastAsiaTheme="majorEastAsia"/>
          <w:bCs/>
          <w:szCs w:val="21"/>
        </w:rPr>
      </w:pPr>
    </w:p>
    <w:p w:rsidR="003F451D" w:rsidRPr="00FA115C" w:rsidRDefault="00DF1B55" w:rsidP="000A7AB7">
      <w:pPr>
        <w:spacing w:line="600" w:lineRule="exact"/>
        <w:jc w:val="center"/>
        <w:rPr>
          <w:rFonts w:eastAsia="迷你简小标宋"/>
          <w:sz w:val="32"/>
          <w:szCs w:val="32"/>
        </w:rPr>
      </w:pPr>
      <w:r w:rsidRPr="00FA115C">
        <w:rPr>
          <w:rFonts w:eastAsia="迷你简小标宋"/>
          <w:sz w:val="32"/>
          <w:szCs w:val="32"/>
        </w:rPr>
        <w:lastRenderedPageBreak/>
        <w:t>武汉科技大学学生管理规定</w:t>
      </w:r>
    </w:p>
    <w:p w:rsidR="003F451D" w:rsidRPr="00FA115C" w:rsidRDefault="00DF1B55" w:rsidP="000A7AB7">
      <w:pPr>
        <w:spacing w:line="600" w:lineRule="exact"/>
        <w:jc w:val="center"/>
        <w:rPr>
          <w:rFonts w:eastAsia="楷体_GB2312"/>
          <w:szCs w:val="21"/>
        </w:rPr>
      </w:pPr>
      <w:r w:rsidRPr="00FA115C">
        <w:rPr>
          <w:rFonts w:eastAsia="楷体_GB2312"/>
          <w:szCs w:val="21"/>
        </w:rPr>
        <w:t>武科大党学〔</w:t>
      </w:r>
      <w:r w:rsidRPr="00FA115C">
        <w:rPr>
          <w:rFonts w:eastAsia="楷体_GB2312"/>
          <w:szCs w:val="21"/>
        </w:rPr>
        <w:t>2017</w:t>
      </w:r>
      <w:r w:rsidRPr="00FA115C">
        <w:rPr>
          <w:rFonts w:eastAsia="楷体_GB2312"/>
          <w:szCs w:val="21"/>
        </w:rPr>
        <w:t>〕</w:t>
      </w:r>
      <w:r w:rsidRPr="00FA115C">
        <w:rPr>
          <w:rFonts w:eastAsia="楷体_GB2312"/>
          <w:szCs w:val="21"/>
        </w:rPr>
        <w:t>11</w:t>
      </w:r>
      <w:r w:rsidRPr="00FA115C">
        <w:rPr>
          <w:rFonts w:eastAsia="楷体_GB2312"/>
          <w:szCs w:val="21"/>
        </w:rPr>
        <w:t>号</w:t>
      </w:r>
    </w:p>
    <w:p w:rsidR="003F451D" w:rsidRPr="00FA115C" w:rsidRDefault="00DF1B55" w:rsidP="000A7AB7">
      <w:pPr>
        <w:spacing w:line="600" w:lineRule="exact"/>
        <w:jc w:val="center"/>
        <w:rPr>
          <w:rFonts w:eastAsia="方正黑体简体"/>
          <w:sz w:val="24"/>
        </w:rPr>
      </w:pPr>
      <w:r w:rsidRPr="00FA115C">
        <w:rPr>
          <w:rFonts w:eastAsia="方正黑体简体"/>
          <w:sz w:val="24"/>
        </w:rPr>
        <w:t>第一章</w:t>
      </w:r>
      <w:r w:rsidRPr="00FA115C">
        <w:rPr>
          <w:rFonts w:eastAsia="方正黑体简体"/>
          <w:sz w:val="24"/>
        </w:rPr>
        <w:t xml:space="preserve">  </w:t>
      </w:r>
      <w:r w:rsidRPr="00FA115C">
        <w:rPr>
          <w:rFonts w:eastAsia="方正黑体简体"/>
          <w:sz w:val="24"/>
        </w:rPr>
        <w:t>总</w:t>
      </w:r>
      <w:r w:rsidR="00007903" w:rsidRPr="00FA115C">
        <w:rPr>
          <w:rFonts w:eastAsia="方正黑体简体"/>
          <w:sz w:val="24"/>
        </w:rPr>
        <w:t xml:space="preserve">  </w:t>
      </w:r>
      <w:r w:rsidRPr="00FA115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为规范学校学生管理行为，维护学校正常的教育教学秩序和生活秩序，保障学生合法权益，培养德、智、体、美等方面全面发展的社会主义建设者和接班人，依据《中华人民共和国教育法》《中华人民共和国高等教育法》《普通高等学校学生管理规定》（教育部第</w:t>
      </w:r>
      <w:r w:rsidRPr="00FA115C">
        <w:rPr>
          <w:rFonts w:eastAsiaTheme="majorEastAsia"/>
          <w:szCs w:val="21"/>
        </w:rPr>
        <w:t>41</w:t>
      </w:r>
      <w:r w:rsidRPr="00FA115C">
        <w:rPr>
          <w:rFonts w:eastAsiaTheme="majorEastAsia" w:hAnsiTheme="majorEastAsia"/>
          <w:szCs w:val="21"/>
        </w:rPr>
        <w:t>号令）以及其它有关法律法规和《武汉科技大学章程》，结合学校实际，制定本规定。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本规定适用于学校对接受普通高等学历教育的研究生和本科学生（以下称学生）的管理。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坚持社会主义办学方向，坚持马克思主义的指导地位，全面贯彻国家教育方针；坚持以立德树人为根本，以理想信念教育为核心，培育和践行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w:t>
      </w:r>
      <w:r w:rsidRPr="00FA115C">
        <w:rPr>
          <w:rFonts w:eastAsiaTheme="majorEastAsia" w:hAnsiTheme="majorEastAsia"/>
          <w:szCs w:val="21"/>
        </w:rPr>
        <w:lastRenderedPageBreak/>
        <w:t>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学校实施学生管理，尊重和保护学生的合法权利，教育和引导学生承担应尽的义务与责任，鼓励和支持学生实行自我管理、自我服务、自我教育、自我监督。</w:t>
      </w:r>
    </w:p>
    <w:p w:rsidR="003F451D" w:rsidRPr="00FA115C" w:rsidRDefault="00DF1B55" w:rsidP="00A550DA">
      <w:pPr>
        <w:spacing w:line="600" w:lineRule="exact"/>
        <w:jc w:val="center"/>
        <w:rPr>
          <w:rFonts w:eastAsia="方正黑体简体"/>
          <w:sz w:val="24"/>
        </w:rPr>
      </w:pPr>
      <w:r w:rsidRPr="00FA115C">
        <w:rPr>
          <w:rFonts w:eastAsia="方正黑体简体"/>
          <w:sz w:val="24"/>
        </w:rPr>
        <w:t>第二章</w:t>
      </w:r>
      <w:r w:rsidRPr="00FA115C">
        <w:rPr>
          <w:rFonts w:eastAsia="方正黑体简体"/>
          <w:sz w:val="24"/>
        </w:rPr>
        <w:t xml:space="preserve">  </w:t>
      </w:r>
      <w:r w:rsidRPr="00FA115C">
        <w:rPr>
          <w:rFonts w:eastAsia="方正黑体简体"/>
          <w:sz w:val="24"/>
        </w:rPr>
        <w:t>学生的权利与义务</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0088481D"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学生在校期间依法享有下列权利：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（一）参加学校教育教学计划安排的各项活动，使用学校提供的教育教学资源；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（二）参加社会实践、志愿服务、勤工助学、文娱体育及科技文化创新等活动，获得就业创业指导和服务；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（三）申请奖学金、助学金及助学贷款；</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（四）在思想品德、学业成绩等方面获得科学、公正评价，完成学校规定学业后获得相应的学历证书、学位证书；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（五）在校内组织、参加学生团体，以适当方式参与学校管理，对学校与学生权益相关事务享有知情权、参与权、表达权和监督权；</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（六）对学校给予的处理或者处分有异议，向学校、湖北省教育厅提出申诉，对学校、教职员工侵犯其人身权、财产权等合法权益的行为，提出申诉或者依法提起诉讼；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（七）法律、法规及学校章程规定的其他权利。</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学生在校期间依法履行下列义务：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（一）遵守宪法和法律、法规；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（二）遵守学校章程和规章制度；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（三）恪守学术道德，完成规定学业；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（四）按规定缴纳学费及有关费用，履行获得贷学金及助学金的相应义务；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（五）遵守学生行为规范，尊敬师长，养成良好的思想品德和行为习惯；</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（六）法律、法规及学校章程规定的其他义务。</w:t>
      </w:r>
    </w:p>
    <w:p w:rsidR="003F451D" w:rsidRPr="00FA115C" w:rsidRDefault="00DF1B55" w:rsidP="00A550DA">
      <w:pPr>
        <w:spacing w:line="600" w:lineRule="exact"/>
        <w:jc w:val="center"/>
        <w:rPr>
          <w:rFonts w:eastAsia="方正黑体简体"/>
          <w:sz w:val="24"/>
        </w:rPr>
      </w:pPr>
      <w:r w:rsidRPr="00FA115C">
        <w:rPr>
          <w:rFonts w:eastAsia="方正黑体简体"/>
          <w:sz w:val="24"/>
        </w:rPr>
        <w:t>第三章</w:t>
      </w:r>
      <w:r w:rsidRPr="00FA115C">
        <w:rPr>
          <w:rFonts w:eastAsia="方正黑体简体"/>
          <w:sz w:val="24"/>
        </w:rPr>
        <w:t xml:space="preserve">  </w:t>
      </w:r>
      <w:r w:rsidRPr="00FA115C">
        <w:rPr>
          <w:rFonts w:eastAsia="方正黑体简体"/>
          <w:sz w:val="24"/>
        </w:rPr>
        <w:t>学籍管理</w:t>
      </w:r>
    </w:p>
    <w:p w:rsidR="003F451D" w:rsidRPr="00FA115C" w:rsidRDefault="00DF1B55" w:rsidP="00A550DA">
      <w:pPr>
        <w:spacing w:line="600" w:lineRule="exact"/>
        <w:jc w:val="center"/>
        <w:rPr>
          <w:rFonts w:eastAsia="方正黑体简体"/>
          <w:sz w:val="24"/>
        </w:rPr>
      </w:pPr>
      <w:r w:rsidRPr="00FA115C">
        <w:rPr>
          <w:rFonts w:eastAsia="方正黑体简体"/>
          <w:sz w:val="24"/>
        </w:rPr>
        <w:t>第一节</w:t>
      </w:r>
      <w:r w:rsidRPr="00FA115C">
        <w:rPr>
          <w:rFonts w:eastAsia="方正黑体简体"/>
          <w:sz w:val="24"/>
        </w:rPr>
        <w:t xml:space="preserve"> </w:t>
      </w:r>
      <w:r w:rsidRPr="00FA115C">
        <w:rPr>
          <w:rFonts w:eastAsia="方正黑体简体"/>
          <w:sz w:val="24"/>
        </w:rPr>
        <w:t>入学与注册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按国家招生规定录取的新生，持录取通知书，按学校有关要求和规定的期限到校办理入学手续。因故不能按期入学的，应事先向学校请假，病假不得超过</w:t>
      </w:r>
      <w:r w:rsidRPr="00FA115C">
        <w:rPr>
          <w:rFonts w:eastAsiaTheme="majorEastAsia"/>
          <w:szCs w:val="21"/>
        </w:rPr>
        <w:t>30</w:t>
      </w:r>
      <w:r w:rsidRPr="00FA115C">
        <w:rPr>
          <w:rFonts w:eastAsiaTheme="majorEastAsia" w:hAnsiTheme="majorEastAsia"/>
          <w:szCs w:val="21"/>
        </w:rPr>
        <w:t>天，事假不得超过</w:t>
      </w:r>
      <w:r w:rsidRPr="00FA115C">
        <w:rPr>
          <w:rFonts w:eastAsiaTheme="majorEastAsia"/>
          <w:szCs w:val="21"/>
        </w:rPr>
        <w:t>15</w:t>
      </w:r>
      <w:r w:rsidRPr="00FA115C">
        <w:rPr>
          <w:rFonts w:eastAsiaTheme="majorEastAsia" w:hAnsiTheme="majorEastAsia"/>
          <w:szCs w:val="21"/>
        </w:rPr>
        <w:t>天。未经准假或者请假逾期的，除因不可抗力等正当事由以外，视为放弃入学资格。</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校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新生可以申请保留入学资格，保留入学资格期限以整学年为单位。保留入学资格期间不具有学籍，不享受在校学生待遇，并应当在批准后及时办理相关手续。</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本科新生只可申请保留入学资格</w:t>
      </w:r>
      <w:r w:rsidRPr="00FA115C">
        <w:rPr>
          <w:rFonts w:eastAsiaTheme="majorEastAsia"/>
          <w:szCs w:val="21"/>
        </w:rPr>
        <w:t>1</w:t>
      </w:r>
      <w:r w:rsidRPr="00FA115C">
        <w:rPr>
          <w:rFonts w:eastAsiaTheme="majorEastAsia" w:hAnsiTheme="majorEastAsia"/>
          <w:szCs w:val="21"/>
        </w:rPr>
        <w:t>次。对患有疾病的新生，由校医院或学校指定的二级甲等以上医院诊断不宜在学校学习的，经学校批准，可保留入学资格</w:t>
      </w:r>
      <w:r w:rsidRPr="00FA115C">
        <w:rPr>
          <w:rFonts w:eastAsiaTheme="majorEastAsia"/>
          <w:szCs w:val="21"/>
        </w:rPr>
        <w:t>1</w:t>
      </w:r>
      <w:r w:rsidRPr="00FA115C">
        <w:rPr>
          <w:rFonts w:eastAsiaTheme="majorEastAsia" w:hAnsiTheme="majorEastAsia"/>
          <w:szCs w:val="21"/>
        </w:rPr>
        <w:t>年；对应征参加中国人民解放军（含中国人民武装警察部队）的新生，经学</w:t>
      </w:r>
      <w:r w:rsidRPr="00FA115C">
        <w:rPr>
          <w:rFonts w:eastAsiaTheme="majorEastAsia" w:hAnsiTheme="majorEastAsia"/>
          <w:szCs w:val="21"/>
        </w:rPr>
        <w:lastRenderedPageBreak/>
        <w:t>校批准，可保留入学资格至退役后</w:t>
      </w:r>
      <w:r w:rsidRPr="00FA115C">
        <w:rPr>
          <w:rFonts w:eastAsiaTheme="majorEastAsia"/>
          <w:szCs w:val="21"/>
        </w:rPr>
        <w:t>2</w:t>
      </w:r>
      <w:r w:rsidRPr="00FA115C">
        <w:rPr>
          <w:rFonts w:eastAsiaTheme="majorEastAsia" w:hAnsiTheme="majorEastAsia"/>
          <w:szCs w:val="21"/>
        </w:rPr>
        <w:t>年内；对其他原因确需保留入学资格的新生，经学校批准，可保留入学资格</w:t>
      </w:r>
      <w:r w:rsidRPr="00FA115C">
        <w:rPr>
          <w:rFonts w:eastAsiaTheme="majorEastAsia"/>
          <w:szCs w:val="21"/>
        </w:rPr>
        <w:t>1</w:t>
      </w:r>
      <w:r w:rsidRPr="00FA115C">
        <w:rPr>
          <w:rFonts w:eastAsiaTheme="majorEastAsia" w:hAnsiTheme="majorEastAsia"/>
          <w:szCs w:val="21"/>
        </w:rPr>
        <w:t>年。被录取的研究生，经考生本人申请和学校批准后可以保留入学资格</w:t>
      </w:r>
      <w:r w:rsidRPr="00FA115C">
        <w:rPr>
          <w:rFonts w:eastAsiaTheme="majorEastAsia"/>
          <w:szCs w:val="21"/>
        </w:rPr>
        <w:t>1</w:t>
      </w:r>
      <w:r w:rsidRPr="00FA115C">
        <w:rPr>
          <w:rFonts w:eastAsiaTheme="majorEastAsia" w:hAnsiTheme="majorEastAsia"/>
          <w:szCs w:val="21"/>
        </w:rPr>
        <w:t>至</w:t>
      </w:r>
      <w:r w:rsidRPr="00FA115C">
        <w:rPr>
          <w:rFonts w:eastAsiaTheme="majorEastAsia"/>
          <w:szCs w:val="21"/>
        </w:rPr>
        <w:t>2</w:t>
      </w:r>
      <w:r w:rsidRPr="00FA115C">
        <w:rPr>
          <w:rFonts w:eastAsiaTheme="majorEastAsia" w:hAnsiTheme="majorEastAsia"/>
          <w:szCs w:val="21"/>
        </w:rPr>
        <w:t>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学生保留入学资格期满前应向学校申请入学，经学校审查合格后，办理入学手续。审查不合格的，取消入学资格；逾期不办理入学手续且未有因不可抗力延迟等正当理由的，视为放弃入学资格。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因患疾病（含心理或精神类疾病）保留入学资格的，申请入学时，必须由学校医院或学校指定的二级甲等以上医院复诊，符合在校学习条件，可以办理入学手续。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学生入学后，学校在</w:t>
      </w:r>
      <w:r w:rsidRPr="00FA115C">
        <w:rPr>
          <w:rFonts w:eastAsiaTheme="majorEastAsia"/>
          <w:szCs w:val="21"/>
        </w:rPr>
        <w:t>3</w:t>
      </w:r>
      <w:r w:rsidRPr="00FA115C">
        <w:rPr>
          <w:rFonts w:eastAsiaTheme="majorEastAsia" w:hAnsiTheme="majorEastAsia"/>
          <w:szCs w:val="21"/>
        </w:rPr>
        <w:t>个月内按照国家招生规定进行复查。复查内容主要包括以下方面：</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（一）录取手续及程序等是否合乎国家招生规定；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（二）所获得的录取资格是否真实、合乎相关规定；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（三）本人及身份证明与录取通知、考生档案等是否一致；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（四）身心健康状况是否符合报考专业或者专业类别体检要求，能否保证在校正常学习、生活；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（五）艺术、体育等特殊类型录取学生的专业水平是否符合录取要求。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复查中发现学生存在弄虚作假、徇私舞弊等情形的，确定为复查不合格，取消学籍；情节严重的，学校移交有关部门调查处理。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复查中发现学生身心状况不适宜在校学习，经校医院或学校指定的二级甲等以上医院诊断，需要在家休养的，可以按照第十条的规定保留入学资格。</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第十二条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每学期开学时，学生应当按学校规定的时间到学院办理注册手续。不能如期注册的，应当履行暂缓注册手续。未按学校规定缴纳学费或者有其他不符合注册条件的，不予注册。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家庭经济困难的学生可以申请助学贷款或者其他形式资助，办理有关手续后注册。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学校按照国家有关规定为家庭经济困难学生提供教育救助，完善学生资助体系，保证学生不因家庭经济困难而放弃学业。</w:t>
      </w:r>
    </w:p>
    <w:p w:rsidR="003F451D" w:rsidRPr="00FA115C" w:rsidRDefault="00DF1B55" w:rsidP="00A550DA">
      <w:pPr>
        <w:spacing w:line="600" w:lineRule="exact"/>
        <w:jc w:val="center"/>
        <w:rPr>
          <w:rFonts w:eastAsia="方正黑体简体"/>
          <w:sz w:val="24"/>
        </w:rPr>
      </w:pPr>
      <w:r w:rsidRPr="00FA115C">
        <w:rPr>
          <w:rFonts w:eastAsia="方正黑体简体"/>
          <w:sz w:val="24"/>
        </w:rPr>
        <w:t>第二节</w:t>
      </w:r>
      <w:r w:rsidRPr="00FA115C">
        <w:rPr>
          <w:rFonts w:eastAsia="方正黑体简体"/>
          <w:sz w:val="24"/>
        </w:rPr>
        <w:t xml:space="preserve"> </w:t>
      </w:r>
      <w:r w:rsidRPr="00FA115C">
        <w:rPr>
          <w:rFonts w:eastAsia="方正黑体简体"/>
          <w:sz w:val="24"/>
        </w:rPr>
        <w:t>考核与成绩记载</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Pr="00FA115C">
        <w:rPr>
          <w:rFonts w:eastAsiaTheme="majorEastAsia"/>
          <w:szCs w:val="21"/>
        </w:rPr>
        <w:t xml:space="preserve"> </w:t>
      </w:r>
      <w:r w:rsidR="0088481D" w:rsidRPr="00FA115C">
        <w:rPr>
          <w:rFonts w:eastAsiaTheme="majorEastAsia"/>
          <w:szCs w:val="21"/>
        </w:rPr>
        <w:t xml:space="preserve"> </w:t>
      </w:r>
      <w:r w:rsidRPr="00FA115C">
        <w:rPr>
          <w:rFonts w:eastAsiaTheme="majorEastAsia" w:hAnsiTheme="majorEastAsia"/>
          <w:szCs w:val="21"/>
        </w:rPr>
        <w:t>学生应完成所在专业培养方案规定的各教学环节的学习任务。考核成绩、学分及学分绩点均记入成绩册，并归入本人档案。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课程考核分考试和考查两种。凡课程考核（包括单独开设的实验课）可采用百分制或等级制，百分制计分</w:t>
      </w:r>
      <w:r w:rsidRPr="00FA115C">
        <w:rPr>
          <w:rFonts w:eastAsiaTheme="majorEastAsia"/>
          <w:szCs w:val="21"/>
        </w:rPr>
        <w:t>60</w:t>
      </w:r>
      <w:r w:rsidRPr="00FA115C">
        <w:rPr>
          <w:rFonts w:eastAsiaTheme="majorEastAsia" w:hAnsiTheme="majorEastAsia"/>
          <w:szCs w:val="21"/>
        </w:rPr>
        <w:t>分及以上为合格，等级制分为</w:t>
      </w:r>
      <w:r w:rsidRPr="00FA115C">
        <w:rPr>
          <w:rFonts w:eastAsiaTheme="majorEastAsia"/>
          <w:szCs w:val="21"/>
        </w:rPr>
        <w:t>A</w:t>
      </w:r>
      <w:r w:rsidRPr="00FA115C">
        <w:rPr>
          <w:rFonts w:eastAsiaTheme="majorEastAsia" w:hAnsiTheme="majorEastAsia"/>
          <w:szCs w:val="21"/>
        </w:rPr>
        <w:t>、</w:t>
      </w:r>
      <w:r w:rsidRPr="00FA115C">
        <w:rPr>
          <w:rFonts w:eastAsiaTheme="majorEastAsia"/>
          <w:szCs w:val="21"/>
        </w:rPr>
        <w:t>A-</w:t>
      </w:r>
      <w:r w:rsidRPr="00FA115C">
        <w:rPr>
          <w:rFonts w:eastAsiaTheme="majorEastAsia" w:hAnsiTheme="majorEastAsia"/>
          <w:szCs w:val="21"/>
        </w:rPr>
        <w:t>、</w:t>
      </w:r>
      <w:r w:rsidRPr="00FA115C">
        <w:rPr>
          <w:rFonts w:eastAsiaTheme="majorEastAsia"/>
          <w:szCs w:val="21"/>
        </w:rPr>
        <w:t>B+</w:t>
      </w:r>
      <w:r w:rsidRPr="00FA115C">
        <w:rPr>
          <w:rFonts w:eastAsiaTheme="majorEastAsia" w:hAnsiTheme="majorEastAsia"/>
          <w:szCs w:val="21"/>
        </w:rPr>
        <w:t>、</w:t>
      </w:r>
      <w:r w:rsidRPr="00FA115C">
        <w:rPr>
          <w:rFonts w:eastAsiaTheme="majorEastAsia"/>
          <w:szCs w:val="21"/>
        </w:rPr>
        <w:t>B</w:t>
      </w:r>
      <w:r w:rsidRPr="00FA115C">
        <w:rPr>
          <w:rFonts w:eastAsiaTheme="majorEastAsia" w:hAnsiTheme="majorEastAsia"/>
          <w:szCs w:val="21"/>
        </w:rPr>
        <w:t>、</w:t>
      </w:r>
      <w:r w:rsidRPr="00FA115C">
        <w:rPr>
          <w:rFonts w:eastAsiaTheme="majorEastAsia"/>
          <w:szCs w:val="21"/>
        </w:rPr>
        <w:t>B-</w:t>
      </w:r>
      <w:r w:rsidRPr="00FA115C">
        <w:rPr>
          <w:rFonts w:eastAsiaTheme="majorEastAsia" w:hAnsiTheme="majorEastAsia"/>
          <w:szCs w:val="21"/>
        </w:rPr>
        <w:t>、</w:t>
      </w:r>
      <w:r w:rsidRPr="00FA115C">
        <w:rPr>
          <w:rFonts w:eastAsiaTheme="majorEastAsia"/>
          <w:szCs w:val="21"/>
        </w:rPr>
        <w:t>C+</w:t>
      </w:r>
      <w:r w:rsidRPr="00FA115C">
        <w:rPr>
          <w:rFonts w:eastAsiaTheme="majorEastAsia" w:hAnsiTheme="majorEastAsia"/>
          <w:szCs w:val="21"/>
        </w:rPr>
        <w:t>、</w:t>
      </w:r>
      <w:r w:rsidRPr="00FA115C">
        <w:rPr>
          <w:rFonts w:eastAsiaTheme="majorEastAsia"/>
          <w:szCs w:val="21"/>
        </w:rPr>
        <w:t>C</w:t>
      </w:r>
      <w:r w:rsidRPr="00FA115C">
        <w:rPr>
          <w:rFonts w:eastAsiaTheme="majorEastAsia" w:hAnsiTheme="majorEastAsia"/>
          <w:szCs w:val="21"/>
        </w:rPr>
        <w:t>、</w:t>
      </w:r>
      <w:r w:rsidRPr="00FA115C">
        <w:rPr>
          <w:rFonts w:eastAsiaTheme="majorEastAsia"/>
          <w:szCs w:val="21"/>
        </w:rPr>
        <w:t>C-</w:t>
      </w:r>
      <w:r w:rsidRPr="00FA115C">
        <w:rPr>
          <w:rFonts w:eastAsiaTheme="majorEastAsia" w:hAnsiTheme="majorEastAsia"/>
          <w:szCs w:val="21"/>
        </w:rPr>
        <w:t>、</w:t>
      </w:r>
      <w:r w:rsidRPr="00FA115C">
        <w:rPr>
          <w:rFonts w:eastAsiaTheme="majorEastAsia"/>
          <w:szCs w:val="21"/>
        </w:rPr>
        <w:t>D</w:t>
      </w:r>
      <w:r w:rsidRPr="00FA115C">
        <w:rPr>
          <w:rFonts w:eastAsiaTheme="majorEastAsia" w:hAnsiTheme="majorEastAsia"/>
          <w:szCs w:val="21"/>
        </w:rPr>
        <w:t>、</w:t>
      </w:r>
      <w:r w:rsidRPr="00FA115C">
        <w:rPr>
          <w:rFonts w:eastAsiaTheme="majorEastAsia"/>
          <w:szCs w:val="21"/>
        </w:rPr>
        <w:t>F</w:t>
      </w:r>
      <w:r w:rsidRPr="00FA115C">
        <w:rPr>
          <w:rFonts w:eastAsiaTheme="majorEastAsia" w:hAnsiTheme="majorEastAsia"/>
          <w:szCs w:val="21"/>
        </w:rPr>
        <w:t>十个等级。</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第十四条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学生思想品德的考核、鉴定，以本规定第四条为主要依据，采取个人小结、师生民主评议等形式进行。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学生体育成绩评定要突出过程管理，可以根据考勤、课内教学、课外锻炼活动和体质健康等情况综合评定。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学生应按照专业培养方案积极修读课程。根据学校实际，本科学生第二学期末所修课程获得的学分低于</w:t>
      </w:r>
      <w:r w:rsidRPr="00FA115C">
        <w:rPr>
          <w:rFonts w:eastAsiaTheme="majorEastAsia"/>
          <w:szCs w:val="21"/>
        </w:rPr>
        <w:t>35</w:t>
      </w:r>
      <w:r w:rsidRPr="00FA115C">
        <w:rPr>
          <w:rFonts w:eastAsiaTheme="majorEastAsia" w:hAnsiTheme="majorEastAsia"/>
          <w:szCs w:val="21"/>
        </w:rPr>
        <w:t>分，或第四学期末所修课程获得的学分低于</w:t>
      </w:r>
      <w:r w:rsidRPr="00FA115C">
        <w:rPr>
          <w:rFonts w:eastAsiaTheme="majorEastAsia"/>
          <w:szCs w:val="21"/>
        </w:rPr>
        <w:t>70</w:t>
      </w:r>
      <w:r w:rsidRPr="00FA115C">
        <w:rPr>
          <w:rFonts w:eastAsiaTheme="majorEastAsia" w:hAnsiTheme="majorEastAsia"/>
          <w:szCs w:val="21"/>
        </w:rPr>
        <w:t>分者，应随下一年级学习。</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第十六条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学生可以辅修校内其他专业或者选修其他</w:t>
      </w:r>
      <w:r w:rsidRPr="00FA115C">
        <w:rPr>
          <w:rFonts w:eastAsiaTheme="majorEastAsia" w:hAnsiTheme="majorEastAsia"/>
          <w:szCs w:val="21"/>
        </w:rPr>
        <w:lastRenderedPageBreak/>
        <w:t>专业课程；可以申请跨校辅修专业或者修读课程，参加学校认可的开放式网络课程学习。学生修读的课程成绩（学分），经学生申请，学院审核后，所修课程成绩予以承认。</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第十七条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校鼓励、支持和指导学生参加社会实践、创新创业活动，设置创新创业学分，并记入学生个人档案。学生参加创新创业、社会实践等活动以及发表论文、获得专利授权等与专业学习、学业要求相关的经历、成果，可按学校相关规定，予以认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第十八条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学校健全学生学业成绩和学籍档案管理制度，真实、完整地记载、出具学生学业成绩。在校本科生课程考核不合格者（实践教学课程除外），可参加一次课程补考，补考成绩合格，可获得规定的学分，按</w:t>
      </w:r>
      <w:r w:rsidRPr="00FA115C">
        <w:rPr>
          <w:rFonts w:eastAsiaTheme="majorEastAsia"/>
          <w:szCs w:val="21"/>
        </w:rPr>
        <w:t>60</w:t>
      </w:r>
      <w:r w:rsidRPr="00FA115C">
        <w:rPr>
          <w:rFonts w:eastAsiaTheme="majorEastAsia" w:hAnsiTheme="majorEastAsia"/>
          <w:szCs w:val="21"/>
        </w:rPr>
        <w:t>分记载成绩及相应绩点，并予以标记；研究生考核不合格课程可于后期相应开课学期进行重修，重修合格后可获得相应学分，并对重修获得的成绩予以标记。</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严重违反考核纪律或者作弊的，该课程考核成绩记为无效，且不能参加该课程补考，并应视其违纪或者作弊情节，给予相应的纪律处分；受到警告、严重警告、记过及留校察看处分的，经教育表现较好，可重新修读该课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学生因退学等情况中止学业，其在校学习期间所修课程及已获得学分，予以记录，记入本人档案，如该退学学生重新参加入学考试、符合录取条件，再次被学校录取的（研究生自退学之日起</w:t>
      </w:r>
      <w:r w:rsidRPr="00FA115C">
        <w:rPr>
          <w:rFonts w:eastAsiaTheme="majorEastAsia"/>
          <w:szCs w:val="21"/>
        </w:rPr>
        <w:t>3</w:t>
      </w:r>
      <w:r w:rsidRPr="00FA115C">
        <w:rPr>
          <w:rFonts w:eastAsiaTheme="majorEastAsia" w:hAnsiTheme="majorEastAsia"/>
          <w:szCs w:val="21"/>
        </w:rPr>
        <w:t>年内再次入学的），其已获得学分，予以承认。</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第十九条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学生应当按时参加教育教学计划规定的活动。不能按时参加的，应当事先请假并获得批准。无故缺席的，根据学校有关规定给予批评教育，情节严重的，给予相</w:t>
      </w:r>
      <w:r w:rsidRPr="00FA115C">
        <w:rPr>
          <w:rFonts w:eastAsiaTheme="majorEastAsia" w:hAnsiTheme="majorEastAsia"/>
          <w:szCs w:val="21"/>
        </w:rPr>
        <w:lastRenderedPageBreak/>
        <w:t>应的纪律处分。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校开展学生诚信教育，以适当方式记录学生学业、学术、品行等方面的诚信信息，建立对失信行为的约束和惩戒机制；对有严重失信行为的，按学校规定给予相应的纪律处分，对违背学术诚信的，学校对其获得学位及学术称号、荣誉等作出限制。</w:t>
      </w:r>
    </w:p>
    <w:p w:rsidR="003F451D" w:rsidRPr="00FA115C" w:rsidRDefault="00DF1B55" w:rsidP="00A550DA">
      <w:pPr>
        <w:spacing w:line="600" w:lineRule="exact"/>
        <w:jc w:val="center"/>
        <w:rPr>
          <w:rFonts w:eastAsia="方正黑体简体"/>
          <w:sz w:val="24"/>
        </w:rPr>
      </w:pPr>
      <w:r w:rsidRPr="00FA115C">
        <w:rPr>
          <w:rFonts w:eastAsia="方正黑体简体"/>
          <w:sz w:val="24"/>
        </w:rPr>
        <w:t>第三节</w:t>
      </w:r>
      <w:r w:rsidR="00CF12AA" w:rsidRPr="00FA115C">
        <w:rPr>
          <w:rFonts w:eastAsia="方正黑体简体"/>
          <w:sz w:val="24"/>
        </w:rPr>
        <w:t xml:space="preserve"> </w:t>
      </w:r>
      <w:r w:rsidRPr="00FA115C">
        <w:rPr>
          <w:rFonts w:eastAsia="方正黑体简体"/>
          <w:sz w:val="24"/>
        </w:rPr>
        <w:t xml:space="preserve"> </w:t>
      </w:r>
      <w:r w:rsidRPr="00FA115C">
        <w:rPr>
          <w:rFonts w:eastAsia="方正黑体简体"/>
          <w:sz w:val="24"/>
        </w:rPr>
        <w:t>转专业与转学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第二十一条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学生在学习期间对其他专业有兴趣和专长的，按学校规定，可以申请转专业；以特殊招生形式录取的学生，国家有相关规定或者录取前与学校有明确约定的，不得转专业。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退役后复学的学生，或休学创业复学且成绩突出的学生，因自身情况需要转专业的，学校优先考虑。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学校根据社会对人才需求情况的发展变化，需要适当调整专业的，允许在读学生转到其他相关专业就读。</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第二十二条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学生一般应在本校完成学业。因患病或有特殊困难、特别需要，无法继续在本校学习或者不适应本校学习要求的，可申请转学。有下列情况之一者，不予转学：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（一）入学未满一学期或者毕业前一年的；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（二）高考成绩低于拟转入学校相关专业同一生源地相应年份录取成绩的；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（三）由低学历层次转为高学历层次的；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（四）以定向就业招生录取的；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（五）研究生拟转入学校、专业的录取控制标准高于其所在学校、专业的；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（六）无正当转学理由的。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学生因本校培养条件改变等非本人原因需要转学的，学校出具证明，由湖北省教育厅协调转学到同层次学校。</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第二十三条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转学由学生提出申请，说明理由，由学院初审、教务处或研究生院复审，公示</w:t>
      </w:r>
      <w:r w:rsidRPr="00FA115C">
        <w:rPr>
          <w:rFonts w:eastAsiaTheme="majorEastAsia"/>
          <w:szCs w:val="21"/>
        </w:rPr>
        <w:t>7</w:t>
      </w:r>
      <w:r w:rsidRPr="00FA115C">
        <w:rPr>
          <w:rFonts w:eastAsiaTheme="majorEastAsia" w:hAnsiTheme="majorEastAsia"/>
          <w:szCs w:val="21"/>
        </w:rPr>
        <w:t>日无异议后，报分管校领导及校长办公会研究决定，办公会表决情况如实记入会议纪要；拟转入学生，学校严格审核转学条件及相关证明，符合本校培养要求且学校有教学能力的，由教务处、研究生院和学校招生部门初审，接收学院集体研究同意，公示</w:t>
      </w:r>
      <w:r w:rsidRPr="00FA115C">
        <w:rPr>
          <w:rFonts w:eastAsiaTheme="majorEastAsia"/>
          <w:szCs w:val="21"/>
        </w:rPr>
        <w:t>7</w:t>
      </w:r>
      <w:r w:rsidRPr="00FA115C">
        <w:rPr>
          <w:rFonts w:eastAsiaTheme="majorEastAsia" w:hAnsiTheme="majorEastAsia"/>
          <w:szCs w:val="21"/>
        </w:rPr>
        <w:t>日无异议后，报分管校领导及校长办公会研究决定，办公会表决情况如实记入会议纪要。转学由校长或分管校领导签署接收函。</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跨省转学的，由上级教育行政部门协商后，学校按规定确认转学条件，办理转学手续。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第二十四条</w:t>
      </w:r>
      <w:r w:rsidR="00CF12AA"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转学完成后</w:t>
      </w:r>
      <w:r w:rsidRPr="00FA115C">
        <w:rPr>
          <w:rFonts w:eastAsiaTheme="majorEastAsia"/>
          <w:szCs w:val="21"/>
        </w:rPr>
        <w:t>3</w:t>
      </w:r>
      <w:r w:rsidRPr="00FA115C">
        <w:rPr>
          <w:rFonts w:eastAsiaTheme="majorEastAsia" w:hAnsiTheme="majorEastAsia"/>
          <w:szCs w:val="21"/>
        </w:rPr>
        <w:t>个月内，由学校报湖北省教育厅备案，接受湖北省教育厅的监督和管理，规范转学行为。</w:t>
      </w:r>
    </w:p>
    <w:p w:rsidR="003F451D" w:rsidRPr="00FA115C" w:rsidRDefault="00DF1B55" w:rsidP="00A550DA">
      <w:pPr>
        <w:spacing w:line="600" w:lineRule="exact"/>
        <w:jc w:val="center"/>
        <w:rPr>
          <w:rFonts w:eastAsia="方正黑体简体"/>
          <w:sz w:val="24"/>
        </w:rPr>
      </w:pPr>
      <w:r w:rsidRPr="00FA115C">
        <w:rPr>
          <w:rFonts w:eastAsia="方正黑体简体"/>
          <w:sz w:val="24"/>
        </w:rPr>
        <w:t>第四节</w:t>
      </w:r>
      <w:r w:rsidRPr="00FA115C">
        <w:rPr>
          <w:rFonts w:eastAsia="方正黑体简体"/>
          <w:sz w:val="24"/>
        </w:rPr>
        <w:t xml:space="preserve"> </w:t>
      </w:r>
      <w:r w:rsidRPr="00FA115C">
        <w:rPr>
          <w:rFonts w:eastAsia="方正黑体简体"/>
          <w:sz w:val="24"/>
        </w:rPr>
        <w:t>休学与复学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第二十五条</w:t>
      </w:r>
      <w:r w:rsidR="00CF12AA"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学生可以分阶段完成学业，除另有规定外，应当在学校规定的最长学习年限（含休学和保留学籍）完成学业。基本学制为四年的本科专业，学生学习年限为</w:t>
      </w:r>
      <w:r w:rsidRPr="00FA115C">
        <w:rPr>
          <w:rFonts w:eastAsiaTheme="majorEastAsia"/>
          <w:szCs w:val="21"/>
        </w:rPr>
        <w:t>3</w:t>
      </w:r>
      <w:r w:rsidRPr="00FA115C">
        <w:rPr>
          <w:rFonts w:eastAsiaTheme="majorEastAsia" w:hAnsiTheme="majorEastAsia"/>
          <w:szCs w:val="21"/>
        </w:rPr>
        <w:t>至</w:t>
      </w:r>
      <w:r w:rsidRPr="00FA115C">
        <w:rPr>
          <w:rFonts w:eastAsiaTheme="majorEastAsia"/>
          <w:szCs w:val="21"/>
        </w:rPr>
        <w:t>6</w:t>
      </w:r>
      <w:r w:rsidRPr="00FA115C">
        <w:rPr>
          <w:rFonts w:eastAsiaTheme="majorEastAsia" w:hAnsiTheme="majorEastAsia"/>
          <w:szCs w:val="21"/>
        </w:rPr>
        <w:t>年</w:t>
      </w:r>
      <w:r w:rsidRPr="00FA115C">
        <w:rPr>
          <w:rFonts w:eastAsiaTheme="majorEastAsia"/>
          <w:szCs w:val="21"/>
        </w:rPr>
        <w:t>(</w:t>
      </w:r>
      <w:r w:rsidRPr="00FA115C">
        <w:rPr>
          <w:rFonts w:eastAsiaTheme="majorEastAsia" w:hAnsiTheme="majorEastAsia"/>
          <w:szCs w:val="21"/>
        </w:rPr>
        <w:t>含休学</w:t>
      </w:r>
      <w:r w:rsidRPr="00FA115C">
        <w:rPr>
          <w:rFonts w:eastAsiaTheme="majorEastAsia"/>
          <w:szCs w:val="21"/>
        </w:rPr>
        <w:t>)</w:t>
      </w:r>
      <w:r w:rsidRPr="00FA115C">
        <w:rPr>
          <w:rFonts w:eastAsiaTheme="majorEastAsia" w:hAnsiTheme="majorEastAsia"/>
          <w:szCs w:val="21"/>
        </w:rPr>
        <w:t>；基本学制为五年的本科专业，学生学习年限为</w:t>
      </w:r>
      <w:r w:rsidRPr="00FA115C">
        <w:rPr>
          <w:rFonts w:eastAsiaTheme="majorEastAsia"/>
          <w:szCs w:val="21"/>
        </w:rPr>
        <w:t>4</w:t>
      </w:r>
      <w:r w:rsidRPr="00FA115C">
        <w:rPr>
          <w:rFonts w:eastAsiaTheme="majorEastAsia" w:hAnsiTheme="majorEastAsia"/>
          <w:szCs w:val="21"/>
        </w:rPr>
        <w:t>至</w:t>
      </w:r>
      <w:r w:rsidRPr="00FA115C">
        <w:rPr>
          <w:rFonts w:eastAsiaTheme="majorEastAsia"/>
          <w:szCs w:val="21"/>
        </w:rPr>
        <w:t>7</w:t>
      </w:r>
      <w:r w:rsidRPr="00FA115C">
        <w:rPr>
          <w:rFonts w:eastAsiaTheme="majorEastAsia" w:hAnsiTheme="majorEastAsia"/>
          <w:szCs w:val="21"/>
        </w:rPr>
        <w:t>年</w:t>
      </w:r>
      <w:r w:rsidRPr="00FA115C">
        <w:rPr>
          <w:rFonts w:eastAsiaTheme="majorEastAsia"/>
          <w:szCs w:val="21"/>
        </w:rPr>
        <w:t>(</w:t>
      </w:r>
      <w:r w:rsidRPr="00FA115C">
        <w:rPr>
          <w:rFonts w:eastAsiaTheme="majorEastAsia" w:hAnsiTheme="majorEastAsia"/>
          <w:szCs w:val="21"/>
        </w:rPr>
        <w:t>含休学</w:t>
      </w:r>
      <w:r w:rsidRPr="00FA115C">
        <w:rPr>
          <w:rFonts w:eastAsiaTheme="majorEastAsia"/>
          <w:szCs w:val="21"/>
        </w:rPr>
        <w:t>)</w:t>
      </w:r>
      <w:r w:rsidRPr="00FA115C">
        <w:rPr>
          <w:rFonts w:eastAsiaTheme="majorEastAsia" w:hAnsiTheme="majorEastAsia"/>
          <w:szCs w:val="21"/>
        </w:rPr>
        <w:t>。硕士研究生基本学制为</w:t>
      </w:r>
      <w:r w:rsidRPr="00FA115C">
        <w:rPr>
          <w:rFonts w:eastAsiaTheme="majorEastAsia"/>
          <w:szCs w:val="21"/>
        </w:rPr>
        <w:t>2</w:t>
      </w:r>
      <w:r w:rsidRPr="00FA115C">
        <w:rPr>
          <w:rFonts w:eastAsiaTheme="majorEastAsia" w:hAnsiTheme="majorEastAsia"/>
          <w:szCs w:val="21"/>
        </w:rPr>
        <w:t>年或</w:t>
      </w:r>
      <w:r w:rsidRPr="00FA115C">
        <w:rPr>
          <w:rFonts w:eastAsiaTheme="majorEastAsia"/>
          <w:szCs w:val="21"/>
        </w:rPr>
        <w:t>3</w:t>
      </w:r>
      <w:r w:rsidRPr="00FA115C">
        <w:rPr>
          <w:rFonts w:eastAsiaTheme="majorEastAsia" w:hAnsiTheme="majorEastAsia"/>
          <w:szCs w:val="21"/>
        </w:rPr>
        <w:t>年，学习年限最长不超过</w:t>
      </w:r>
      <w:r w:rsidRPr="00FA115C">
        <w:rPr>
          <w:rFonts w:eastAsiaTheme="majorEastAsia"/>
          <w:szCs w:val="21"/>
        </w:rPr>
        <w:t>5</w:t>
      </w:r>
      <w:r w:rsidRPr="00FA115C">
        <w:rPr>
          <w:rFonts w:eastAsiaTheme="majorEastAsia" w:hAnsiTheme="majorEastAsia"/>
          <w:szCs w:val="21"/>
        </w:rPr>
        <w:t>年（含休学）；博士研究生基本学制为</w:t>
      </w:r>
      <w:r w:rsidRPr="00FA115C">
        <w:rPr>
          <w:rFonts w:eastAsiaTheme="majorEastAsia"/>
          <w:szCs w:val="21"/>
        </w:rPr>
        <w:t>3</w:t>
      </w:r>
      <w:r w:rsidRPr="00FA115C">
        <w:rPr>
          <w:rFonts w:eastAsiaTheme="majorEastAsia" w:hAnsiTheme="majorEastAsia"/>
          <w:szCs w:val="21"/>
        </w:rPr>
        <w:t>年，学习年限最长不超过</w:t>
      </w:r>
      <w:r w:rsidRPr="00FA115C">
        <w:rPr>
          <w:rFonts w:eastAsiaTheme="majorEastAsia"/>
          <w:szCs w:val="21"/>
        </w:rPr>
        <w:t>8</w:t>
      </w:r>
      <w:r w:rsidRPr="00FA115C">
        <w:rPr>
          <w:rFonts w:eastAsiaTheme="majorEastAsia" w:hAnsiTheme="majorEastAsia"/>
          <w:szCs w:val="21"/>
        </w:rPr>
        <w:t>年（含休学）。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第二十六条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学校实行学分制管理和弹性学习年限，学生可申请提前毕业或延长学习年限。应征入伍保留学籍和休学创业的不计入学习年限。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学生申请休学或者学校认为应当休学的，按相关规定，经学校批准，可以休学。休学一般以一学期为单位。休学时间累计不得超过</w:t>
      </w:r>
      <w:r w:rsidRPr="00FA115C">
        <w:rPr>
          <w:rFonts w:eastAsiaTheme="majorEastAsia"/>
          <w:szCs w:val="21"/>
        </w:rPr>
        <w:t>4</w:t>
      </w:r>
      <w:r w:rsidRPr="00FA115C">
        <w:rPr>
          <w:rFonts w:eastAsiaTheme="majorEastAsia" w:hAnsiTheme="majorEastAsia"/>
          <w:szCs w:val="21"/>
        </w:rPr>
        <w:t>个学期；连续休学不得超过</w:t>
      </w:r>
      <w:r w:rsidRPr="00FA115C">
        <w:rPr>
          <w:rFonts w:eastAsiaTheme="majorEastAsia"/>
          <w:szCs w:val="21"/>
        </w:rPr>
        <w:t>2</w:t>
      </w:r>
      <w:r w:rsidRPr="00FA115C">
        <w:rPr>
          <w:rFonts w:eastAsiaTheme="majorEastAsia" w:hAnsiTheme="majorEastAsia"/>
          <w:szCs w:val="21"/>
        </w:rPr>
        <w:t>个学期（因病休学除外）。休学创业者原则上休学时间累积不得超过</w:t>
      </w:r>
      <w:r w:rsidRPr="00FA115C">
        <w:rPr>
          <w:rFonts w:eastAsiaTheme="majorEastAsia"/>
          <w:szCs w:val="21"/>
        </w:rPr>
        <w:t>4</w:t>
      </w:r>
      <w:r w:rsidRPr="00FA115C">
        <w:rPr>
          <w:rFonts w:eastAsiaTheme="majorEastAsia" w:hAnsiTheme="majorEastAsia"/>
          <w:szCs w:val="21"/>
        </w:rPr>
        <w:t>个学期。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第二十七条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在校学生应征参加中国人民解放军（含中国人民武装警察部队），可保留学籍至退役后</w:t>
      </w:r>
      <w:r w:rsidRPr="00FA115C">
        <w:rPr>
          <w:rFonts w:eastAsiaTheme="majorEastAsia"/>
          <w:szCs w:val="21"/>
        </w:rPr>
        <w:t>2</w:t>
      </w:r>
      <w:r w:rsidRPr="00FA115C">
        <w:rPr>
          <w:rFonts w:eastAsiaTheme="majorEastAsia" w:hAnsiTheme="majorEastAsia"/>
          <w:szCs w:val="21"/>
        </w:rPr>
        <w:t>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学生参加学校组织的跨校联合培养项目，在联合培养学校学习期间，学校同时为其保留学籍。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学生保留学籍期间，与其实际所在的部队、学校等组织建立管理关系。</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第二十八条</w:t>
      </w:r>
      <w:r w:rsidR="00CF12AA"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休学学生应当按要求办理手续离校。学生休学期间，学校为其保留学籍，但不享受在校学习学生待遇。因病休学学生的医疗费按国家及当地的有关规定处理。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第二十九条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学生休学期满前应当在学校规定的期限内提出复学申请，按学校学籍管理的相关规定，经复查合格后，方可复学。</w:t>
      </w:r>
    </w:p>
    <w:p w:rsidR="003F451D" w:rsidRPr="00FA115C" w:rsidRDefault="00DF1B55" w:rsidP="00A550DA">
      <w:pPr>
        <w:spacing w:line="600" w:lineRule="exact"/>
        <w:jc w:val="center"/>
        <w:rPr>
          <w:rFonts w:eastAsia="方正黑体简体"/>
          <w:sz w:val="24"/>
        </w:rPr>
      </w:pPr>
      <w:r w:rsidRPr="00FA115C">
        <w:rPr>
          <w:rFonts w:eastAsia="方正黑体简体"/>
          <w:sz w:val="24"/>
        </w:rPr>
        <w:t>第五节</w:t>
      </w:r>
      <w:r w:rsidRPr="00FA115C">
        <w:rPr>
          <w:rFonts w:eastAsia="方正黑体简体"/>
          <w:sz w:val="24"/>
        </w:rPr>
        <w:t xml:space="preserve"> </w:t>
      </w:r>
      <w:r w:rsidR="00CF12AA" w:rsidRPr="00FA115C">
        <w:rPr>
          <w:rFonts w:eastAsia="方正黑体简体"/>
          <w:sz w:val="24"/>
        </w:rPr>
        <w:t xml:space="preserve"> </w:t>
      </w:r>
      <w:r w:rsidRPr="00FA115C">
        <w:rPr>
          <w:rFonts w:eastAsia="方正黑体简体"/>
          <w:sz w:val="24"/>
        </w:rPr>
        <w:t>退</w:t>
      </w:r>
      <w:r w:rsidR="00073F25">
        <w:rPr>
          <w:rFonts w:eastAsia="方正黑体简体"/>
          <w:sz w:val="24"/>
        </w:rPr>
        <w:t xml:space="preserve"> </w:t>
      </w:r>
      <w:r w:rsidRPr="00FA115C">
        <w:rPr>
          <w:rFonts w:eastAsia="方正黑体简体"/>
          <w:sz w:val="24"/>
        </w:rPr>
        <w:t>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第三十条</w:t>
      </w:r>
      <w:r w:rsidR="00CF12AA"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学生有下列情形之一，学校可予退学处理：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（一）学业成绩未达到学校要求或者在学校规定的学习年限内未完成学业的；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（二）休学、保留学籍期满，在学校规定期限内未提出复学申请或者申请复学经复查不合格的；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（三）根据学校指定医院诊断，患有疾病或者意外伤残不能继续在校学习的；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（四）未经批准连续两周未参加学校规定的教学活动的；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（五）超过学校规定期限未注册而又未履行暂缓注册手续的；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（六）学校规定的不能完成学业、应予退学的其他情形。</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学生本人申请退学的，经学校审核同意后，办理退学手续。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第三十一条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退学学生，应当按学校要求，</w:t>
      </w:r>
      <w:r w:rsidRPr="00FA115C">
        <w:rPr>
          <w:rFonts w:eastAsiaTheme="majorEastAsia"/>
          <w:szCs w:val="21"/>
        </w:rPr>
        <w:t>5</w:t>
      </w:r>
      <w:r w:rsidRPr="00FA115C">
        <w:rPr>
          <w:rFonts w:eastAsiaTheme="majorEastAsia" w:hAnsiTheme="majorEastAsia"/>
          <w:szCs w:val="21"/>
        </w:rPr>
        <w:t>日内办理退学手续离校。退学的研究生，按已有毕业学历和就业政策可以就业的，由学校报湖北省毕业生就业部门办理相关手续；在学校规定期限内没有聘用单位的，应当办理退学手续离校。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退学学生的档案由学校退回其家庭所在地，户口应当按照国家相关规定迁回原户籍地或者家庭户籍所在地。</w:t>
      </w:r>
    </w:p>
    <w:p w:rsidR="003F451D" w:rsidRPr="00FA115C" w:rsidRDefault="00DF1B55" w:rsidP="00A550DA">
      <w:pPr>
        <w:spacing w:line="600" w:lineRule="exact"/>
        <w:jc w:val="center"/>
        <w:rPr>
          <w:rFonts w:eastAsia="方正黑体简体"/>
          <w:sz w:val="24"/>
        </w:rPr>
      </w:pPr>
      <w:r w:rsidRPr="00FA115C">
        <w:rPr>
          <w:rFonts w:eastAsia="方正黑体简体"/>
          <w:sz w:val="24"/>
        </w:rPr>
        <w:t>第六节</w:t>
      </w:r>
      <w:r w:rsidRPr="00FA115C">
        <w:rPr>
          <w:rFonts w:eastAsia="方正黑体简体"/>
          <w:sz w:val="24"/>
        </w:rPr>
        <w:t xml:space="preserve"> </w:t>
      </w:r>
      <w:r w:rsidRPr="00FA115C">
        <w:rPr>
          <w:rFonts w:eastAsia="方正黑体简体"/>
          <w:sz w:val="24"/>
        </w:rPr>
        <w:t>毕业与结业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第三十二条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学生在学校规定学习年限内，修完专业培养方案规定内容，成绩合格，达到学校毕业要求的，学校准予毕业，并在学生离校前发给毕业证书。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符合学位授予条件的，由学生本人申请，学校颁发学位证书。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学生提前完成专业培养方案规定内容，获得毕业所要求的学分，按学校相关规定，可以申请提前毕业。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第三十三条</w:t>
      </w:r>
      <w:r w:rsidR="00CF12AA"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学生在学校规定学习年限内，修完专业培养方案规定内容，但未达到毕业要求的，学校准予结业，发给结业证书。根据学校相关规定，已结业的本科生，所获学分达到或超过本专业培养方案毕业要求学分</w:t>
      </w:r>
      <w:r w:rsidRPr="00FA115C">
        <w:rPr>
          <w:rFonts w:eastAsiaTheme="majorEastAsia"/>
          <w:szCs w:val="21"/>
        </w:rPr>
        <w:t>90%</w:t>
      </w:r>
      <w:r w:rsidRPr="00FA115C">
        <w:rPr>
          <w:rFonts w:eastAsiaTheme="majorEastAsia" w:hAnsiTheme="majorEastAsia"/>
          <w:szCs w:val="21"/>
        </w:rPr>
        <w:t>的，学生离校前可申请参加一次不合格课程（不含集中实践教学环节）的返校考核。考核后，达到毕业要求的，按学校学籍管理相关规定，持结业证书换发毕业证书，但不能授予学士学位，</w:t>
      </w:r>
      <w:r w:rsidRPr="00FA115C">
        <w:rPr>
          <w:rFonts w:eastAsiaTheme="majorEastAsia" w:hAnsiTheme="majorEastAsia"/>
          <w:szCs w:val="21"/>
        </w:rPr>
        <w:lastRenderedPageBreak/>
        <w:t>毕业时间按发证日期填写。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在学校规定学习年限内，修完相应专业培养方案规定内容，按期进行论文答辩但未获得通过的，按结业处理，发给结业证书。结业的学生，在最长学习年限内，通过论文答辩且达到毕业及学位授予要求的，颁发毕业证书和学位证书，毕业时间、获得学位时间按发证日期填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对退学学生，学校发给肄业证书或者写实性学习证明。</w:t>
      </w:r>
    </w:p>
    <w:p w:rsidR="003F451D" w:rsidRPr="00FA115C" w:rsidRDefault="00DF1B55" w:rsidP="00A550DA">
      <w:pPr>
        <w:spacing w:line="600" w:lineRule="exact"/>
        <w:jc w:val="center"/>
        <w:rPr>
          <w:rFonts w:eastAsia="方正黑体简体"/>
          <w:sz w:val="24"/>
        </w:rPr>
      </w:pPr>
      <w:r w:rsidRPr="00FA115C">
        <w:rPr>
          <w:rFonts w:eastAsia="方正黑体简体"/>
          <w:sz w:val="24"/>
        </w:rPr>
        <w:t>第七节</w:t>
      </w:r>
      <w:r w:rsidRPr="00FA115C">
        <w:rPr>
          <w:rFonts w:eastAsia="方正黑体简体"/>
          <w:sz w:val="24"/>
        </w:rPr>
        <w:t xml:space="preserve"> </w:t>
      </w:r>
      <w:r w:rsidR="00CF12AA" w:rsidRPr="00FA115C">
        <w:rPr>
          <w:rFonts w:eastAsia="方正黑体简体"/>
          <w:sz w:val="24"/>
        </w:rPr>
        <w:t xml:space="preserve"> </w:t>
      </w:r>
      <w:r w:rsidRPr="00FA115C">
        <w:rPr>
          <w:rFonts w:eastAsia="方正黑体简体"/>
          <w:sz w:val="24"/>
        </w:rPr>
        <w:t>学业证书管理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第三十四条</w:t>
      </w:r>
      <w:r w:rsidR="00CF12AA"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学校严格按照招生时确定的办学类型和学习形式，以及学生招生录取时填报的个人信息，填写、颁发学历证书、学位证书及其他学业证书。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学生在校期间变更姓名、出生日期等证书需填写的个人信息的，应当有合理、充分的理由，并提供有法定效力的相应证明文件。学校按相关规定，对其相关材料进行审查。</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第三十五条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学校执行高等教育学籍学历电子注册管理制度，完善学籍学历信息管理办法，按相关规定及时完成学生学籍学历电子注册。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第三十六条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对完成本专业学业同时辅修其他专业并达到该专业辅修要求的学生，由学校发给辅修专业证书。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第三十七条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对违反国家招生规定取得入学资格或者学籍的，学校取消其学籍，不得发给学历证书、学位证书；已发的学历证书、学位证书，学校依法予以撤销。对以作弊、剽窃、抄袭等学术不端行为或者其他不正当手段获得学历证书、学位证书的，学校依法予以撤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被撤销的学历证书、学位证书已注册的，学校予以注销并报教育行政部门宣布无效。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第三十八条</w:t>
      </w:r>
      <w:r w:rsidRPr="00FA115C">
        <w:rPr>
          <w:rFonts w:eastAsiaTheme="majorEastAsia"/>
          <w:szCs w:val="21"/>
        </w:rPr>
        <w:t xml:space="preserve"> </w:t>
      </w:r>
      <w:r w:rsidR="00CF12AA" w:rsidRPr="00FA115C">
        <w:rPr>
          <w:rFonts w:eastAsiaTheme="majorEastAsia"/>
          <w:szCs w:val="21"/>
        </w:rPr>
        <w:t xml:space="preserve"> </w:t>
      </w:r>
      <w:r w:rsidRPr="00FA115C">
        <w:rPr>
          <w:rFonts w:eastAsiaTheme="majorEastAsia" w:hAnsiTheme="majorEastAsia"/>
          <w:szCs w:val="21"/>
        </w:rPr>
        <w:t>学历证书和学位证书遗失或者损坏，经本人申请，按学校相关规定核实后，出具相应的证明书。证明书与原证书具有同等效力。</w:t>
      </w:r>
    </w:p>
    <w:p w:rsidR="003F451D" w:rsidRPr="00FA115C" w:rsidRDefault="00DF1B55" w:rsidP="00A550DA">
      <w:pPr>
        <w:spacing w:line="600" w:lineRule="exact"/>
        <w:jc w:val="center"/>
        <w:rPr>
          <w:rFonts w:eastAsia="方正黑体简体"/>
          <w:sz w:val="24"/>
        </w:rPr>
      </w:pPr>
      <w:r w:rsidRPr="00FA115C">
        <w:rPr>
          <w:rFonts w:eastAsia="方正黑体简体"/>
          <w:sz w:val="24"/>
        </w:rPr>
        <w:t>第四章</w:t>
      </w:r>
      <w:r w:rsidRPr="00FA115C">
        <w:rPr>
          <w:rFonts w:eastAsia="方正黑体简体"/>
          <w:sz w:val="24"/>
        </w:rPr>
        <w:t xml:space="preserve">  </w:t>
      </w:r>
      <w:r w:rsidRPr="00FA115C">
        <w:rPr>
          <w:rFonts w:eastAsia="方正黑体简体"/>
          <w:sz w:val="24"/>
        </w:rPr>
        <w:t>校园秩序与课外活动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第三十九条</w:t>
      </w:r>
      <w:r w:rsidR="00FB03E6"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学校、学生共同维护校园正常秩序，保障学校环境安全、稳定，保障学生的正常学习和生活。</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第四十条</w:t>
      </w:r>
      <w:r w:rsidR="00FB03E6"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学校建立和完善学生参与管理的组织形式，支持和保障学生依法、依章程参与学校管理。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第四十一条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学生应当自觉遵守公民道德规范，自觉遵守学校管理制度，创造和维护文明、整洁、优美、安全的学习和生活环境，树立安全风险防范和自我保护意识，保障自身合法权益。</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第四十二条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学生不得有酗酒、打架斗殴、赌博、吸毒，传播、复制、贩卖非法书刊和音像制品等违法行为；不得参与非法传销和进行邪教、封建迷信活动；不得从事或者参与有损大学生形象、有悖社会公序良俗的活动。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学校发现学生在校内有违法行为或者严重精神疾病可能对他人造成伤害的，可以依法采取或者协助有关部门采取必要措施。</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第四十三条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学校坚持教育与宗教相分离原则。任何组织和个人不得在学校进行宗教活动。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第四十四条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学校建立健全学生代表大会制度，为学生会、研究生会等学生组织开展活动提供必要条件，支持其在学生管理中发挥作用。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学生可以在校内成立、参加学生团体。学生成立团体，按学校有关规定提出书面申请，报学校批准并施行登记和年</w:t>
      </w:r>
      <w:r w:rsidRPr="00FA115C">
        <w:rPr>
          <w:rFonts w:eastAsiaTheme="majorEastAsia" w:hAnsiTheme="majorEastAsia"/>
          <w:szCs w:val="21"/>
        </w:rPr>
        <w:lastRenderedPageBreak/>
        <w:t>检制度。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学生团体在宪法、法律、法规和学校管理制度范围内活动，接受学校的领导和管理。学生团体邀请校外组织、人员到校举办讲座等活动，需经学校批准。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第四十五条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学校提倡并支持学生及学生团体开展有益于身心健康、成长成才的学术、科技、艺术、文娱、体育等活动。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学生进行课外活动不得影响学校正常的教育教学秩序和生活秩序。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学生参加勤工助学活动应当遵守法律、法规以及学校、用工单位的管理制度，履行勤工助学活动的有关协议。</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第四十六条</w:t>
      </w:r>
      <w:r w:rsidR="00FB03E6"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学生举行大型集会、游行、示威等活动，应当按法律程序和有关规定获得批准。对未获批准的，学校依法劝阻或者制止。</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第四十七条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学生应当遵守国家和学校关于网络使用的有关规定，不得登录非法网站和传播非法文字、音频、视频资料等，不得编造或者传播虚假、有害信息；不得攻击、侵入他人计算机和移动通讯网络系统。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第四十八条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学校建立健全学生住宿管理制度。学生应遵守学校关于学生住宿管理的规定。学校鼓励和支持学生通过制定公约，实施自我管理。</w:t>
      </w:r>
    </w:p>
    <w:p w:rsidR="003F451D" w:rsidRPr="001F1E6D" w:rsidRDefault="00DF1B55" w:rsidP="00A550DA">
      <w:pPr>
        <w:spacing w:line="600" w:lineRule="exact"/>
        <w:jc w:val="center"/>
        <w:rPr>
          <w:rFonts w:eastAsia="方正黑体简体"/>
          <w:sz w:val="24"/>
        </w:rPr>
      </w:pPr>
      <w:r w:rsidRPr="001F1E6D">
        <w:rPr>
          <w:rFonts w:eastAsia="方正黑体简体"/>
          <w:sz w:val="24"/>
        </w:rPr>
        <w:t>第五章</w:t>
      </w:r>
      <w:r w:rsidRPr="001F1E6D">
        <w:rPr>
          <w:rFonts w:eastAsia="方正黑体简体"/>
          <w:sz w:val="24"/>
        </w:rPr>
        <w:t xml:space="preserve">  </w:t>
      </w:r>
      <w:r w:rsidRPr="001F1E6D">
        <w:rPr>
          <w:rFonts w:eastAsia="方正黑体简体"/>
          <w:sz w:val="24"/>
        </w:rPr>
        <w:t>奖励与处分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第四十九条</w:t>
      </w:r>
      <w:r w:rsidR="00FB03E6"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学校对在德、智、体、美等方面全面发展或者在思想品德、学业成绩、科技创造、体育竞赛、文艺活动、志愿服务及社会实践等方面表现突出的学生，给予表彰和奖励。</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学校对表现优异的学生和学生组织，按规定组织和推荐参加国家、省、市等有关部门的评奖评优及表彰活动。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学校鼓励和支持社会组织和个人在校内设立学生奖项，并依法尊重奖项设置者的意愿，对学生给予奖励。</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对学生和学生组织的表彰和奖励采取授予荣誉称号、颁发奖学金等多种形式，给予相应的精神鼓励或者物质奖励。</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精神鼓励主要包括但不限于通报表彰、授予荣誉称号、颁发奖章、证书等；物质奖励主要包括但不限于颁发奖学金、奖金、奖品等。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校对学生予以表彰和奖励，以及确定推荐免试研究生、国家奖学金、公派出国留学人选等赋予学生利益的行为，以综合测评成绩和学生现实表现为依据，遵循公开、公平、公正的原则，严格按照评选条件和程序进行，实行选拔、审核、公示、备案和监督等制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第五十一条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对有违反法律法规、本规定和学校纪律行为的学生，情节轻微者由学生所在学院或学校相关部门给予批评教育，督促其改正错误；并可视情节轻重，给予如下纪律处分：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（一）警告；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（二）严重警告；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（三）记过；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（四）留校察看；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（五）开除学籍。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第五十二条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学生有下列情形之一，学校可以给予开除学籍处分：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（一）违反宪法，反对四项基本原则、破坏安定团结、</w:t>
      </w:r>
      <w:r w:rsidRPr="00FA115C">
        <w:rPr>
          <w:rFonts w:eastAsiaTheme="majorEastAsia" w:hAnsiTheme="majorEastAsia"/>
          <w:szCs w:val="21"/>
        </w:rPr>
        <w:lastRenderedPageBreak/>
        <w:t>扰乱社会秩序的；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（二）触犯国家法律，构成刑事犯罪的；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（三）受到治安管理处罚，情节严重、性质恶劣的；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（四）代替他人或者让他人代替自己参加考试、组织作弊、使用通讯设备或其他器材作弊、向他人出售考试试题或答案牟取利益，以及其他严重作弊或扰乱考试秩序行为的；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（五）学位论文、公开发表的研究成果存在抄袭、篡改、伪造等学术不端行为，情节严重的，或者代写论文、买卖论文的；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（六）违反本规定和学校其它规定，严重影响学校教育教学秩序、生活秩序以及公共场所管理秩序的；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（七）侵害其他个人、组织合法权益，造成严重后果的；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（八）屡次违反学校规定受到纪律处分，经教育不改的。</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第五十三条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学校对学生作出处分，应出具处分决定书。处分决定书包括下列内容：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（一）学生的基本信息；</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（二）作出处分的事实和证据；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（三）处分的种类、依据、期限；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（四）申诉的途径和期限；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（五）含处分解除的相关规定及期限等其他必要内容。</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第五十四条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学校给予学生处分，坚持教育与惩戒相结合，与学生违法、违纪行为的性质和过错的严重程度相适应。学校对学生的处分，做到证据充分、依据明确、定性准确、程序正当、处分适当。</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第五十五条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在对学生作出处分或者其他不利决定之前，学校告知学生作出决定的事实、理由及依据，并告知学生享有陈述和申辩的权利，听取学生的陈述和申辩。学生所</w:t>
      </w:r>
      <w:r w:rsidRPr="00FA115C">
        <w:rPr>
          <w:rFonts w:eastAsiaTheme="majorEastAsia" w:hAnsiTheme="majorEastAsia"/>
          <w:szCs w:val="21"/>
        </w:rPr>
        <w:lastRenderedPageBreak/>
        <w:t>在学院根据学生的陈述与申辩，结合违纪事实提出书面处分建议，并依违纪情况分别报学校学生管理部门或教学管理部门审核，履行程序后报学校审批。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处理、处分决定以及处分告知书等应当直接送达学生本人；学生拒绝签收的，可以以留置方式送达；已离校的，可以采取邮寄方式送达；难于联系的，可以利用学校网站、新闻媒体等发布公告，以公告方式送达。</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第五十六条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对学生作出取消入学资格、取消学籍、退学、开除学籍或者其他涉及学生重大利益的处理或者处分决定的，在履行了合法性审查程序后，提交学校校长办公会或者校长授权的专门会议研究决定。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第五十七条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除开除学籍处分以外，学校给予学生处分设置</w:t>
      </w:r>
      <w:r w:rsidRPr="00FA115C">
        <w:rPr>
          <w:rFonts w:eastAsiaTheme="majorEastAsia"/>
          <w:szCs w:val="21"/>
        </w:rPr>
        <w:t>6</w:t>
      </w:r>
      <w:r w:rsidRPr="00FA115C">
        <w:rPr>
          <w:rFonts w:eastAsiaTheme="majorEastAsia" w:hAnsiTheme="majorEastAsia"/>
          <w:szCs w:val="21"/>
        </w:rPr>
        <w:t>到</w:t>
      </w:r>
      <w:r w:rsidRPr="00FA115C">
        <w:rPr>
          <w:rFonts w:eastAsiaTheme="majorEastAsia"/>
          <w:szCs w:val="21"/>
        </w:rPr>
        <w:t>12</w:t>
      </w:r>
      <w:r w:rsidRPr="00FA115C">
        <w:rPr>
          <w:rFonts w:eastAsiaTheme="majorEastAsia" w:hAnsiTheme="majorEastAsia"/>
          <w:szCs w:val="21"/>
        </w:rPr>
        <w:t>个月期限，其中，警告处分期限为</w:t>
      </w:r>
      <w:r w:rsidRPr="00FA115C">
        <w:rPr>
          <w:rFonts w:eastAsiaTheme="majorEastAsia"/>
          <w:szCs w:val="21"/>
        </w:rPr>
        <w:t>6</w:t>
      </w:r>
      <w:r w:rsidRPr="00FA115C">
        <w:rPr>
          <w:rFonts w:eastAsiaTheme="majorEastAsia" w:hAnsiTheme="majorEastAsia"/>
          <w:szCs w:val="21"/>
        </w:rPr>
        <w:t>个月，严重警告处分期限为</w:t>
      </w:r>
      <w:r w:rsidRPr="00FA115C">
        <w:rPr>
          <w:rFonts w:eastAsiaTheme="majorEastAsia"/>
          <w:szCs w:val="21"/>
        </w:rPr>
        <w:t>8</w:t>
      </w:r>
      <w:r w:rsidRPr="00FA115C">
        <w:rPr>
          <w:rFonts w:eastAsiaTheme="majorEastAsia" w:hAnsiTheme="majorEastAsia"/>
          <w:szCs w:val="21"/>
        </w:rPr>
        <w:t>个月，记过处分期限为</w:t>
      </w:r>
      <w:r w:rsidRPr="00FA115C">
        <w:rPr>
          <w:rFonts w:eastAsiaTheme="majorEastAsia"/>
          <w:szCs w:val="21"/>
        </w:rPr>
        <w:t>10</w:t>
      </w:r>
      <w:r w:rsidRPr="00FA115C">
        <w:rPr>
          <w:rFonts w:eastAsiaTheme="majorEastAsia" w:hAnsiTheme="majorEastAsia"/>
          <w:szCs w:val="21"/>
        </w:rPr>
        <w:t>个月，留校察看处分期限为</w:t>
      </w:r>
      <w:r w:rsidRPr="00FA115C">
        <w:rPr>
          <w:rFonts w:eastAsiaTheme="majorEastAsia"/>
          <w:szCs w:val="21"/>
        </w:rPr>
        <w:t>12</w:t>
      </w:r>
      <w:r w:rsidRPr="00FA115C">
        <w:rPr>
          <w:rFonts w:eastAsiaTheme="majorEastAsia" w:hAnsiTheme="majorEastAsia"/>
          <w:szCs w:val="21"/>
        </w:rPr>
        <w:t>个月。处分期满后，由学生本人提出书面申请、学院组织对学生在处分期限内的表现进行评议、学院党政联席会审核、学校学生管理部门或教学管理部门认定并报学校分管领导审定后可解除处分，处分解除由学校出具书面证明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处分期限内，取消学生表彰、奖励、推优、免试推荐攻读硕士（或博士）学位研究生等申请资格。解除处分后，学生获得表彰、奖励及其他权益，不再受原处分的影响。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第五十八条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对学生的奖励、处理、处分及解除处分材料，学校真实完整地归入学校文书档案和本人档案。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被开除学籍的学生，由学校发给学习证明。学生应在决定书送达之日起</w:t>
      </w:r>
      <w:r w:rsidRPr="00FA115C">
        <w:rPr>
          <w:rFonts w:eastAsiaTheme="majorEastAsia"/>
          <w:szCs w:val="21"/>
        </w:rPr>
        <w:t>5</w:t>
      </w:r>
      <w:r w:rsidRPr="00FA115C">
        <w:rPr>
          <w:rFonts w:eastAsiaTheme="majorEastAsia" w:hAnsiTheme="majorEastAsia"/>
          <w:szCs w:val="21"/>
        </w:rPr>
        <w:t>日内办理完相关手续离校，档案退回其家庭所在地，户口迁回原户籍地或者家庭户籍所在地。逾期不</w:t>
      </w:r>
      <w:r w:rsidRPr="00FA115C">
        <w:rPr>
          <w:rFonts w:eastAsiaTheme="majorEastAsia" w:hAnsiTheme="majorEastAsia"/>
          <w:szCs w:val="21"/>
        </w:rPr>
        <w:lastRenderedPageBreak/>
        <w:t>办理手续离校者，学校注销其在校内的各种关系。</w:t>
      </w:r>
    </w:p>
    <w:p w:rsidR="003F451D" w:rsidRPr="001F1E6D" w:rsidRDefault="00DF1B55" w:rsidP="00A550DA">
      <w:pPr>
        <w:spacing w:line="600" w:lineRule="exact"/>
        <w:jc w:val="center"/>
        <w:rPr>
          <w:rFonts w:eastAsia="方正黑体简体"/>
          <w:sz w:val="24"/>
        </w:rPr>
      </w:pPr>
      <w:r w:rsidRPr="001F1E6D">
        <w:rPr>
          <w:rFonts w:eastAsia="方正黑体简体"/>
          <w:sz w:val="24"/>
        </w:rPr>
        <w:t>第六章</w:t>
      </w:r>
      <w:r w:rsidRPr="001F1E6D">
        <w:rPr>
          <w:rFonts w:eastAsia="方正黑体简体"/>
          <w:sz w:val="24"/>
        </w:rPr>
        <w:t xml:space="preserve">  </w:t>
      </w:r>
      <w:r w:rsidRPr="001F1E6D">
        <w:rPr>
          <w:rFonts w:eastAsia="方正黑体简体"/>
          <w:sz w:val="24"/>
        </w:rPr>
        <w:t>学生申诉</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第五十九条</w:t>
      </w:r>
      <w:r w:rsidR="00FB03E6"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学校成立学生申诉处理委员会，负责受理学生对处理或者处分决定不服提起的申诉。申诉处理委员会日常办公机构设在监察处。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学生申诉处理委员会由校领导、相关职能部门负责人、教师代表、学生代表、法律事务部门负责人等组成。根据实际情况，可邀请本校法律顾问、聘请校外法律、教育等方面专家参加。</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学校制定学生申诉的具体办法</w:t>
      </w:r>
      <w:r w:rsidRPr="00FA115C">
        <w:rPr>
          <w:rFonts w:eastAsiaTheme="majorEastAsia"/>
          <w:szCs w:val="21"/>
        </w:rPr>
        <w:t>,</w:t>
      </w:r>
      <w:r w:rsidRPr="00FA115C">
        <w:rPr>
          <w:rFonts w:eastAsiaTheme="majorEastAsia" w:hAnsiTheme="majorEastAsia"/>
          <w:szCs w:val="21"/>
        </w:rPr>
        <w:t>健全学生申诉处理委员会的组成与工作规则，提供必要条件，保证其能够客观、公正地履行职责。</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第六十条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学生对学校的处理或者处分决定有异议的，可以在接到学校处理或者处分决定书之日起</w:t>
      </w:r>
      <w:r w:rsidRPr="00FA115C">
        <w:rPr>
          <w:rFonts w:eastAsiaTheme="majorEastAsia"/>
          <w:szCs w:val="21"/>
        </w:rPr>
        <w:t>10</w:t>
      </w:r>
      <w:r w:rsidRPr="00FA115C">
        <w:rPr>
          <w:rFonts w:eastAsiaTheme="majorEastAsia" w:hAnsiTheme="majorEastAsia"/>
          <w:szCs w:val="21"/>
        </w:rPr>
        <w:t>日内，向学校学生申诉处理委员会提出书面申诉。</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第六十一条</w:t>
      </w:r>
      <w:r w:rsidR="00FB03E6"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学生申诉处理委员会对学生提出的申诉进行复查，并在接到书面申诉之日起</w:t>
      </w:r>
      <w:r w:rsidRPr="00FA115C">
        <w:rPr>
          <w:rFonts w:eastAsiaTheme="majorEastAsia"/>
          <w:szCs w:val="21"/>
        </w:rPr>
        <w:t>15</w:t>
      </w:r>
      <w:r w:rsidRPr="00FA115C">
        <w:rPr>
          <w:rFonts w:eastAsiaTheme="majorEastAsia" w:hAnsiTheme="majorEastAsia"/>
          <w:szCs w:val="21"/>
        </w:rPr>
        <w:t>日内作出复查结论并告知申诉人。情况复杂不能在规定限期内作出结论的，经学校负责人批准，可延长</w:t>
      </w:r>
      <w:r w:rsidRPr="00FA115C">
        <w:rPr>
          <w:rFonts w:eastAsiaTheme="majorEastAsia"/>
          <w:szCs w:val="21"/>
        </w:rPr>
        <w:t>15</w:t>
      </w:r>
      <w:r w:rsidRPr="00FA115C">
        <w:rPr>
          <w:rFonts w:eastAsiaTheme="majorEastAsia" w:hAnsiTheme="majorEastAsia"/>
          <w:szCs w:val="21"/>
        </w:rPr>
        <w:t>日。学生申诉处理委员会认为必要的，可以建议学校暂缓执行有关决定。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学生申诉处理委员会经复查，认为做出处理或者处分的事实、依据、程序等存在不当，可以作出建议撤销或变更的复查意见，要求相关职能部门予以研究，重新提交校长办公会或者校长授权的专门会议作出决定。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第六十二条</w:t>
      </w:r>
      <w:r w:rsidR="00FB03E6"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学生对复查决定有异议的，在接到学校复查决定书之日起</w:t>
      </w:r>
      <w:r w:rsidRPr="00FA115C">
        <w:rPr>
          <w:rFonts w:eastAsiaTheme="majorEastAsia"/>
          <w:szCs w:val="21"/>
        </w:rPr>
        <w:t>15</w:t>
      </w:r>
      <w:r w:rsidRPr="00FA115C">
        <w:rPr>
          <w:rFonts w:eastAsiaTheme="majorEastAsia" w:hAnsiTheme="majorEastAsia"/>
          <w:szCs w:val="21"/>
        </w:rPr>
        <w:t>日内，可以向湖北省教育厅提出书面申</w:t>
      </w:r>
      <w:r w:rsidRPr="00FA115C">
        <w:rPr>
          <w:rFonts w:eastAsiaTheme="majorEastAsia" w:hAnsiTheme="majorEastAsia"/>
          <w:szCs w:val="21"/>
        </w:rPr>
        <w:lastRenderedPageBreak/>
        <w:t>诉。</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第六十三条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自处理、处分或者复查决定书送达之日起，学生在申诉期内未提出申诉的视为放弃申诉，学校不再受理其提出的申诉。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处理、处分或者复查决定书未告知学生申诉期限的，申诉期限自学生知道或者应当知道处理或者处分决定之日起计算，但最长不得超过</w:t>
      </w:r>
      <w:r w:rsidRPr="00FA115C">
        <w:rPr>
          <w:rFonts w:eastAsiaTheme="majorEastAsia"/>
          <w:szCs w:val="21"/>
        </w:rPr>
        <w:t>6</w:t>
      </w:r>
      <w:r w:rsidRPr="00FA115C">
        <w:rPr>
          <w:rFonts w:eastAsiaTheme="majorEastAsia" w:hAnsiTheme="majorEastAsia"/>
          <w:szCs w:val="21"/>
        </w:rPr>
        <w:t>个月。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第六十四条</w:t>
      </w:r>
      <w:r w:rsidRPr="00FA115C">
        <w:rPr>
          <w:rFonts w:eastAsiaTheme="majorEastAsia"/>
          <w:szCs w:val="21"/>
        </w:rPr>
        <w:t xml:space="preserve"> </w:t>
      </w:r>
      <w:r w:rsidR="00FB03E6" w:rsidRPr="00FA115C">
        <w:rPr>
          <w:rFonts w:eastAsiaTheme="majorEastAsia"/>
          <w:szCs w:val="21"/>
        </w:rPr>
        <w:t xml:space="preserve"> </w:t>
      </w:r>
      <w:r w:rsidRPr="00FA115C">
        <w:rPr>
          <w:rFonts w:eastAsiaTheme="majorEastAsia" w:hAnsiTheme="majorEastAsia"/>
          <w:szCs w:val="21"/>
        </w:rPr>
        <w:t>学生认为学校及其工作人员违反《普通高等学校学生管理规定》（教育部第</w:t>
      </w:r>
      <w:r w:rsidRPr="00FA115C">
        <w:rPr>
          <w:rFonts w:eastAsiaTheme="majorEastAsia"/>
          <w:szCs w:val="21"/>
        </w:rPr>
        <w:t>41</w:t>
      </w:r>
      <w:r w:rsidRPr="00FA115C">
        <w:rPr>
          <w:rFonts w:eastAsiaTheme="majorEastAsia" w:hAnsiTheme="majorEastAsia"/>
          <w:szCs w:val="21"/>
        </w:rPr>
        <w:t>号令），侵害其合法权益的；或者认为学校制定的规章制度与法律法规和《普通高等学校学生管理规定》（教育部第</w:t>
      </w:r>
      <w:r w:rsidRPr="00FA115C">
        <w:rPr>
          <w:rFonts w:eastAsiaTheme="majorEastAsia"/>
          <w:szCs w:val="21"/>
        </w:rPr>
        <w:t>41</w:t>
      </w:r>
      <w:r w:rsidRPr="00FA115C">
        <w:rPr>
          <w:rFonts w:eastAsiaTheme="majorEastAsia" w:hAnsiTheme="majorEastAsia"/>
          <w:szCs w:val="21"/>
        </w:rPr>
        <w:t>号令）相抵触的，可以向湖北省教育厅投诉。</w:t>
      </w:r>
    </w:p>
    <w:p w:rsidR="003F451D" w:rsidRPr="001F1E6D" w:rsidRDefault="00DF1B55" w:rsidP="00A550DA">
      <w:pPr>
        <w:spacing w:line="600" w:lineRule="exact"/>
        <w:jc w:val="center"/>
        <w:rPr>
          <w:rFonts w:ascii="方正黑体简体" w:eastAsia="方正黑体简体"/>
          <w:sz w:val="24"/>
        </w:rPr>
      </w:pPr>
      <w:r w:rsidRPr="001F1E6D">
        <w:rPr>
          <w:rFonts w:ascii="方正黑体简体" w:eastAsia="方正黑体简体" w:hAnsiTheme="majorEastAsia" w:hint="eastAsia"/>
          <w:sz w:val="24"/>
        </w:rPr>
        <w:t>第七章</w:t>
      </w:r>
      <w:r w:rsidRPr="001F1E6D">
        <w:rPr>
          <w:rFonts w:ascii="方正黑体简体" w:eastAsia="方正黑体简体" w:hint="eastAsia"/>
          <w:sz w:val="24"/>
        </w:rPr>
        <w:t xml:space="preserve">  </w:t>
      </w:r>
      <w:r w:rsidRPr="001F1E6D">
        <w:rPr>
          <w:rFonts w:ascii="方正黑体简体" w:eastAsia="方正黑体简体" w:hAnsiTheme="majorEastAsia" w:hint="eastAsia"/>
          <w:sz w:val="24"/>
        </w:rPr>
        <w:t>附</w:t>
      </w:r>
      <w:r w:rsidR="001F1E6D">
        <w:rPr>
          <w:rFonts w:ascii="方正黑体简体" w:eastAsia="方正黑体简体" w:hint="eastAsia"/>
          <w:sz w:val="24"/>
        </w:rPr>
        <w:t xml:space="preserve">  </w:t>
      </w:r>
      <w:r w:rsidRPr="001F1E6D">
        <w:rPr>
          <w:rFonts w:ascii="方正黑体简体" w:eastAsia="方正黑体简体" w:hAnsiTheme="majorEastAsia" w:hint="eastAsia"/>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第六十五条</w:t>
      </w:r>
      <w:r w:rsidR="00712042"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学校对接受高等学历继续教育的学生、港澳台侨学生的管理，参照本规定执行。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第六十六条</w:t>
      </w:r>
      <w:r w:rsidRPr="00FA115C">
        <w:rPr>
          <w:rFonts w:eastAsiaTheme="majorEastAsia"/>
          <w:szCs w:val="21"/>
        </w:rPr>
        <w:t xml:space="preserve"> </w:t>
      </w:r>
      <w:r w:rsidR="00712042" w:rsidRPr="00FA115C">
        <w:rPr>
          <w:rFonts w:eastAsiaTheme="majorEastAsia"/>
          <w:szCs w:val="21"/>
        </w:rPr>
        <w:t xml:space="preserve"> </w:t>
      </w:r>
      <w:r w:rsidRPr="00FA115C">
        <w:rPr>
          <w:rFonts w:eastAsiaTheme="majorEastAsia" w:hAnsiTheme="majorEastAsia"/>
          <w:szCs w:val="21"/>
        </w:rPr>
        <w:t>本规定由学生工作部（处）商教务处、研究生院解释。</w:t>
      </w:r>
    </w:p>
    <w:p w:rsidR="00D96CA1" w:rsidRDefault="00DF1B55" w:rsidP="00D96CA1">
      <w:pPr>
        <w:spacing w:line="360" w:lineRule="exact"/>
        <w:ind w:firstLineChars="200" w:firstLine="420"/>
        <w:rPr>
          <w:rFonts w:eastAsiaTheme="majorEastAsia" w:hAnsiTheme="majorEastAsia"/>
          <w:szCs w:val="21"/>
        </w:rPr>
      </w:pPr>
      <w:r w:rsidRPr="00FA115C">
        <w:rPr>
          <w:rFonts w:eastAsia="方正宋黑简体"/>
          <w:szCs w:val="21"/>
        </w:rPr>
        <w:t>第六十七条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本规定自</w:t>
      </w:r>
      <w:r w:rsidRPr="00FA115C">
        <w:rPr>
          <w:rFonts w:eastAsiaTheme="majorEastAsia"/>
          <w:szCs w:val="21"/>
        </w:rPr>
        <w:t>2017</w:t>
      </w:r>
      <w:r w:rsidRPr="00FA115C">
        <w:rPr>
          <w:rFonts w:eastAsiaTheme="majorEastAsia" w:hAnsiTheme="majorEastAsia"/>
          <w:szCs w:val="21"/>
        </w:rPr>
        <w:t>年</w:t>
      </w:r>
      <w:r w:rsidRPr="00FA115C">
        <w:rPr>
          <w:rFonts w:eastAsiaTheme="majorEastAsia"/>
          <w:szCs w:val="21"/>
        </w:rPr>
        <w:t>9</w:t>
      </w:r>
      <w:r w:rsidRPr="00FA115C">
        <w:rPr>
          <w:rFonts w:eastAsiaTheme="majorEastAsia" w:hAnsiTheme="majorEastAsia"/>
          <w:szCs w:val="21"/>
        </w:rPr>
        <w:t>月</w:t>
      </w:r>
      <w:r w:rsidRPr="00FA115C">
        <w:rPr>
          <w:rFonts w:eastAsiaTheme="majorEastAsia"/>
          <w:szCs w:val="21"/>
        </w:rPr>
        <w:t>1</w:t>
      </w:r>
      <w:r w:rsidRPr="00FA115C">
        <w:rPr>
          <w:rFonts w:eastAsiaTheme="majorEastAsia" w:hAnsiTheme="majorEastAsia"/>
          <w:szCs w:val="21"/>
        </w:rPr>
        <w:t>日起施行。学校原有文件规定与本规定不一致的，以本规定为准。</w:t>
      </w:r>
      <w:bookmarkStart w:id="3" w:name="_Toc494547251"/>
    </w:p>
    <w:p w:rsidR="00D96CA1" w:rsidRDefault="00D96CA1" w:rsidP="00D96CA1">
      <w:pPr>
        <w:spacing w:line="360" w:lineRule="exact"/>
        <w:ind w:firstLineChars="200" w:firstLine="420"/>
        <w:rPr>
          <w:rFonts w:eastAsiaTheme="majorEastAsia" w:hAnsiTheme="majorEastAsia"/>
          <w:szCs w:val="21"/>
        </w:rPr>
      </w:pPr>
    </w:p>
    <w:p w:rsidR="00D96CA1" w:rsidRDefault="00D96CA1" w:rsidP="00D96CA1">
      <w:pPr>
        <w:spacing w:line="360" w:lineRule="exact"/>
        <w:ind w:firstLineChars="200" w:firstLine="420"/>
        <w:rPr>
          <w:rFonts w:eastAsiaTheme="majorEastAsia" w:hAnsiTheme="majorEastAsia"/>
          <w:szCs w:val="21"/>
        </w:rPr>
      </w:pPr>
    </w:p>
    <w:p w:rsidR="00D96CA1" w:rsidRDefault="00D96CA1" w:rsidP="00D96CA1">
      <w:pPr>
        <w:spacing w:line="360" w:lineRule="exact"/>
        <w:ind w:firstLineChars="200" w:firstLine="420"/>
        <w:rPr>
          <w:rFonts w:eastAsiaTheme="majorEastAsia" w:hAnsiTheme="majorEastAsia"/>
          <w:szCs w:val="21"/>
        </w:rPr>
      </w:pPr>
    </w:p>
    <w:p w:rsidR="00D96CA1" w:rsidRDefault="00D96CA1" w:rsidP="00D96CA1">
      <w:pPr>
        <w:spacing w:line="360" w:lineRule="exact"/>
        <w:ind w:firstLineChars="200" w:firstLine="420"/>
        <w:rPr>
          <w:rFonts w:eastAsiaTheme="majorEastAsia" w:hAnsiTheme="majorEastAsia"/>
          <w:szCs w:val="21"/>
        </w:rPr>
      </w:pPr>
    </w:p>
    <w:p w:rsidR="00D96CA1" w:rsidRDefault="00D96CA1" w:rsidP="00D96CA1">
      <w:pPr>
        <w:spacing w:line="360" w:lineRule="exact"/>
        <w:ind w:firstLineChars="200" w:firstLine="420"/>
        <w:rPr>
          <w:rFonts w:eastAsiaTheme="majorEastAsia" w:hAnsiTheme="majorEastAsia"/>
          <w:szCs w:val="21"/>
        </w:rPr>
      </w:pPr>
    </w:p>
    <w:p w:rsidR="00D96CA1" w:rsidRDefault="00D96CA1" w:rsidP="00D96CA1">
      <w:pPr>
        <w:spacing w:line="360" w:lineRule="exact"/>
        <w:ind w:firstLineChars="200" w:firstLine="420"/>
        <w:rPr>
          <w:rFonts w:eastAsiaTheme="majorEastAsia" w:hAnsiTheme="majorEastAsia"/>
          <w:szCs w:val="21"/>
        </w:rPr>
      </w:pPr>
    </w:p>
    <w:p w:rsidR="00D96CA1" w:rsidRDefault="00D96CA1" w:rsidP="006C6EEA">
      <w:pPr>
        <w:spacing w:line="360" w:lineRule="exact"/>
        <w:rPr>
          <w:rFonts w:eastAsiaTheme="majorEastAsia" w:hAnsiTheme="majorEastAsia"/>
          <w:szCs w:val="21"/>
        </w:rPr>
      </w:pPr>
    </w:p>
    <w:p w:rsidR="00D96CA1" w:rsidRPr="00D96CA1" w:rsidRDefault="00DF1B55" w:rsidP="002E2394">
      <w:pPr>
        <w:spacing w:line="720" w:lineRule="auto"/>
        <w:jc w:val="center"/>
        <w:rPr>
          <w:rFonts w:ascii="华文新魏" w:eastAsia="华文新魏"/>
          <w:bCs/>
          <w:sz w:val="44"/>
          <w:szCs w:val="44"/>
        </w:rPr>
      </w:pPr>
      <w:r w:rsidRPr="00D96CA1">
        <w:rPr>
          <w:rFonts w:ascii="华文新魏" w:eastAsia="华文新魏" w:hint="eastAsia"/>
          <w:bCs/>
          <w:sz w:val="44"/>
          <w:szCs w:val="44"/>
        </w:rPr>
        <w:lastRenderedPageBreak/>
        <w:t>第一部分</w:t>
      </w:r>
      <w:bookmarkEnd w:id="3"/>
    </w:p>
    <w:p w:rsidR="003F451D" w:rsidRPr="00D96CA1" w:rsidRDefault="00DF1B55" w:rsidP="002E2394">
      <w:pPr>
        <w:spacing w:line="720" w:lineRule="auto"/>
        <w:jc w:val="center"/>
        <w:rPr>
          <w:rFonts w:eastAsiaTheme="majorEastAsia"/>
          <w:szCs w:val="21"/>
        </w:rPr>
      </w:pPr>
      <w:r w:rsidRPr="00FA115C">
        <w:rPr>
          <w:rFonts w:eastAsia="华文新魏"/>
          <w:bCs/>
          <w:sz w:val="44"/>
          <w:szCs w:val="44"/>
        </w:rPr>
        <w:t>研究生培养</w:t>
      </w:r>
    </w:p>
    <w:p w:rsidR="003F451D" w:rsidRPr="00D96CA1" w:rsidRDefault="00DF1B55" w:rsidP="00A550DA">
      <w:pPr>
        <w:widowControl/>
        <w:spacing w:line="600" w:lineRule="exact"/>
        <w:jc w:val="center"/>
        <w:rPr>
          <w:rFonts w:ascii="方正小标宋简体" w:eastAsia="方正小标宋简体"/>
          <w:bCs/>
          <w:sz w:val="32"/>
          <w:szCs w:val="32"/>
        </w:rPr>
      </w:pPr>
      <w:r w:rsidRPr="00FA115C">
        <w:rPr>
          <w:rFonts w:eastAsiaTheme="majorEastAsia"/>
          <w:bCs/>
          <w:szCs w:val="21"/>
        </w:rPr>
        <w:br w:type="page"/>
      </w:r>
      <w:bookmarkStart w:id="4" w:name="_Toc494547252"/>
      <w:r w:rsidRPr="00D96CA1">
        <w:rPr>
          <w:rFonts w:ascii="方正小标宋简体" w:eastAsia="方正小标宋简体" w:hint="eastAsia"/>
          <w:bCs/>
          <w:w w:val="95"/>
          <w:sz w:val="32"/>
          <w:szCs w:val="32"/>
        </w:rPr>
        <w:lastRenderedPageBreak/>
        <w:t>武汉科技大学研究生学籍管理实施细则</w:t>
      </w:r>
      <w:bookmarkEnd w:id="4"/>
    </w:p>
    <w:p w:rsidR="0063461A" w:rsidRDefault="0063461A" w:rsidP="00A550DA">
      <w:pPr>
        <w:spacing w:line="600" w:lineRule="exact"/>
        <w:jc w:val="center"/>
        <w:rPr>
          <w:rFonts w:eastAsiaTheme="majorEastAsia"/>
          <w:szCs w:val="21"/>
        </w:rPr>
      </w:pPr>
      <w:r>
        <w:rPr>
          <w:rFonts w:eastAsiaTheme="majorEastAsia" w:hint="eastAsia"/>
          <w:szCs w:val="21"/>
        </w:rPr>
        <w:t>武科大研</w:t>
      </w:r>
      <w:r>
        <w:rPr>
          <w:rFonts w:eastAsiaTheme="majorEastAsia" w:hint="eastAsia"/>
          <w:szCs w:val="21"/>
        </w:rPr>
        <w:t>[2017]23</w:t>
      </w:r>
      <w:r>
        <w:rPr>
          <w:rFonts w:eastAsiaTheme="majorEastAsia" w:hint="eastAsia"/>
          <w:szCs w:val="21"/>
        </w:rPr>
        <w:t>号</w:t>
      </w:r>
    </w:p>
    <w:p w:rsidR="003F451D" w:rsidRPr="00FA115C" w:rsidRDefault="00DF1B55" w:rsidP="00A550DA">
      <w:pPr>
        <w:spacing w:line="600" w:lineRule="exact"/>
        <w:jc w:val="center"/>
        <w:rPr>
          <w:rFonts w:ascii="方正黑体简体" w:eastAsia="方正黑体简体"/>
          <w:sz w:val="24"/>
        </w:rPr>
      </w:pPr>
      <w:r w:rsidRPr="00FA115C">
        <w:rPr>
          <w:rFonts w:ascii="方正黑体简体" w:eastAsia="方正黑体简体" w:hAnsiTheme="majorEastAsia" w:hint="eastAsia"/>
          <w:sz w:val="24"/>
        </w:rPr>
        <w:t>第一章</w:t>
      </w:r>
      <w:r w:rsidRPr="00FA115C">
        <w:rPr>
          <w:rFonts w:ascii="方正黑体简体" w:eastAsia="方正黑体简体" w:hint="eastAsia"/>
          <w:sz w:val="24"/>
        </w:rPr>
        <w:t xml:space="preserve">  </w:t>
      </w:r>
      <w:r w:rsidRPr="00FA115C">
        <w:rPr>
          <w:rFonts w:ascii="方正黑体简体" w:eastAsia="方正黑体简体" w:hAnsiTheme="majorEastAsia" w:hint="eastAsia"/>
          <w:sz w:val="24"/>
        </w:rPr>
        <w:t>总</w:t>
      </w:r>
      <w:r w:rsidR="00FA115C">
        <w:rPr>
          <w:rFonts w:ascii="方正黑体简体" w:eastAsia="方正黑体简体" w:hint="eastAsia"/>
          <w:sz w:val="24"/>
        </w:rPr>
        <w:t xml:space="preserve">  </w:t>
      </w:r>
      <w:r w:rsidRPr="00FA115C">
        <w:rPr>
          <w:rFonts w:ascii="方正黑体简体" w:eastAsia="方正黑体简体" w:hAnsiTheme="majorEastAsia" w:hint="eastAsia"/>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为加强和规范研究生学籍管理，维护正常的教育教学秩序，保障研究生的合法权益，提高研究生培养质量，根据《中华人民共和国高等教育法》和教育部令第</w:t>
      </w:r>
      <w:r w:rsidRPr="00FA115C">
        <w:rPr>
          <w:rFonts w:eastAsiaTheme="majorEastAsia"/>
          <w:szCs w:val="21"/>
        </w:rPr>
        <w:t>41</w:t>
      </w:r>
      <w:r w:rsidRPr="00FA115C">
        <w:rPr>
          <w:rFonts w:eastAsiaTheme="majorEastAsia" w:hAnsiTheme="majorEastAsia"/>
          <w:szCs w:val="21"/>
        </w:rPr>
        <w:t>号《普通高等学校学生管理规定》，结合学校实际情况，特制定本实施细则。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本细则适用于学校对接受普通高等学历教育的研究生的学籍管理。</w:t>
      </w:r>
    </w:p>
    <w:p w:rsidR="003F451D" w:rsidRPr="00FA115C" w:rsidRDefault="00DF1B55" w:rsidP="00A550DA">
      <w:pPr>
        <w:spacing w:line="600" w:lineRule="exact"/>
        <w:jc w:val="center"/>
        <w:rPr>
          <w:rFonts w:ascii="方正黑体简体" w:eastAsia="方正黑体简体" w:hAnsiTheme="majorEastAsia"/>
          <w:sz w:val="24"/>
        </w:rPr>
      </w:pPr>
      <w:r w:rsidRPr="00FA115C">
        <w:rPr>
          <w:rFonts w:ascii="方正黑体简体" w:eastAsia="方正黑体简体" w:hAnsiTheme="majorEastAsia" w:hint="eastAsia"/>
          <w:sz w:val="24"/>
        </w:rPr>
        <w:t>第二章  入学与注册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依据国家招生规定录取的研究生新生，应凭武汉科技大学研究生录取通知书，按学校的要求和规定的期限到校报到并办理入学手续。因特殊原因不能按期报到并办理入学手续，应事先向学校请假，病假不得超过</w:t>
      </w:r>
      <w:r w:rsidRPr="00FA115C">
        <w:rPr>
          <w:rFonts w:eastAsiaTheme="majorEastAsia"/>
          <w:szCs w:val="21"/>
        </w:rPr>
        <w:t>30</w:t>
      </w:r>
      <w:r w:rsidRPr="00FA115C">
        <w:rPr>
          <w:rFonts w:eastAsiaTheme="majorEastAsia" w:hAnsiTheme="majorEastAsia"/>
          <w:szCs w:val="21"/>
        </w:rPr>
        <w:t>天，事假不得超过</w:t>
      </w:r>
      <w:r w:rsidRPr="00FA115C">
        <w:rPr>
          <w:rFonts w:eastAsiaTheme="majorEastAsia"/>
          <w:szCs w:val="21"/>
        </w:rPr>
        <w:t>15</w:t>
      </w:r>
      <w:r w:rsidRPr="00FA115C">
        <w:rPr>
          <w:rFonts w:eastAsiaTheme="majorEastAsia" w:hAnsiTheme="majorEastAsia"/>
          <w:szCs w:val="21"/>
        </w:rPr>
        <w:t>天。未经准假或者请假逾期的，除因不可抗力等正当事由以外，视为放弃入学资格。</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学校在入学报到时对新生入学资格进行审查，审查合格的办理入学手续，予以注册学籍；审查发现新生的录取通知、考生信息等证明材料，与本人实际情况不符，或者有其他违反国家招生考试规定情形的，取消入学资格。</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被录取的新生，经考生本人申请和学校同意后可以保留入学资格</w:t>
      </w:r>
      <w:r w:rsidRPr="00FA115C">
        <w:rPr>
          <w:rFonts w:eastAsiaTheme="majorEastAsia"/>
          <w:szCs w:val="21"/>
        </w:rPr>
        <w:t>1</w:t>
      </w:r>
      <w:r w:rsidRPr="00FA115C">
        <w:rPr>
          <w:rFonts w:eastAsiaTheme="majorEastAsia" w:hAnsiTheme="majorEastAsia"/>
          <w:szCs w:val="21"/>
        </w:rPr>
        <w:t>至</w:t>
      </w:r>
      <w:r w:rsidRPr="00FA115C">
        <w:rPr>
          <w:rFonts w:eastAsiaTheme="majorEastAsia"/>
          <w:szCs w:val="21"/>
        </w:rPr>
        <w:t>2</w:t>
      </w:r>
      <w:r w:rsidRPr="00FA115C">
        <w:rPr>
          <w:rFonts w:eastAsiaTheme="majorEastAsia" w:hAnsiTheme="majorEastAsia"/>
          <w:szCs w:val="21"/>
        </w:rPr>
        <w:t>年，推免生申请保留入学资格时间为取得推免资格当年度的十月份，统考生申请保留入学资格</w:t>
      </w:r>
      <w:r w:rsidRPr="00FA115C">
        <w:rPr>
          <w:rFonts w:eastAsiaTheme="majorEastAsia" w:hAnsiTheme="majorEastAsia"/>
          <w:szCs w:val="21"/>
        </w:rPr>
        <w:lastRenderedPageBreak/>
        <w:t>时间为录取当年度的五月份。保留入学资格期间不具有学籍。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新生保留入学资格期满前应向学校提出入学申请，经学校审查合格后，于每年入学年度的</w:t>
      </w:r>
      <w:r w:rsidRPr="00FA115C">
        <w:rPr>
          <w:rFonts w:eastAsiaTheme="majorEastAsia"/>
          <w:szCs w:val="21"/>
        </w:rPr>
        <w:t>5</w:t>
      </w:r>
      <w:r w:rsidRPr="00FA115C">
        <w:rPr>
          <w:rFonts w:eastAsiaTheme="majorEastAsia" w:hAnsiTheme="majorEastAsia"/>
          <w:szCs w:val="21"/>
        </w:rPr>
        <w:t>月份办理入学手续。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新生入学后三个月内学校按照国家招生规定对其进行复查。复查内容主要包括：</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（一）录取手续及程序等是否合乎国家招生规定；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（二）所获得的录取资格是否真实、合乎相关规定；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（三）本人及身份证明与录取通知、考生档案等是否一致；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（四）身心健康状况是否符合报考专业或者专业类别体检要求，能否保证在校正常学习、生活。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复查中发现学生存在弄虚作假、徇私舞弊等情形的，确定为复查不合格的，取消学籍；情节严重的，学校移交有关部门调查处理。复查中发现学生身心状况不适宜在校学习，经校医院或学校指定的二级甲等以上医院诊断，需要在家休养的，可申请办理休学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每学年开学后两周内，研究生本人须到财务处缴纳规定费用后，凭研究生证到所在培养单位办理注册手续。同一学年第二学期直接到所在培养单位注册。培养单位注册完成后同时在网上进行注册。不能按时注册者，应履行有关手续，或根据以下情况进行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（一）因故不能按时注册时，须出具有关证明，事先向所在培养单位请假，并报研究生院备案（事假不超过</w:t>
      </w:r>
      <w:r w:rsidRPr="00FA115C">
        <w:rPr>
          <w:rFonts w:eastAsiaTheme="majorEastAsia"/>
          <w:szCs w:val="21"/>
        </w:rPr>
        <w:t>2</w:t>
      </w:r>
      <w:r w:rsidRPr="00FA115C">
        <w:rPr>
          <w:rFonts w:eastAsiaTheme="majorEastAsia" w:hAnsiTheme="majorEastAsia"/>
          <w:szCs w:val="21"/>
        </w:rPr>
        <w:t>周、病假不超过</w:t>
      </w:r>
      <w:r w:rsidRPr="00FA115C">
        <w:rPr>
          <w:rFonts w:eastAsiaTheme="majorEastAsia"/>
          <w:szCs w:val="21"/>
        </w:rPr>
        <w:t>4</w:t>
      </w:r>
      <w:r w:rsidRPr="00FA115C">
        <w:rPr>
          <w:rFonts w:eastAsiaTheme="majorEastAsia" w:hAnsiTheme="majorEastAsia"/>
          <w:szCs w:val="21"/>
        </w:rPr>
        <w:t>周）；未请假或请假未获批准而无故不按时注册者，按《武汉科技大学学生违纪处理办法》进行处理。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（二）在注册时间内，如本人需要在校外从事科研、调研、撰写论文、社会实践或在职工作等，须由研究生本人事</w:t>
      </w:r>
      <w:r w:rsidRPr="00FA115C">
        <w:rPr>
          <w:rFonts w:eastAsiaTheme="majorEastAsia" w:hAnsiTheme="majorEastAsia"/>
          <w:szCs w:val="21"/>
        </w:rPr>
        <w:lastRenderedPageBreak/>
        <w:t>先申述理由，填写《武汉科技大学研究生请假登记表》，报所在培养单位审批。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（三）在注册时间内，如本人已到校，但不按时办理报到注册手续者，按本实施细则第七条第一款论处。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（四）未按学校规定缴纳学费者不予注册，家庭经济困难的研究生可以申请贷款或其他形式资助，在办理完有关手续后注册。</w:t>
      </w: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t>第三章  学制与学习年限</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硕士研究生的学制依据专业不同分为</w:t>
      </w:r>
      <w:r w:rsidRPr="00FA115C">
        <w:rPr>
          <w:rFonts w:eastAsiaTheme="majorEastAsia"/>
          <w:szCs w:val="21"/>
        </w:rPr>
        <w:t>2</w:t>
      </w:r>
      <w:r w:rsidRPr="00FA115C">
        <w:rPr>
          <w:rFonts w:eastAsiaTheme="majorEastAsia" w:hAnsiTheme="majorEastAsia"/>
          <w:szCs w:val="21"/>
        </w:rPr>
        <w:t>年或</w:t>
      </w:r>
      <w:r w:rsidRPr="00FA115C">
        <w:rPr>
          <w:rFonts w:eastAsiaTheme="majorEastAsia"/>
          <w:szCs w:val="21"/>
        </w:rPr>
        <w:t>3</w:t>
      </w:r>
      <w:r w:rsidRPr="00FA115C">
        <w:rPr>
          <w:rFonts w:eastAsiaTheme="majorEastAsia" w:hAnsiTheme="majorEastAsia"/>
          <w:szCs w:val="21"/>
        </w:rPr>
        <w:t>年，博士研究生的学制为</w:t>
      </w:r>
      <w:r w:rsidRPr="00FA115C">
        <w:rPr>
          <w:rFonts w:eastAsiaTheme="majorEastAsia"/>
          <w:szCs w:val="21"/>
        </w:rPr>
        <w:t>3</w:t>
      </w:r>
      <w:r w:rsidRPr="00FA115C">
        <w:rPr>
          <w:rFonts w:eastAsiaTheme="majorEastAsia" w:hAnsiTheme="majorEastAsia"/>
          <w:szCs w:val="21"/>
        </w:rPr>
        <w:t>年。</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硕士研究生学习年限为</w:t>
      </w:r>
      <w:r w:rsidRPr="00FA115C">
        <w:rPr>
          <w:rFonts w:eastAsiaTheme="majorEastAsia"/>
          <w:szCs w:val="21"/>
        </w:rPr>
        <w:t>2-3</w:t>
      </w:r>
      <w:r w:rsidRPr="00FA115C">
        <w:rPr>
          <w:rFonts w:eastAsiaTheme="majorEastAsia" w:hAnsiTheme="majorEastAsia"/>
          <w:szCs w:val="21"/>
        </w:rPr>
        <w:t>年，最长不超过</w:t>
      </w:r>
      <w:r w:rsidRPr="00FA115C">
        <w:rPr>
          <w:rFonts w:eastAsiaTheme="majorEastAsia"/>
          <w:szCs w:val="21"/>
        </w:rPr>
        <w:t>5</w:t>
      </w:r>
      <w:r w:rsidRPr="00FA115C">
        <w:rPr>
          <w:rFonts w:eastAsiaTheme="majorEastAsia" w:hAnsiTheme="majorEastAsia"/>
          <w:szCs w:val="21"/>
        </w:rPr>
        <w:t>年（含休学）；博士研究生学习年限一般为</w:t>
      </w:r>
      <w:r w:rsidRPr="00FA115C">
        <w:rPr>
          <w:rFonts w:eastAsiaTheme="majorEastAsia"/>
          <w:szCs w:val="21"/>
        </w:rPr>
        <w:t>3-5</w:t>
      </w:r>
      <w:r w:rsidRPr="00FA115C">
        <w:rPr>
          <w:rFonts w:eastAsiaTheme="majorEastAsia" w:hAnsiTheme="majorEastAsia"/>
          <w:szCs w:val="21"/>
        </w:rPr>
        <w:t>年，最长不超过</w:t>
      </w:r>
      <w:r w:rsidRPr="00FA115C">
        <w:rPr>
          <w:rFonts w:eastAsiaTheme="majorEastAsia"/>
          <w:szCs w:val="21"/>
        </w:rPr>
        <w:t>8</w:t>
      </w:r>
      <w:r w:rsidRPr="00FA115C">
        <w:rPr>
          <w:rFonts w:eastAsiaTheme="majorEastAsia" w:hAnsiTheme="majorEastAsia"/>
          <w:szCs w:val="21"/>
        </w:rPr>
        <w:t>年（含休学）。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005C5121"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硕士研究生取得硕士学籍的时间达到</w:t>
      </w:r>
      <w:r w:rsidRPr="00FA115C">
        <w:rPr>
          <w:rFonts w:eastAsiaTheme="majorEastAsia"/>
          <w:szCs w:val="21"/>
        </w:rPr>
        <w:t>2</w:t>
      </w:r>
      <w:r w:rsidRPr="00FA115C">
        <w:rPr>
          <w:rFonts w:eastAsiaTheme="majorEastAsia" w:hAnsiTheme="majorEastAsia"/>
          <w:szCs w:val="21"/>
        </w:rPr>
        <w:t>年，博士研究生取得博士学籍的时间达到</w:t>
      </w:r>
      <w:r w:rsidRPr="00FA115C">
        <w:rPr>
          <w:rFonts w:eastAsiaTheme="majorEastAsia"/>
          <w:szCs w:val="21"/>
        </w:rPr>
        <w:t>2.5</w:t>
      </w:r>
      <w:r w:rsidRPr="00FA115C">
        <w:rPr>
          <w:rFonts w:eastAsiaTheme="majorEastAsia" w:hAnsiTheme="majorEastAsia"/>
          <w:szCs w:val="21"/>
        </w:rPr>
        <w:t>年，达到毕业要求的，可申请提前毕业，具体按照《武汉科技大学研究生提前毕业管理办法》规定执行。需提前毕业的研究生，于答辩前半年填写《武汉科技大学研究生提前毕业审批表》，经导师和所在培养单位同意，报研究生院审批后，提前进行学位论文答辩。论文答辩通过后，方可提前毕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超过学制年限的研究生，由本人提出申请，填写《武汉科技大学研究生延长学年申请表》，经导师和所在培养单位同意，报研究生院审批。延长后学习总年限不能超过最长学习年限，每次申请延长学习年限不得超过一学年。</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硕士研究生课程学习成绩优秀、科研能力强、政治思想表现好，符合《武汉科技大学硕博连读研究生选拔</w:t>
      </w:r>
      <w:r w:rsidRPr="00FA115C">
        <w:rPr>
          <w:rFonts w:eastAsiaTheme="majorEastAsia" w:hAnsiTheme="majorEastAsia"/>
          <w:szCs w:val="21"/>
        </w:rPr>
        <w:lastRenderedPageBreak/>
        <w:t>培养实施细则》相关规定者，经导师推荐，所在培养单位同意，报学校审批通过后，可申请硕博连读。</w:t>
      </w: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t>第四章  考核与成绩记载</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第十二条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研究生须参加学校培养方案规定的课程和各种教学环节（以下统称课程）的考核，考核成绩记入成绩单，并归入学籍档案。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005C5121"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考核、成绩评定方式以及考核不合格课程重修按学校相关管理办法执行。学校真实、完整地记载、出具研究生的学业成绩，对通过重修获得的成绩予以标注。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第十四条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可以申请辅修校内其他专业或者选修其他专业课程；可以申请跨校辅修专业或者修读课程，参加学校认可的开放式网络课程学习。研究生修读的课程成绩（学分），经培养单位、学校审核同意后，予以承认。</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研究生严重违反考核纪律或作弊，相应课程的考核成绩记为无效（</w:t>
      </w:r>
      <w:r w:rsidRPr="00FA115C">
        <w:rPr>
          <w:rFonts w:eastAsiaTheme="majorEastAsia"/>
          <w:szCs w:val="21"/>
        </w:rPr>
        <w:t>“</w:t>
      </w:r>
      <w:r w:rsidRPr="00FA115C">
        <w:rPr>
          <w:rFonts w:eastAsiaTheme="majorEastAsia" w:hAnsiTheme="majorEastAsia"/>
          <w:szCs w:val="21"/>
        </w:rPr>
        <w:t>零分</w:t>
      </w:r>
      <w:r w:rsidRPr="00FA115C">
        <w:rPr>
          <w:rFonts w:eastAsiaTheme="majorEastAsia"/>
          <w:szCs w:val="21"/>
        </w:rPr>
        <w:t>”</w:t>
      </w:r>
      <w:r w:rsidRPr="00FA115C">
        <w:rPr>
          <w:rFonts w:eastAsiaTheme="majorEastAsia" w:hAnsiTheme="majorEastAsia"/>
          <w:szCs w:val="21"/>
        </w:rPr>
        <w:t>或</w:t>
      </w:r>
      <w:r w:rsidRPr="00FA115C">
        <w:rPr>
          <w:rFonts w:eastAsiaTheme="majorEastAsia"/>
          <w:szCs w:val="21"/>
        </w:rPr>
        <w:t>“</w:t>
      </w:r>
      <w:r w:rsidRPr="00FA115C">
        <w:rPr>
          <w:rFonts w:eastAsiaTheme="majorEastAsia" w:hAnsiTheme="majorEastAsia"/>
          <w:szCs w:val="21"/>
        </w:rPr>
        <w:t>不通过</w:t>
      </w:r>
      <w:r w:rsidRPr="00FA115C">
        <w:rPr>
          <w:rFonts w:eastAsiaTheme="majorEastAsia"/>
          <w:szCs w:val="21"/>
        </w:rPr>
        <w:t>”</w:t>
      </w:r>
      <w:r w:rsidRPr="00FA115C">
        <w:rPr>
          <w:rFonts w:eastAsiaTheme="majorEastAsia" w:hAnsiTheme="majorEastAsia"/>
          <w:szCs w:val="21"/>
        </w:rPr>
        <w:t>），同时根据《武汉科技大学学生违纪处理办法》给予相应纪律处分。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第十六条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研究生因退学等情况中止学业，其在我校学习期间所修课程及已获得学分，予以记录。研究生重新参加入学考试、符合录取条件，自退学之日起</w:t>
      </w:r>
      <w:r w:rsidRPr="00FA115C">
        <w:rPr>
          <w:rFonts w:eastAsiaTheme="majorEastAsia"/>
          <w:szCs w:val="21"/>
        </w:rPr>
        <w:t>3</w:t>
      </w:r>
      <w:r w:rsidRPr="00FA115C">
        <w:rPr>
          <w:rFonts w:eastAsiaTheme="majorEastAsia" w:hAnsiTheme="majorEastAsia"/>
          <w:szCs w:val="21"/>
        </w:rPr>
        <w:t>年内再次入学的，其在我校学习期间已获得的学分，经学校认定，可以予以承认。</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第十七条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研究生不能按时参加学校培养方案规定的活动，应事先请假并获得批准。未经批准而缺席的，根据学校有关规定给予批评教育，情节严重的给予纪律处分。</w:t>
      </w:r>
    </w:p>
    <w:p w:rsidR="002153CA" w:rsidRDefault="002153CA" w:rsidP="00CD442F">
      <w:pPr>
        <w:spacing w:line="600" w:lineRule="exact"/>
        <w:jc w:val="center"/>
        <w:rPr>
          <w:rFonts w:ascii="方正黑体简体" w:eastAsia="方正黑体简体" w:hAnsiTheme="majorEastAsia"/>
          <w:sz w:val="24"/>
        </w:rPr>
      </w:pP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lastRenderedPageBreak/>
        <w:t>第五章  转专业与转学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第十八条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我校原则上要求研究生毕业专业与录取专业一致，研究生入学后一般不得转专业。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（一）研究生有下列情况之一的，可申请转专业：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、因校内学科或专业调整，指导教师变动，不适宜在原专业继续培养者；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、因研究生学习期间身体情况变化等原因无法在原专业继续学习但尚能在本校其它专业学习者，经校医院或学校指定的二级甲等以上医院的检查证明，接收单位考核合格者，可以申请转专业；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、具备特殊才能，在学期间确实对其他专业有兴趣和专长的，经导师及所在培养单位研究，认为变动专业确实更有利于因材施教和人才成长；</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、其他特殊情况必须转专业者。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（二）研究生有下列情形之一者，不得转专业：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、以特殊招生形式录取的学生，国家有相关规定或者录取前与学校有明确约定的；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、在发放新生录取通知书和新生入学报到环节申请转专业者；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、不同的学位类型（学术学位和专业学位）原则上不能互转；</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、招生录取形式为推荐免试者；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、以定向就业招生录取者；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、入学后超过</w:t>
      </w:r>
      <w:r w:rsidRPr="00FA115C">
        <w:rPr>
          <w:rFonts w:eastAsiaTheme="majorEastAsia"/>
          <w:szCs w:val="21"/>
        </w:rPr>
        <w:t>3</w:t>
      </w:r>
      <w:r w:rsidRPr="00FA115C">
        <w:rPr>
          <w:rFonts w:eastAsiaTheme="majorEastAsia" w:hAnsiTheme="majorEastAsia"/>
          <w:szCs w:val="21"/>
        </w:rPr>
        <w:t>学期；</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、无正当理由者。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研究生在校学习期间只能转专业一次。研究生转专业由</w:t>
      </w:r>
      <w:r w:rsidRPr="00FA115C">
        <w:rPr>
          <w:rFonts w:eastAsiaTheme="majorEastAsia" w:hAnsiTheme="majorEastAsia"/>
          <w:szCs w:val="21"/>
        </w:rPr>
        <w:lastRenderedPageBreak/>
        <w:t>本人填写《武汉科技大学研究生转专业申请表》，经导师及所在培养单位同意，接受单位认真考核，证明其确有培养基础，提出接收意见并拟定培养计划后，报学校审批。研究生转专业每学期办理</w:t>
      </w:r>
      <w:r w:rsidRPr="00FA115C">
        <w:rPr>
          <w:rFonts w:eastAsiaTheme="majorEastAsia"/>
          <w:szCs w:val="21"/>
        </w:rPr>
        <w:t>1</w:t>
      </w:r>
      <w:r w:rsidRPr="00FA115C">
        <w:rPr>
          <w:rFonts w:eastAsiaTheme="majorEastAsia" w:hAnsiTheme="majorEastAsia"/>
          <w:szCs w:val="21"/>
        </w:rPr>
        <w:t>次，办理时间为每学期前</w:t>
      </w:r>
      <w:r w:rsidRPr="00FA115C">
        <w:rPr>
          <w:rFonts w:eastAsiaTheme="majorEastAsia"/>
          <w:szCs w:val="21"/>
        </w:rPr>
        <w:t>6</w:t>
      </w:r>
      <w:r w:rsidRPr="00FA115C">
        <w:rPr>
          <w:rFonts w:eastAsiaTheme="majorEastAsia" w:hAnsiTheme="majorEastAsia"/>
          <w:szCs w:val="21"/>
        </w:rPr>
        <w:t>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第十九条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一般应在本校完成学业。如因患病或者确有特殊困难、特别需要，无法继续在本校学习的，可以申请转学，学校严格按照《普通高等学校学生管理规定》和《武汉科技大学学生管理规定》的条件及程序办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研究生有下列情形之一，不得转学：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（一）入学未满一学期的或者毕业前一年的；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（二）由低学历层次转为高学历层次的；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（三）以定向就业招生录取的；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（四）研究生拟转入学校、专业的录取控制标准高于其所在学校、专业的；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（五）应予退学的；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（六）无正当转学理由的。</w:t>
      </w: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t>第六章  休学与复学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第二十条</w:t>
      </w:r>
      <w:r w:rsidR="005C5121"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研究生可以分阶段完成学业，但是应当在学校规定的最长学习年限（含休学和保留学籍）内完成学业。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第二十一条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研究生休学一般以一学期为单位。休学时间累计不得超过</w:t>
      </w:r>
      <w:r w:rsidRPr="00FA115C">
        <w:rPr>
          <w:rFonts w:eastAsiaTheme="majorEastAsia"/>
          <w:szCs w:val="21"/>
        </w:rPr>
        <w:t>4</w:t>
      </w:r>
      <w:r w:rsidRPr="00FA115C">
        <w:rPr>
          <w:rFonts w:eastAsiaTheme="majorEastAsia" w:hAnsiTheme="majorEastAsia"/>
          <w:szCs w:val="21"/>
        </w:rPr>
        <w:t>个学期；连续休学不得超过</w:t>
      </w:r>
      <w:r w:rsidRPr="00FA115C">
        <w:rPr>
          <w:rFonts w:eastAsiaTheme="majorEastAsia"/>
          <w:szCs w:val="21"/>
        </w:rPr>
        <w:t>2</w:t>
      </w:r>
      <w:r w:rsidRPr="00FA115C">
        <w:rPr>
          <w:rFonts w:eastAsiaTheme="majorEastAsia" w:hAnsiTheme="majorEastAsia"/>
          <w:szCs w:val="21"/>
        </w:rPr>
        <w:t>个学期（病休除外）。因应征入伍和创业而休学或保留学籍的不计入在校学习年限。</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第二十二条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研究生因故申请休学，应填写《武汉科技大学研究生休学审批表》，并提供相应证明材料，经导师和所在培养单位同意，报研究生院批准，予以休学，并办理离</w:t>
      </w:r>
      <w:r w:rsidRPr="00FA115C">
        <w:rPr>
          <w:rFonts w:eastAsiaTheme="majorEastAsia" w:hAnsiTheme="majorEastAsia"/>
          <w:szCs w:val="21"/>
        </w:rPr>
        <w:lastRenderedPageBreak/>
        <w:t>校手续。研究生休学手续应在每学期注册期内完成。</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第二十三条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新生和在校研究生应征参加中国人民解放军（含中国人民武装警察部队），学校应当保留其入学资格或者学籍至退役后</w:t>
      </w:r>
      <w:r w:rsidRPr="00FA115C">
        <w:rPr>
          <w:rFonts w:eastAsiaTheme="majorEastAsia"/>
          <w:szCs w:val="21"/>
        </w:rPr>
        <w:t>2</w:t>
      </w:r>
      <w:r w:rsidRPr="00FA115C">
        <w:rPr>
          <w:rFonts w:eastAsiaTheme="majorEastAsia" w:hAnsiTheme="majorEastAsia"/>
          <w:szCs w:val="21"/>
        </w:rPr>
        <w:t>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研究生参加学校组织的跨校联合培养项目，在联合培养学校学习期间，学校为其保留学籍。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研究生保留学籍期间，与其实际所在的部队、学校等组织建立管理关系。</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第二十四条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休学研究生办理休学手续后离校。研究生休学期间，学校为其保留学籍，但不享受在校学习研究生待遇，往返路费自理。休学的研究生应将研究生证交培养单位保存，并退出住宿。因病休学的研究生，医疗费用按学校有关规定办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第二十五条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休学期满申请复学，应在休学期结束之前</w:t>
      </w:r>
      <w:r w:rsidRPr="00FA115C">
        <w:rPr>
          <w:rFonts w:eastAsiaTheme="majorEastAsia"/>
          <w:szCs w:val="21"/>
        </w:rPr>
        <w:t>10</w:t>
      </w:r>
      <w:r w:rsidRPr="00FA115C">
        <w:rPr>
          <w:rFonts w:eastAsiaTheme="majorEastAsia" w:hAnsiTheme="majorEastAsia"/>
          <w:szCs w:val="21"/>
        </w:rPr>
        <w:t>个工作日内填写《武汉科技大学研究生复学审批表》，并由导师及培养单位签署意见，经研究生院批准同意，方可复学。因病休学的，由校医院或学校指定二级甲等以上医院诊断已康复能坚持正常学习者，方可复学。</w:t>
      </w:r>
    </w:p>
    <w:p w:rsidR="00DF7C1C" w:rsidRPr="002153CA" w:rsidRDefault="00DF1B55" w:rsidP="002153CA">
      <w:pPr>
        <w:spacing w:line="360" w:lineRule="exact"/>
        <w:ind w:firstLineChars="200" w:firstLine="420"/>
        <w:rPr>
          <w:rFonts w:eastAsiaTheme="majorEastAsia" w:hAnsiTheme="majorEastAsia"/>
          <w:szCs w:val="21"/>
        </w:rPr>
      </w:pPr>
      <w:r w:rsidRPr="00FA115C">
        <w:rPr>
          <w:rFonts w:eastAsia="方正宋黑简体"/>
          <w:szCs w:val="21"/>
        </w:rPr>
        <w:t>第二十六条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在职研究生申请休学或申请复学，须持其原工作单位的书面意见。</w:t>
      </w: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t>第七章  退</w:t>
      </w:r>
      <w:r w:rsidR="00FA115C">
        <w:rPr>
          <w:rFonts w:ascii="方正黑体简体" w:eastAsia="方正黑体简体" w:hAnsiTheme="majorEastAsia"/>
          <w:sz w:val="24"/>
        </w:rPr>
        <w:t xml:space="preserve">  </w:t>
      </w:r>
      <w:r w:rsidRPr="00FA115C">
        <w:rPr>
          <w:rFonts w:ascii="方正黑体简体" w:eastAsia="方正黑体简体" w:hAnsiTheme="majorEastAsia"/>
          <w:sz w:val="24"/>
        </w:rPr>
        <w:t>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第二十七条</w:t>
      </w:r>
      <w:r w:rsidR="005C5121"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研究生有下列情形之一者，可予退学：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（一）学业成绩未达到学校要求或者在学校规定的学习年限内未完成学业的；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（二）休学、保留学籍期满，在学校规定期限内未办理复学申请或者申请复学经复查不合格者；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（三）根据学校指定医院诊断，患有疾病或者意外伤残不能继续在校学习者；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（四）未经批准连续</w:t>
      </w:r>
      <w:r w:rsidRPr="00FA115C">
        <w:rPr>
          <w:rFonts w:eastAsiaTheme="majorEastAsia"/>
          <w:szCs w:val="21"/>
        </w:rPr>
        <w:t>2</w:t>
      </w:r>
      <w:r w:rsidRPr="00FA115C">
        <w:rPr>
          <w:rFonts w:eastAsiaTheme="majorEastAsia" w:hAnsiTheme="majorEastAsia"/>
          <w:szCs w:val="21"/>
        </w:rPr>
        <w:t>周未参加学校规定的培养环节活动者；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（五）超过学校规定期限未注册而又未履行暂缓注册手续者；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（六）学校规定的不能完成学业、应予退学的其他情形；</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（七）本人申请退学者。</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第二十八条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研究生本人申请退学的，经学校审核同意后，办理退学手续。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第二十九条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对除本人申请退学以外的研究生进行退学处理，由校长办公会议研究决定。对决定给予退学处理的研究生，学校出具退学文件，退学文件以及退学告知书应送达退学学生本人。学生拒绝签收的，以留置方式送达；已离校的，采取邮寄方式送达；难于联系的，在校内发布公告，自发出公告之日起</w:t>
      </w:r>
      <w:r w:rsidRPr="00FA115C">
        <w:rPr>
          <w:rFonts w:eastAsiaTheme="majorEastAsia"/>
          <w:szCs w:val="21"/>
        </w:rPr>
        <w:t>10</w:t>
      </w:r>
      <w:r w:rsidRPr="00FA115C">
        <w:rPr>
          <w:rFonts w:eastAsiaTheme="majorEastAsia" w:hAnsiTheme="majorEastAsia"/>
          <w:szCs w:val="21"/>
        </w:rPr>
        <w:t>日后，即视为送达。</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退学研究生，应当按学校规定期限办理退学手续离校。按已有毕业学历和就业政策可以就业的，由学校报湖北省毕业生就业部门办理相关手续；在学校规定期限内没有聘用单位的，应当办理退学手续离校。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退学研究生的档案由学校退回其家庭所在地，户口应当按照国家相关规定迁回原户籍地或者家庭户籍所在地。</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第三十一条</w:t>
      </w:r>
      <w:r w:rsidR="005C5121"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退学和取消学籍的研究生，必须在</w:t>
      </w:r>
      <w:r w:rsidRPr="00FA115C">
        <w:rPr>
          <w:rFonts w:eastAsiaTheme="majorEastAsia"/>
          <w:szCs w:val="21"/>
        </w:rPr>
        <w:t>5</w:t>
      </w:r>
      <w:r w:rsidRPr="00FA115C">
        <w:rPr>
          <w:rFonts w:eastAsiaTheme="majorEastAsia" w:hAnsiTheme="majorEastAsia"/>
          <w:szCs w:val="21"/>
        </w:rPr>
        <w:t>日内办理完离校手续。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第三十二条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退学的研究生对退学处理有异议的，可按有关规定进行申诉。</w:t>
      </w:r>
    </w:p>
    <w:p w:rsidR="002153CA" w:rsidRDefault="002153CA" w:rsidP="002153CA">
      <w:pPr>
        <w:spacing w:line="360" w:lineRule="exact"/>
        <w:jc w:val="center"/>
        <w:rPr>
          <w:rFonts w:ascii="方正黑体简体" w:eastAsia="方正黑体简体" w:hAnsiTheme="majorEastAsia"/>
          <w:sz w:val="24"/>
        </w:rPr>
      </w:pPr>
    </w:p>
    <w:p w:rsidR="003F451D" w:rsidRPr="00FA115C" w:rsidRDefault="00DF1B55" w:rsidP="002153CA">
      <w:pPr>
        <w:spacing w:line="360" w:lineRule="exact"/>
        <w:jc w:val="center"/>
        <w:rPr>
          <w:rFonts w:ascii="方正黑体简体" w:eastAsia="方正黑体简体" w:hAnsiTheme="majorEastAsia"/>
          <w:sz w:val="24"/>
        </w:rPr>
      </w:pPr>
      <w:r w:rsidRPr="00FA115C">
        <w:rPr>
          <w:rFonts w:ascii="方正黑体简体" w:eastAsia="方正黑体简体" w:hAnsiTheme="majorEastAsia"/>
          <w:sz w:val="24"/>
        </w:rPr>
        <w:lastRenderedPageBreak/>
        <w:t>第八章  毕业与结业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第三十三条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研究生在学校规定的学习年限内，修完相应专业培养方案规定内容，成绩合格，取得答辩资格且毕业（学位）论文答辩获得通过，德、智、体合格者，准予毕业，发给毕业证书。</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第三十四条</w:t>
      </w:r>
      <w:r w:rsidR="005C5121" w:rsidRPr="00FA115C">
        <w:rPr>
          <w:rFonts w:eastAsiaTheme="majorEastAsia"/>
          <w:szCs w:val="21"/>
        </w:rPr>
        <w:t xml:space="preserve"> </w:t>
      </w:r>
      <w:r w:rsidRPr="00FA115C">
        <w:rPr>
          <w:rFonts w:eastAsiaTheme="majorEastAsia"/>
          <w:szCs w:val="21"/>
        </w:rPr>
        <w:t xml:space="preserve"> </w:t>
      </w:r>
      <w:r w:rsidRPr="00FA115C">
        <w:rPr>
          <w:rFonts w:eastAsiaTheme="majorEastAsia" w:hAnsiTheme="majorEastAsia"/>
          <w:szCs w:val="21"/>
        </w:rPr>
        <w:t>研究生在学校规定学习年限内，修完相应专业培养方案规定内容，按期进行论文答辩但未获得通过的研究生，按结业处理，发给结业证书。如答辩委员会建议其修改论文，补充进行答辩，经结业者本人提出书面申请，导师和研究生所在培养单位学位评定委员会同意，学校学位评定委员会审查批准，在最长学习年限内，硕士生可在</w:t>
      </w:r>
      <w:r w:rsidRPr="00FA115C">
        <w:rPr>
          <w:rFonts w:eastAsiaTheme="majorEastAsia"/>
          <w:szCs w:val="21"/>
        </w:rPr>
        <w:t>1</w:t>
      </w:r>
      <w:r w:rsidRPr="00FA115C">
        <w:rPr>
          <w:rFonts w:eastAsiaTheme="majorEastAsia" w:hAnsiTheme="majorEastAsia"/>
          <w:szCs w:val="21"/>
        </w:rPr>
        <w:t>年内补充进行答辩</w:t>
      </w:r>
      <w:r w:rsidRPr="00FA115C">
        <w:rPr>
          <w:rFonts w:eastAsiaTheme="majorEastAsia"/>
          <w:szCs w:val="21"/>
        </w:rPr>
        <w:t>1</w:t>
      </w:r>
      <w:r w:rsidRPr="00FA115C">
        <w:rPr>
          <w:rFonts w:eastAsiaTheme="majorEastAsia" w:hAnsiTheme="majorEastAsia"/>
          <w:szCs w:val="21"/>
        </w:rPr>
        <w:t>次，博士生可在</w:t>
      </w:r>
      <w:r w:rsidRPr="00FA115C">
        <w:rPr>
          <w:rFonts w:eastAsiaTheme="majorEastAsia"/>
          <w:szCs w:val="21"/>
        </w:rPr>
        <w:t>2</w:t>
      </w:r>
      <w:r w:rsidRPr="00FA115C">
        <w:rPr>
          <w:rFonts w:eastAsiaTheme="majorEastAsia" w:hAnsiTheme="majorEastAsia"/>
          <w:szCs w:val="21"/>
        </w:rPr>
        <w:t>年内补充进行答辩</w:t>
      </w:r>
      <w:r w:rsidRPr="00FA115C">
        <w:rPr>
          <w:rFonts w:eastAsiaTheme="majorEastAsia"/>
          <w:szCs w:val="21"/>
        </w:rPr>
        <w:t>1</w:t>
      </w:r>
      <w:r w:rsidRPr="00FA115C">
        <w:rPr>
          <w:rFonts w:eastAsiaTheme="majorEastAsia" w:hAnsiTheme="majorEastAsia"/>
          <w:szCs w:val="21"/>
        </w:rPr>
        <w:t>次。答辩通过后学校颁发毕业证书，毕业时间按发证日期填写。</w:t>
      </w:r>
    </w:p>
    <w:p w:rsidR="00DF7C1C" w:rsidRPr="00CD442F" w:rsidRDefault="00DF1B55" w:rsidP="00CD442F">
      <w:pPr>
        <w:spacing w:line="360" w:lineRule="exact"/>
        <w:ind w:firstLineChars="200" w:firstLine="420"/>
        <w:rPr>
          <w:rFonts w:eastAsiaTheme="majorEastAsia" w:hAnsiTheme="majorEastAsia"/>
          <w:szCs w:val="21"/>
        </w:rPr>
      </w:pPr>
      <w:r w:rsidRPr="00FA115C">
        <w:rPr>
          <w:rFonts w:eastAsia="方正宋黑简体"/>
          <w:szCs w:val="21"/>
        </w:rPr>
        <w:t>第三十五条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退学的研究生，在校学习满一年以上的，发给肄业证书；在校学习未满一年的，开具写实性学习证明。</w:t>
      </w: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t>第九章  学业证书管理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第三十六条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学校严格按照招生时确定的办学类型和学习形式，以及研究生招生录取时填报的个人信息，填写、颁发学历证书及其他学业证书。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研究生在校期间变更姓名、出生日期等证书需填写的个人信息的，应当有合理、充分的理由，并提供有法定效力的相应证明文件。学校进行审查。</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第三十七条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学校执行高等教育学籍学历电子注册管理制度，按相关规定及时完成学生学籍学历电子注册。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第三十八条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对违反国家招生规定取得入学资格或者学籍的，学校取消其学籍，不发学历证书；已发的学历证书，</w:t>
      </w:r>
      <w:r w:rsidRPr="00FA115C">
        <w:rPr>
          <w:rFonts w:eastAsiaTheme="majorEastAsia" w:hAnsiTheme="majorEastAsia"/>
          <w:szCs w:val="21"/>
        </w:rPr>
        <w:lastRenderedPageBreak/>
        <w:t>学校依法予以撤销。对以作弊、剽窃、抄袭等学术不端行为或者其他不正当手段获得学历证书的，学校依法予以撤销。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被撤销的学历证书已注册的，学校予以注销并报教育行政部门宣布无效。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第三十九条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学历证书遗失或者损坏，经本人申请，学校核实后出具相应的证明书。证明书与原证书具有同等效力。</w:t>
      </w: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t>第十章  奖励与处分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学校对在德、智、体、美等方面全面发展或者在思想品德、学业成绩、科技创造、体育竞赛、文艺活动、志愿服务及社会实践等方面表现突出的研究生，给予表彰和奖励。对研究生的奖励按照武汉科技大学研究生奖励相关文件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第四十一条</w:t>
      </w:r>
      <w:r w:rsidRPr="00FA115C">
        <w:rPr>
          <w:rFonts w:eastAsiaTheme="majorEastAsia"/>
          <w:szCs w:val="21"/>
        </w:rPr>
        <w:t xml:space="preserve">  </w:t>
      </w:r>
      <w:r w:rsidRPr="00FA115C">
        <w:rPr>
          <w:rFonts w:eastAsiaTheme="majorEastAsia" w:hAnsiTheme="majorEastAsia"/>
          <w:szCs w:val="21"/>
        </w:rPr>
        <w:t>对有违反法律法规、本规定以及学校纪律行为的研究生，学校应当给予批评教育，并可视情节轻重，给予相应纪律处分。对研究生的处分按照《武汉科技大学学生违纪处理办法》执行。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第四十二条</w:t>
      </w:r>
      <w:r w:rsidR="005C5121"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对研究生的奖励、处理、处分及解除处分材料，学校真实完整地归入学校文书档案和本人档案。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被开除学籍的研究生，由学校发给学习证明。研究生按学校规定期限离校，档案由学校退回其家庭所在地，户口应当按照国家相关规定迁回原户籍地或者家庭户籍所在地。</w:t>
      </w:r>
    </w:p>
    <w:p w:rsidR="003F451D" w:rsidRPr="00FA115C" w:rsidRDefault="00DF1B55" w:rsidP="00CD442F">
      <w:pPr>
        <w:spacing w:line="600" w:lineRule="exact"/>
        <w:jc w:val="center"/>
        <w:rPr>
          <w:rFonts w:ascii="方正黑体简体" w:eastAsia="方正黑体简体" w:hAnsiTheme="majorEastAsia"/>
          <w:sz w:val="24"/>
        </w:rPr>
      </w:pPr>
      <w:r w:rsidRPr="00FA115C">
        <w:rPr>
          <w:rFonts w:ascii="方正黑体简体" w:eastAsia="方正黑体简体" w:hAnsiTheme="majorEastAsia"/>
          <w:sz w:val="24"/>
        </w:rPr>
        <w:t>第十一章  附</w:t>
      </w:r>
      <w:r w:rsidR="00FA115C">
        <w:rPr>
          <w:rFonts w:ascii="方正黑体简体" w:eastAsia="方正黑体简体" w:hAnsiTheme="majorEastAsia"/>
          <w:sz w:val="24"/>
        </w:rPr>
        <w:t xml:space="preserve"> </w:t>
      </w:r>
      <w:r w:rsidRPr="00FA115C">
        <w:rPr>
          <w:rFonts w:ascii="方正黑体简体" w:eastAsia="方正黑体简体" w:hAnsiTheme="majorEastAsia"/>
          <w:sz w:val="24"/>
        </w:rPr>
        <w:t xml:space="preserve"> 则</w:t>
      </w:r>
    </w:p>
    <w:p w:rsidR="00701413" w:rsidRPr="002153CA" w:rsidRDefault="00DF1B55" w:rsidP="002153CA">
      <w:pPr>
        <w:spacing w:line="360" w:lineRule="exact"/>
        <w:ind w:firstLineChars="200" w:firstLine="420"/>
        <w:rPr>
          <w:rFonts w:eastAsiaTheme="majorEastAsia"/>
          <w:szCs w:val="21"/>
        </w:rPr>
      </w:pPr>
      <w:r w:rsidRPr="00FA115C">
        <w:rPr>
          <w:rFonts w:eastAsia="方正宋黑简体"/>
          <w:szCs w:val="21"/>
        </w:rPr>
        <w:t>第四十三条</w:t>
      </w:r>
      <w:r w:rsidRPr="00FA115C">
        <w:rPr>
          <w:rFonts w:eastAsiaTheme="majorEastAsia"/>
          <w:szCs w:val="21"/>
        </w:rPr>
        <w:t xml:space="preserve"> </w:t>
      </w:r>
      <w:r w:rsidR="005C5121" w:rsidRPr="00FA115C">
        <w:rPr>
          <w:rFonts w:eastAsiaTheme="majorEastAsia"/>
          <w:szCs w:val="21"/>
        </w:rPr>
        <w:t xml:space="preserve"> </w:t>
      </w:r>
      <w:r w:rsidRPr="00FA115C">
        <w:rPr>
          <w:rFonts w:eastAsiaTheme="majorEastAsia" w:hAnsiTheme="majorEastAsia"/>
          <w:szCs w:val="21"/>
        </w:rPr>
        <w:t>本细则于</w:t>
      </w:r>
      <w:r w:rsidRPr="00FA115C">
        <w:rPr>
          <w:rFonts w:eastAsiaTheme="majorEastAsia"/>
          <w:szCs w:val="21"/>
        </w:rPr>
        <w:t>2017</w:t>
      </w:r>
      <w:r w:rsidRPr="00FA115C">
        <w:rPr>
          <w:rFonts w:eastAsiaTheme="majorEastAsia" w:hAnsiTheme="majorEastAsia"/>
          <w:szCs w:val="21"/>
        </w:rPr>
        <w:t>年</w:t>
      </w:r>
      <w:r w:rsidRPr="00FA115C">
        <w:rPr>
          <w:rFonts w:eastAsiaTheme="majorEastAsia"/>
          <w:szCs w:val="21"/>
        </w:rPr>
        <w:t>9</w:t>
      </w:r>
      <w:r w:rsidRPr="00FA115C">
        <w:rPr>
          <w:rFonts w:eastAsiaTheme="majorEastAsia" w:hAnsiTheme="majorEastAsia"/>
          <w:szCs w:val="21"/>
        </w:rPr>
        <w:t>月起实施，由研究生院负责解释。原《武汉科技大学研究生学籍管理实施细则》（武科大教〔</w:t>
      </w:r>
      <w:r w:rsidRPr="00FA115C">
        <w:rPr>
          <w:rFonts w:eastAsiaTheme="majorEastAsia"/>
          <w:szCs w:val="21"/>
        </w:rPr>
        <w:t>2007</w:t>
      </w:r>
      <w:r w:rsidRPr="00FA115C">
        <w:rPr>
          <w:rFonts w:eastAsiaTheme="majorEastAsia" w:hAnsiTheme="majorEastAsia"/>
          <w:szCs w:val="21"/>
        </w:rPr>
        <w:t>〕</w:t>
      </w:r>
      <w:r w:rsidRPr="00FA115C">
        <w:rPr>
          <w:rFonts w:eastAsiaTheme="majorEastAsia"/>
          <w:szCs w:val="21"/>
        </w:rPr>
        <w:t>97</w:t>
      </w:r>
      <w:r w:rsidRPr="00FA115C">
        <w:rPr>
          <w:rFonts w:eastAsiaTheme="majorEastAsia" w:hAnsiTheme="majorEastAsia"/>
          <w:szCs w:val="21"/>
        </w:rPr>
        <w:t>号）同时废止。</w:t>
      </w:r>
      <w:bookmarkStart w:id="5" w:name="_Toc494547253"/>
    </w:p>
    <w:p w:rsidR="00D75C12" w:rsidRDefault="00D75C12" w:rsidP="00AB21FE">
      <w:pPr>
        <w:autoSpaceDE w:val="0"/>
        <w:snapToGrid w:val="0"/>
        <w:spacing w:beforeLines="50" w:afterLines="50" w:line="300" w:lineRule="auto"/>
        <w:jc w:val="center"/>
        <w:outlineLvl w:val="0"/>
        <w:rPr>
          <w:rFonts w:eastAsia="黑体"/>
          <w:b/>
          <w:bCs/>
          <w:color w:val="FF0000"/>
          <w:kern w:val="44"/>
          <w:sz w:val="32"/>
          <w:szCs w:val="32"/>
        </w:rPr>
      </w:pPr>
      <w:bookmarkStart w:id="6" w:name="_Toc29015"/>
      <w:bookmarkStart w:id="7" w:name="_Toc371"/>
      <w:r>
        <w:rPr>
          <w:rFonts w:eastAsia="黑体"/>
          <w:b/>
          <w:bCs/>
          <w:color w:val="FF0000"/>
          <w:kern w:val="44"/>
          <w:sz w:val="32"/>
          <w:szCs w:val="32"/>
        </w:rPr>
        <w:lastRenderedPageBreak/>
        <w:t>武汉科技大学关于规范研究生学习年限的补充规定</w:t>
      </w:r>
      <w:bookmarkEnd w:id="6"/>
      <w:bookmarkEnd w:id="7"/>
    </w:p>
    <w:p w:rsidR="00D75C12" w:rsidRDefault="00D75C12" w:rsidP="00AB21FE">
      <w:pPr>
        <w:autoSpaceDE w:val="0"/>
        <w:snapToGrid w:val="0"/>
        <w:spacing w:beforeLines="50" w:afterLines="100" w:line="300" w:lineRule="auto"/>
        <w:jc w:val="center"/>
        <w:rPr>
          <w:rFonts w:eastAsia="黑体"/>
          <w:b/>
          <w:color w:val="FF0000"/>
          <w:kern w:val="0"/>
          <w:sz w:val="24"/>
        </w:rPr>
      </w:pPr>
      <w:bookmarkStart w:id="8" w:name="_Toc18903_WPSOffice_Level1"/>
      <w:r>
        <w:rPr>
          <w:rFonts w:eastAsia="黑体"/>
          <w:b/>
          <w:color w:val="FF0000"/>
          <w:kern w:val="0"/>
          <w:sz w:val="24"/>
        </w:rPr>
        <w:t>（武科大研〔</w:t>
      </w:r>
      <w:r>
        <w:rPr>
          <w:rFonts w:eastAsia="黑体"/>
          <w:b/>
          <w:color w:val="FF0000"/>
          <w:kern w:val="0"/>
          <w:sz w:val="24"/>
        </w:rPr>
        <w:t>2018</w:t>
      </w:r>
      <w:r>
        <w:rPr>
          <w:rFonts w:eastAsia="黑体"/>
          <w:b/>
          <w:color w:val="FF0000"/>
          <w:kern w:val="0"/>
          <w:sz w:val="24"/>
        </w:rPr>
        <w:t>〕</w:t>
      </w:r>
      <w:r>
        <w:rPr>
          <w:rFonts w:eastAsia="黑体"/>
          <w:b/>
          <w:color w:val="FF0000"/>
          <w:kern w:val="0"/>
          <w:sz w:val="24"/>
        </w:rPr>
        <w:t>30</w:t>
      </w:r>
      <w:r>
        <w:rPr>
          <w:rFonts w:eastAsia="黑体"/>
          <w:b/>
          <w:color w:val="FF0000"/>
          <w:kern w:val="0"/>
          <w:sz w:val="24"/>
        </w:rPr>
        <w:t>号）</w:t>
      </w:r>
      <w:bookmarkEnd w:id="8"/>
    </w:p>
    <w:p w:rsidR="00D75C12" w:rsidRDefault="00D75C12" w:rsidP="00D75C12">
      <w:pPr>
        <w:snapToGrid w:val="0"/>
        <w:spacing w:line="300" w:lineRule="auto"/>
        <w:ind w:firstLineChars="200" w:firstLine="480"/>
        <w:rPr>
          <w:color w:val="FF0000"/>
          <w:sz w:val="24"/>
        </w:rPr>
      </w:pPr>
      <w:r>
        <w:rPr>
          <w:color w:val="FF0000"/>
          <w:sz w:val="24"/>
        </w:rPr>
        <w:t>为了贯彻国家的教育方针，维护正常的教育教学秩序，进一步完善研究生学籍管理，根据《武汉科技大学研究生学籍管理实施细则》及现行博、硕士研究生培养工作的相关规定，结合我校研究生培养的实际情况，特对研究生延长学习年限作如下规定：</w:t>
      </w:r>
    </w:p>
    <w:p w:rsidR="00D75C12" w:rsidRDefault="00D75C12" w:rsidP="00D75C12">
      <w:pPr>
        <w:autoSpaceDE w:val="0"/>
        <w:snapToGrid w:val="0"/>
        <w:spacing w:line="300" w:lineRule="auto"/>
        <w:ind w:firstLineChars="200" w:firstLine="482"/>
        <w:rPr>
          <w:color w:val="FF0000"/>
          <w:sz w:val="24"/>
        </w:rPr>
      </w:pPr>
      <w:r>
        <w:rPr>
          <w:rFonts w:eastAsia="黑体"/>
          <w:b/>
          <w:color w:val="FF0000"/>
          <w:sz w:val="24"/>
        </w:rPr>
        <w:t>第一条</w:t>
      </w:r>
      <w:r>
        <w:rPr>
          <w:rFonts w:eastAsia="黑体"/>
          <w:b/>
          <w:color w:val="FF0000"/>
          <w:sz w:val="24"/>
        </w:rPr>
        <w:t xml:space="preserve"> </w:t>
      </w:r>
      <w:r>
        <w:rPr>
          <w:color w:val="FF0000"/>
          <w:sz w:val="24"/>
        </w:rPr>
        <w:t>硕士研究生的学制依据专业不同分为</w:t>
      </w:r>
      <w:r>
        <w:rPr>
          <w:color w:val="FF0000"/>
          <w:sz w:val="24"/>
        </w:rPr>
        <w:t>2</w:t>
      </w:r>
      <w:r>
        <w:rPr>
          <w:color w:val="FF0000"/>
          <w:sz w:val="24"/>
        </w:rPr>
        <w:t>年或</w:t>
      </w:r>
      <w:r>
        <w:rPr>
          <w:color w:val="FF0000"/>
          <w:sz w:val="24"/>
        </w:rPr>
        <w:t>3</w:t>
      </w:r>
      <w:r>
        <w:rPr>
          <w:color w:val="FF0000"/>
          <w:sz w:val="24"/>
        </w:rPr>
        <w:t>年，博士研究生的学制为</w:t>
      </w:r>
      <w:r>
        <w:rPr>
          <w:color w:val="FF0000"/>
          <w:sz w:val="24"/>
        </w:rPr>
        <w:t>3</w:t>
      </w:r>
      <w:r>
        <w:rPr>
          <w:color w:val="FF0000"/>
          <w:sz w:val="24"/>
        </w:rPr>
        <w:t>年。</w:t>
      </w:r>
    </w:p>
    <w:p w:rsidR="00D75C12" w:rsidRDefault="00D75C12" w:rsidP="00D75C12">
      <w:pPr>
        <w:snapToGrid w:val="0"/>
        <w:spacing w:line="300" w:lineRule="auto"/>
        <w:ind w:firstLineChars="200" w:firstLine="482"/>
        <w:rPr>
          <w:color w:val="FF0000"/>
          <w:sz w:val="24"/>
        </w:rPr>
      </w:pPr>
      <w:r>
        <w:rPr>
          <w:rFonts w:eastAsia="黑体"/>
          <w:b/>
          <w:color w:val="FF0000"/>
          <w:sz w:val="24"/>
        </w:rPr>
        <w:t>第二条</w:t>
      </w:r>
      <w:r>
        <w:rPr>
          <w:rFonts w:eastAsia="黑体"/>
          <w:b/>
          <w:color w:val="FF0000"/>
          <w:sz w:val="24"/>
        </w:rPr>
        <w:t xml:space="preserve"> </w:t>
      </w:r>
      <w:r>
        <w:rPr>
          <w:color w:val="FF0000"/>
          <w:sz w:val="24"/>
        </w:rPr>
        <w:t>研究生应在规定的基本学制时间内完成学习任务，一般不得延长学习年限。超过规定学制时间需延长学习年限的，须满足下列条件之一：</w:t>
      </w:r>
    </w:p>
    <w:p w:rsidR="00D75C12" w:rsidRDefault="00D75C12" w:rsidP="00D75C12">
      <w:pPr>
        <w:snapToGrid w:val="0"/>
        <w:spacing w:line="300" w:lineRule="auto"/>
        <w:ind w:firstLineChars="200" w:firstLine="480"/>
        <w:rPr>
          <w:color w:val="FF0000"/>
          <w:sz w:val="24"/>
        </w:rPr>
      </w:pPr>
      <w:r>
        <w:rPr>
          <w:color w:val="FF0000"/>
          <w:sz w:val="24"/>
        </w:rPr>
        <w:t>（一）因病或因其它原因休学未能完成学习任务；</w:t>
      </w:r>
    </w:p>
    <w:p w:rsidR="00D75C12" w:rsidRDefault="00D75C12" w:rsidP="00D75C12">
      <w:pPr>
        <w:snapToGrid w:val="0"/>
        <w:spacing w:line="300" w:lineRule="auto"/>
        <w:ind w:firstLineChars="200" w:firstLine="480"/>
        <w:rPr>
          <w:color w:val="FF0000"/>
          <w:sz w:val="24"/>
        </w:rPr>
      </w:pPr>
      <w:r>
        <w:rPr>
          <w:color w:val="FF0000"/>
          <w:sz w:val="24"/>
        </w:rPr>
        <w:t>（二）未完成培养计划，达不到毕业及学位授予要求；</w:t>
      </w:r>
    </w:p>
    <w:p w:rsidR="00D75C12" w:rsidRDefault="00D75C12" w:rsidP="00D75C12">
      <w:pPr>
        <w:snapToGrid w:val="0"/>
        <w:spacing w:line="300" w:lineRule="auto"/>
        <w:ind w:firstLineChars="200" w:firstLine="480"/>
        <w:rPr>
          <w:color w:val="FF0000"/>
          <w:sz w:val="24"/>
        </w:rPr>
      </w:pPr>
      <w:r>
        <w:rPr>
          <w:color w:val="FF0000"/>
          <w:sz w:val="24"/>
        </w:rPr>
        <w:t>（三）因其他特殊原因不能按期完成学习任务。</w:t>
      </w:r>
    </w:p>
    <w:p w:rsidR="00D75C12" w:rsidRDefault="00D75C12" w:rsidP="00D75C12">
      <w:pPr>
        <w:autoSpaceDE w:val="0"/>
        <w:snapToGrid w:val="0"/>
        <w:spacing w:line="300" w:lineRule="auto"/>
        <w:ind w:firstLineChars="200" w:firstLine="482"/>
        <w:rPr>
          <w:color w:val="FF0000"/>
          <w:sz w:val="24"/>
        </w:rPr>
      </w:pPr>
      <w:r>
        <w:rPr>
          <w:rFonts w:eastAsia="黑体"/>
          <w:b/>
          <w:color w:val="FF0000"/>
          <w:sz w:val="24"/>
        </w:rPr>
        <w:t>第三条</w:t>
      </w:r>
      <w:r>
        <w:rPr>
          <w:rFonts w:eastAsia="黑体"/>
          <w:b/>
          <w:color w:val="FF0000"/>
          <w:sz w:val="24"/>
        </w:rPr>
        <w:t xml:space="preserve"> </w:t>
      </w:r>
      <w:r>
        <w:rPr>
          <w:color w:val="FF0000"/>
          <w:sz w:val="24"/>
        </w:rPr>
        <w:t>硕士研究生最长学习年限不超过</w:t>
      </w:r>
      <w:r>
        <w:rPr>
          <w:color w:val="FF0000"/>
          <w:sz w:val="24"/>
        </w:rPr>
        <w:t>5</w:t>
      </w:r>
      <w:r>
        <w:rPr>
          <w:color w:val="FF0000"/>
          <w:sz w:val="24"/>
        </w:rPr>
        <w:t>年（含休学）；博士研究生最长学习年限不超过</w:t>
      </w:r>
      <w:r>
        <w:rPr>
          <w:color w:val="FF0000"/>
          <w:sz w:val="24"/>
        </w:rPr>
        <w:t>8</w:t>
      </w:r>
      <w:r>
        <w:rPr>
          <w:color w:val="FF0000"/>
          <w:sz w:val="24"/>
        </w:rPr>
        <w:t>年（含休学）。最长学习年限为研究生在校学习的最长期限。研究生在最长学习年限内仍未能完成学业的，不得再申请延期。</w:t>
      </w:r>
    </w:p>
    <w:p w:rsidR="00D75C12" w:rsidRDefault="00D75C12" w:rsidP="00D75C12">
      <w:pPr>
        <w:autoSpaceDE w:val="0"/>
        <w:snapToGrid w:val="0"/>
        <w:spacing w:line="300" w:lineRule="auto"/>
        <w:ind w:firstLineChars="200" w:firstLine="482"/>
        <w:rPr>
          <w:color w:val="FF0000"/>
          <w:sz w:val="24"/>
        </w:rPr>
      </w:pPr>
      <w:r>
        <w:rPr>
          <w:rFonts w:eastAsia="黑体"/>
          <w:b/>
          <w:color w:val="FF0000"/>
          <w:sz w:val="24"/>
        </w:rPr>
        <w:t>第四条</w:t>
      </w:r>
      <w:r>
        <w:rPr>
          <w:rFonts w:eastAsia="黑体"/>
          <w:b/>
          <w:color w:val="FF0000"/>
          <w:sz w:val="24"/>
        </w:rPr>
        <w:t xml:space="preserve"> </w:t>
      </w:r>
      <w:r>
        <w:rPr>
          <w:color w:val="FF0000"/>
          <w:sz w:val="24"/>
        </w:rPr>
        <w:t>申请延长学习年限，必须已经完成课程</w:t>
      </w:r>
      <w:r>
        <w:rPr>
          <w:color w:val="FF0000"/>
          <w:sz w:val="24"/>
        </w:rPr>
        <w:lastRenderedPageBreak/>
        <w:t>学习、综合考试等培养环节，并且已完成开题报告，进入论文研究写作阶段。</w:t>
      </w:r>
    </w:p>
    <w:p w:rsidR="00D75C12" w:rsidRDefault="00D75C12" w:rsidP="00D75C12">
      <w:pPr>
        <w:autoSpaceDE w:val="0"/>
        <w:snapToGrid w:val="0"/>
        <w:spacing w:line="300" w:lineRule="auto"/>
        <w:ind w:firstLineChars="200" w:firstLine="482"/>
        <w:rPr>
          <w:color w:val="FF0000"/>
          <w:sz w:val="24"/>
        </w:rPr>
      </w:pPr>
      <w:r>
        <w:rPr>
          <w:rFonts w:eastAsia="黑体"/>
          <w:b/>
          <w:color w:val="FF0000"/>
          <w:sz w:val="24"/>
        </w:rPr>
        <w:t>第五条</w:t>
      </w:r>
      <w:r>
        <w:rPr>
          <w:rFonts w:eastAsia="黑体"/>
          <w:b/>
          <w:color w:val="FF0000"/>
          <w:sz w:val="24"/>
        </w:rPr>
        <w:t xml:space="preserve"> </w:t>
      </w:r>
      <w:r>
        <w:rPr>
          <w:color w:val="FF0000"/>
          <w:sz w:val="24"/>
        </w:rPr>
        <w:t>不能按期完成学业的研究生应当在学制期满前一个月提交延期申请，填写《武汉科技大学研究生延长学习年限申请表》，经导师同意，所在学院审核后，于每年</w:t>
      </w:r>
      <w:r>
        <w:rPr>
          <w:color w:val="FF0000"/>
          <w:sz w:val="24"/>
        </w:rPr>
        <w:t>6</w:t>
      </w:r>
      <w:r>
        <w:rPr>
          <w:color w:val="FF0000"/>
          <w:sz w:val="24"/>
        </w:rPr>
        <w:t>月中旬报送研究生院审批。</w:t>
      </w:r>
    </w:p>
    <w:p w:rsidR="00D75C12" w:rsidRDefault="00D75C12" w:rsidP="00D75C12">
      <w:pPr>
        <w:autoSpaceDE w:val="0"/>
        <w:snapToGrid w:val="0"/>
        <w:spacing w:line="300" w:lineRule="auto"/>
        <w:ind w:firstLineChars="200" w:firstLine="482"/>
        <w:rPr>
          <w:color w:val="FF0000"/>
          <w:sz w:val="24"/>
        </w:rPr>
      </w:pPr>
      <w:r>
        <w:rPr>
          <w:rFonts w:eastAsia="黑体"/>
          <w:b/>
          <w:color w:val="FF0000"/>
          <w:sz w:val="24"/>
        </w:rPr>
        <w:t>第六条</w:t>
      </w:r>
      <w:r>
        <w:rPr>
          <w:rFonts w:eastAsia="黑体"/>
          <w:b/>
          <w:color w:val="FF0000"/>
          <w:sz w:val="24"/>
        </w:rPr>
        <w:t xml:space="preserve"> </w:t>
      </w:r>
      <w:r>
        <w:rPr>
          <w:color w:val="FF0000"/>
          <w:sz w:val="24"/>
        </w:rPr>
        <w:t>申请必须按年提交，每次申请延长期限为</w:t>
      </w:r>
      <w:r>
        <w:rPr>
          <w:color w:val="FF0000"/>
          <w:sz w:val="24"/>
        </w:rPr>
        <w:t>1</w:t>
      </w:r>
      <w:r>
        <w:rPr>
          <w:color w:val="FF0000"/>
          <w:sz w:val="24"/>
        </w:rPr>
        <w:t>年。</w:t>
      </w:r>
    </w:p>
    <w:p w:rsidR="00D75C12" w:rsidRDefault="00D75C12" w:rsidP="00D75C12">
      <w:pPr>
        <w:autoSpaceDE w:val="0"/>
        <w:snapToGrid w:val="0"/>
        <w:spacing w:line="300" w:lineRule="auto"/>
        <w:ind w:firstLineChars="200" w:firstLine="482"/>
        <w:rPr>
          <w:color w:val="FF0000"/>
          <w:sz w:val="24"/>
        </w:rPr>
      </w:pPr>
      <w:r>
        <w:rPr>
          <w:rFonts w:eastAsia="黑体"/>
          <w:b/>
          <w:color w:val="FF0000"/>
          <w:sz w:val="24"/>
        </w:rPr>
        <w:t>第七条</w:t>
      </w:r>
      <w:r>
        <w:rPr>
          <w:rFonts w:eastAsia="黑体"/>
          <w:b/>
          <w:color w:val="FF0000"/>
          <w:sz w:val="24"/>
        </w:rPr>
        <w:t xml:space="preserve"> </w:t>
      </w:r>
      <w:r>
        <w:rPr>
          <w:color w:val="FF0000"/>
          <w:sz w:val="24"/>
        </w:rPr>
        <w:t>获准延长学习年限的研究生，应根据入学当年的收费标准向学校缴纳全年学费，学费标准等同未延长之前学费标准。鼓励导师为优秀研究生缴纳延长学习年限期间的学费。在校学习时间折算为月，每学年按在校</w:t>
      </w:r>
      <w:r>
        <w:rPr>
          <w:color w:val="FF0000"/>
          <w:sz w:val="24"/>
        </w:rPr>
        <w:t>10</w:t>
      </w:r>
      <w:r>
        <w:rPr>
          <w:color w:val="FF0000"/>
          <w:sz w:val="24"/>
        </w:rPr>
        <w:t>个月计算，不足</w:t>
      </w:r>
      <w:r>
        <w:rPr>
          <w:color w:val="FF0000"/>
          <w:sz w:val="24"/>
        </w:rPr>
        <w:t>1</w:t>
      </w:r>
      <w:r>
        <w:rPr>
          <w:color w:val="FF0000"/>
          <w:sz w:val="24"/>
        </w:rPr>
        <w:t>个月的按</w:t>
      </w:r>
      <w:r>
        <w:rPr>
          <w:color w:val="FF0000"/>
          <w:sz w:val="24"/>
        </w:rPr>
        <w:t>1</w:t>
      </w:r>
      <w:r>
        <w:rPr>
          <w:color w:val="FF0000"/>
          <w:sz w:val="24"/>
        </w:rPr>
        <w:t>个月计。如在延长期内提前毕业则按月核退相应学费。</w:t>
      </w:r>
    </w:p>
    <w:p w:rsidR="00D75C12" w:rsidRDefault="00D75C12" w:rsidP="00D75C12">
      <w:pPr>
        <w:autoSpaceDE w:val="0"/>
        <w:snapToGrid w:val="0"/>
        <w:spacing w:line="300" w:lineRule="auto"/>
        <w:ind w:firstLineChars="200" w:firstLine="482"/>
        <w:rPr>
          <w:color w:val="FF0000"/>
          <w:sz w:val="24"/>
        </w:rPr>
      </w:pPr>
      <w:r>
        <w:rPr>
          <w:rFonts w:eastAsia="黑体"/>
          <w:b/>
          <w:color w:val="FF0000"/>
          <w:sz w:val="24"/>
        </w:rPr>
        <w:t>第八条</w:t>
      </w:r>
      <w:r>
        <w:rPr>
          <w:color w:val="FF0000"/>
          <w:sz w:val="24"/>
        </w:rPr>
        <w:t>延长学习年限研究生自延长之月起，不再享受国家助学金、学业奖学金、荣誉称号评定等其它在校生待遇。但是，博士研究生第四年可享受全额学业奖学金，第五年可享受</w:t>
      </w:r>
      <w:r>
        <w:rPr>
          <w:color w:val="FF0000"/>
          <w:sz w:val="24"/>
        </w:rPr>
        <w:t>30%</w:t>
      </w:r>
      <w:r>
        <w:rPr>
          <w:color w:val="FF0000"/>
          <w:sz w:val="24"/>
        </w:rPr>
        <w:t>学业奖学金；硕士一年级申请转博的硕博连读研究生在取得博士学籍后的第四、五年可享受全额学业奖学金，第六年可享受</w:t>
      </w:r>
      <w:r>
        <w:rPr>
          <w:color w:val="FF0000"/>
          <w:sz w:val="24"/>
        </w:rPr>
        <w:t>30%</w:t>
      </w:r>
      <w:r>
        <w:rPr>
          <w:color w:val="FF0000"/>
          <w:sz w:val="24"/>
        </w:rPr>
        <w:t>学业奖学金。</w:t>
      </w:r>
    </w:p>
    <w:p w:rsidR="00D75C12" w:rsidRDefault="00D75C12" w:rsidP="00D75C12">
      <w:pPr>
        <w:snapToGrid w:val="0"/>
        <w:spacing w:line="300" w:lineRule="auto"/>
        <w:ind w:firstLineChars="200" w:firstLine="482"/>
        <w:rPr>
          <w:color w:val="FF0000"/>
          <w:sz w:val="24"/>
        </w:rPr>
      </w:pPr>
      <w:r>
        <w:rPr>
          <w:rFonts w:eastAsia="黑体"/>
          <w:b/>
          <w:color w:val="FF0000"/>
          <w:sz w:val="24"/>
        </w:rPr>
        <w:t>第九条</w:t>
      </w:r>
      <w:r>
        <w:rPr>
          <w:rFonts w:eastAsia="黑体"/>
          <w:b/>
          <w:color w:val="FF0000"/>
          <w:sz w:val="24"/>
        </w:rPr>
        <w:t xml:space="preserve"> </w:t>
      </w:r>
      <w:r>
        <w:rPr>
          <w:color w:val="FF0000"/>
          <w:sz w:val="24"/>
        </w:rPr>
        <w:t>研究生在延长期内，一般不能申请休学。</w:t>
      </w:r>
    </w:p>
    <w:p w:rsidR="00D75C12" w:rsidRDefault="00D75C12" w:rsidP="00D75C12">
      <w:pPr>
        <w:snapToGrid w:val="0"/>
        <w:spacing w:line="300" w:lineRule="auto"/>
        <w:ind w:firstLineChars="200" w:firstLine="482"/>
        <w:rPr>
          <w:color w:val="FF0000"/>
          <w:sz w:val="24"/>
        </w:rPr>
      </w:pPr>
      <w:r>
        <w:rPr>
          <w:rFonts w:eastAsia="黑体"/>
          <w:b/>
          <w:color w:val="FF0000"/>
          <w:sz w:val="24"/>
        </w:rPr>
        <w:t>第十条</w:t>
      </w:r>
      <w:r>
        <w:rPr>
          <w:rFonts w:eastAsia="黑体"/>
          <w:b/>
          <w:color w:val="FF0000"/>
          <w:sz w:val="24"/>
        </w:rPr>
        <w:t xml:space="preserve"> </w:t>
      </w:r>
      <w:r>
        <w:rPr>
          <w:color w:val="FF0000"/>
          <w:sz w:val="24"/>
        </w:rPr>
        <w:t>研究生未在规定时间完成学业，又未按规定申请延长学习年限者，视为自动放弃学业，经校长办公会议研究决定，并按学籍管理相关规定取消学</w:t>
      </w:r>
      <w:r>
        <w:rPr>
          <w:color w:val="FF0000"/>
          <w:sz w:val="24"/>
        </w:rPr>
        <w:lastRenderedPageBreak/>
        <w:t>籍。</w:t>
      </w:r>
    </w:p>
    <w:p w:rsidR="00D75C12" w:rsidRDefault="00D75C12" w:rsidP="00D75C12">
      <w:pPr>
        <w:snapToGrid w:val="0"/>
        <w:spacing w:line="300" w:lineRule="auto"/>
        <w:ind w:firstLineChars="200" w:firstLine="482"/>
        <w:rPr>
          <w:color w:val="FF0000"/>
          <w:sz w:val="24"/>
        </w:rPr>
      </w:pPr>
      <w:r>
        <w:rPr>
          <w:rFonts w:eastAsia="黑体"/>
          <w:b/>
          <w:color w:val="FF0000"/>
          <w:sz w:val="24"/>
        </w:rPr>
        <w:t>第十一条</w:t>
      </w:r>
      <w:r>
        <w:rPr>
          <w:rFonts w:eastAsia="黑体"/>
          <w:b/>
          <w:color w:val="FF0000"/>
          <w:sz w:val="24"/>
        </w:rPr>
        <w:t xml:space="preserve"> </w:t>
      </w:r>
      <w:r>
        <w:rPr>
          <w:color w:val="FF0000"/>
          <w:sz w:val="24"/>
        </w:rPr>
        <w:t>延长学习年限研究生每</w:t>
      </w:r>
      <w:r>
        <w:rPr>
          <w:color w:val="FF0000"/>
          <w:sz w:val="24"/>
        </w:rPr>
        <w:t>3</w:t>
      </w:r>
      <w:r>
        <w:rPr>
          <w:color w:val="FF0000"/>
          <w:sz w:val="24"/>
        </w:rPr>
        <w:t>个月要向导师递交学位论文进度报告，经导师同意后，报所在学院审核并备案；导师应加强对延长学习年限研究生学位论文及科研工作的指导和检查。</w:t>
      </w:r>
    </w:p>
    <w:p w:rsidR="00D75C12" w:rsidRDefault="00D75C12" w:rsidP="00D75C12">
      <w:pPr>
        <w:snapToGrid w:val="0"/>
        <w:spacing w:line="300" w:lineRule="auto"/>
        <w:ind w:firstLineChars="200" w:firstLine="482"/>
        <w:rPr>
          <w:color w:val="FF0000"/>
          <w:sz w:val="24"/>
        </w:rPr>
      </w:pPr>
      <w:r>
        <w:rPr>
          <w:rFonts w:eastAsia="黑体"/>
          <w:b/>
          <w:color w:val="FF0000"/>
          <w:sz w:val="24"/>
        </w:rPr>
        <w:t>第十二条</w:t>
      </w:r>
      <w:r>
        <w:rPr>
          <w:rFonts w:eastAsia="黑体"/>
          <w:b/>
          <w:color w:val="FF0000"/>
          <w:sz w:val="24"/>
        </w:rPr>
        <w:t xml:space="preserve"> </w:t>
      </w:r>
      <w:r>
        <w:rPr>
          <w:color w:val="FF0000"/>
          <w:sz w:val="24"/>
        </w:rPr>
        <w:t>学校对自动放弃学业以及在最长学习年限内未能完成学业的研究生，按其学业完成情况作出相应的结束学业的结论。</w:t>
      </w:r>
    </w:p>
    <w:p w:rsidR="00D75C12" w:rsidRDefault="00D75C12" w:rsidP="00D75C12">
      <w:pPr>
        <w:snapToGrid w:val="0"/>
        <w:spacing w:line="300" w:lineRule="auto"/>
        <w:ind w:firstLineChars="200" w:firstLine="482"/>
        <w:rPr>
          <w:color w:val="FF0000"/>
          <w:sz w:val="24"/>
        </w:rPr>
      </w:pPr>
      <w:r>
        <w:rPr>
          <w:rFonts w:eastAsia="黑体"/>
          <w:b/>
          <w:color w:val="FF0000"/>
          <w:sz w:val="24"/>
        </w:rPr>
        <w:t>第十三条</w:t>
      </w:r>
      <w:r>
        <w:rPr>
          <w:color w:val="FF0000"/>
          <w:sz w:val="24"/>
        </w:rPr>
        <w:t>将学院的招生指标与超过规定最长学习年限的在读研究生（含硕士生、博士生）人数挂钩，等量减扣当年招生指标。</w:t>
      </w:r>
    </w:p>
    <w:p w:rsidR="00D75C12" w:rsidRDefault="00D75C12" w:rsidP="00D75C12">
      <w:pPr>
        <w:spacing w:line="360" w:lineRule="exact"/>
        <w:ind w:firstLineChars="200" w:firstLine="482"/>
        <w:rPr>
          <w:color w:val="FF0000"/>
          <w:sz w:val="24"/>
        </w:rPr>
      </w:pPr>
      <w:r>
        <w:rPr>
          <w:rFonts w:eastAsia="黑体"/>
          <w:b/>
          <w:color w:val="FF0000"/>
          <w:sz w:val="24"/>
        </w:rPr>
        <w:t>第十四条</w:t>
      </w:r>
      <w:r>
        <w:rPr>
          <w:rFonts w:eastAsia="黑体"/>
          <w:b/>
          <w:color w:val="FF0000"/>
          <w:sz w:val="24"/>
        </w:rPr>
        <w:t xml:space="preserve"> </w:t>
      </w:r>
      <w:r>
        <w:rPr>
          <w:color w:val="FF0000"/>
          <w:sz w:val="24"/>
        </w:rPr>
        <w:t>本规定自</w:t>
      </w:r>
      <w:r>
        <w:rPr>
          <w:color w:val="FF0000"/>
          <w:sz w:val="24"/>
        </w:rPr>
        <w:t>2018</w:t>
      </w:r>
      <w:r>
        <w:rPr>
          <w:color w:val="FF0000"/>
          <w:sz w:val="24"/>
        </w:rPr>
        <w:t>级入学的研究生开始实施，从发布之日起执行，由研究生院和财务处负责解释。</w:t>
      </w:r>
    </w:p>
    <w:p w:rsidR="00D75C12" w:rsidRDefault="00D75C12" w:rsidP="00CD442F">
      <w:pPr>
        <w:spacing w:line="600" w:lineRule="exact"/>
        <w:jc w:val="center"/>
        <w:rPr>
          <w:rFonts w:ascii="方正小标宋简体" w:eastAsia="方正小标宋简体"/>
          <w:bCs/>
          <w:w w:val="95"/>
          <w:sz w:val="32"/>
          <w:szCs w:val="32"/>
        </w:rPr>
      </w:pPr>
    </w:p>
    <w:p w:rsidR="00D75C12" w:rsidRDefault="00D75C12" w:rsidP="00CD442F">
      <w:pPr>
        <w:spacing w:line="600" w:lineRule="exact"/>
        <w:jc w:val="center"/>
        <w:rPr>
          <w:rFonts w:ascii="方正小标宋简体" w:eastAsia="方正小标宋简体"/>
          <w:bCs/>
          <w:w w:val="95"/>
          <w:sz w:val="32"/>
          <w:szCs w:val="32"/>
        </w:rPr>
      </w:pPr>
    </w:p>
    <w:p w:rsidR="00D75C12" w:rsidRDefault="00D75C12" w:rsidP="00CD442F">
      <w:pPr>
        <w:spacing w:line="600" w:lineRule="exact"/>
        <w:jc w:val="center"/>
        <w:rPr>
          <w:rFonts w:ascii="方正小标宋简体" w:eastAsia="方正小标宋简体"/>
          <w:bCs/>
          <w:w w:val="95"/>
          <w:sz w:val="32"/>
          <w:szCs w:val="32"/>
        </w:rPr>
      </w:pPr>
    </w:p>
    <w:p w:rsidR="00D75C12" w:rsidRDefault="00D75C12" w:rsidP="00CD442F">
      <w:pPr>
        <w:spacing w:line="600" w:lineRule="exact"/>
        <w:jc w:val="center"/>
        <w:rPr>
          <w:rFonts w:ascii="方正小标宋简体" w:eastAsia="方正小标宋简体"/>
          <w:bCs/>
          <w:w w:val="95"/>
          <w:sz w:val="32"/>
          <w:szCs w:val="32"/>
        </w:rPr>
      </w:pPr>
    </w:p>
    <w:p w:rsidR="00D75C12" w:rsidRDefault="00D75C12" w:rsidP="00CD442F">
      <w:pPr>
        <w:spacing w:line="600" w:lineRule="exact"/>
        <w:jc w:val="center"/>
        <w:rPr>
          <w:rFonts w:ascii="方正小标宋简体" w:eastAsia="方正小标宋简体"/>
          <w:bCs/>
          <w:w w:val="95"/>
          <w:sz w:val="32"/>
          <w:szCs w:val="32"/>
        </w:rPr>
      </w:pPr>
    </w:p>
    <w:p w:rsidR="00D75C12" w:rsidRDefault="00D75C12" w:rsidP="00CD442F">
      <w:pPr>
        <w:spacing w:line="600" w:lineRule="exact"/>
        <w:jc w:val="center"/>
        <w:rPr>
          <w:rFonts w:ascii="方正小标宋简体" w:eastAsia="方正小标宋简体"/>
          <w:bCs/>
          <w:w w:val="95"/>
          <w:sz w:val="32"/>
          <w:szCs w:val="32"/>
        </w:rPr>
      </w:pPr>
    </w:p>
    <w:p w:rsidR="00D75C12" w:rsidRDefault="00D75C12" w:rsidP="00CD442F">
      <w:pPr>
        <w:spacing w:line="600" w:lineRule="exact"/>
        <w:jc w:val="center"/>
        <w:rPr>
          <w:rFonts w:ascii="方正小标宋简体" w:eastAsia="方正小标宋简体"/>
          <w:bCs/>
          <w:w w:val="95"/>
          <w:sz w:val="32"/>
          <w:szCs w:val="32"/>
        </w:rPr>
      </w:pPr>
    </w:p>
    <w:p w:rsidR="00701413" w:rsidRDefault="00DF1B55" w:rsidP="00CD442F">
      <w:pPr>
        <w:spacing w:line="600" w:lineRule="exact"/>
        <w:jc w:val="center"/>
        <w:rPr>
          <w:rFonts w:ascii="方正小标宋简体" w:eastAsia="方正小标宋简体"/>
          <w:bCs/>
          <w:w w:val="95"/>
          <w:sz w:val="32"/>
          <w:szCs w:val="32"/>
        </w:rPr>
      </w:pPr>
      <w:r w:rsidRPr="00DF7C1C">
        <w:rPr>
          <w:rFonts w:ascii="方正小标宋简体" w:eastAsia="方正小标宋简体" w:hint="eastAsia"/>
          <w:bCs/>
          <w:w w:val="95"/>
          <w:sz w:val="32"/>
          <w:szCs w:val="32"/>
        </w:rPr>
        <w:lastRenderedPageBreak/>
        <w:t>武汉科技大学</w:t>
      </w:r>
      <w:bookmarkStart w:id="9" w:name="OLE_LINK6"/>
      <w:r w:rsidRPr="00DF7C1C">
        <w:rPr>
          <w:rFonts w:ascii="方正小标宋简体" w:eastAsia="方正小标宋简体" w:hint="eastAsia"/>
          <w:bCs/>
          <w:w w:val="95"/>
          <w:sz w:val="32"/>
          <w:szCs w:val="32"/>
        </w:rPr>
        <w:t>研究生课程考核与</w:t>
      </w:r>
      <w:bookmarkEnd w:id="5"/>
    </w:p>
    <w:p w:rsidR="003F451D" w:rsidRPr="00DF7C1C" w:rsidRDefault="00DF1B55" w:rsidP="00CD442F">
      <w:pPr>
        <w:spacing w:line="600" w:lineRule="exact"/>
        <w:jc w:val="center"/>
        <w:rPr>
          <w:rFonts w:eastAsiaTheme="majorEastAsia"/>
          <w:bCs/>
          <w:spacing w:val="1"/>
          <w:szCs w:val="21"/>
        </w:rPr>
      </w:pPr>
      <w:r w:rsidRPr="00DF7C1C">
        <w:rPr>
          <w:rFonts w:ascii="方正小标宋简体" w:eastAsia="方正小标宋简体" w:hint="eastAsia"/>
          <w:bCs/>
          <w:w w:val="95"/>
          <w:sz w:val="32"/>
          <w:szCs w:val="32"/>
        </w:rPr>
        <w:t>成绩</w:t>
      </w:r>
      <w:r w:rsidRPr="001F1E6D">
        <w:rPr>
          <w:rFonts w:eastAsia="方正小标宋简体"/>
          <w:bCs/>
          <w:w w:val="95"/>
          <w:sz w:val="32"/>
          <w:szCs w:val="32"/>
        </w:rPr>
        <w:t>管理办法</w:t>
      </w:r>
      <w:bookmarkEnd w:id="9"/>
    </w:p>
    <w:p w:rsidR="003F451D" w:rsidRPr="00FA115C" w:rsidRDefault="00DF1B55" w:rsidP="00CD442F">
      <w:pPr>
        <w:spacing w:line="600" w:lineRule="exact"/>
        <w:jc w:val="center"/>
        <w:rPr>
          <w:rFonts w:eastAsia="楷体_GB2312"/>
          <w:sz w:val="24"/>
        </w:rPr>
      </w:pPr>
      <w:r w:rsidRPr="00FA115C">
        <w:rPr>
          <w:rFonts w:eastAsia="楷体_GB2312"/>
          <w:sz w:val="24"/>
        </w:rPr>
        <w:t>武科大研</w:t>
      </w:r>
      <w:r w:rsidRPr="00FA115C">
        <w:rPr>
          <w:rFonts w:eastAsia="楷体_GB2312"/>
          <w:sz w:val="24"/>
        </w:rPr>
        <w:t>[2013]15</w:t>
      </w:r>
      <w:r w:rsidRPr="00FA115C">
        <w:rPr>
          <w:rFonts w:eastAsia="楷体_GB2312"/>
          <w:sz w:val="24"/>
        </w:rPr>
        <w:t>号</w:t>
      </w:r>
    </w:p>
    <w:p w:rsidR="003F451D" w:rsidRPr="00FA115C" w:rsidRDefault="003F451D" w:rsidP="000A7AB7">
      <w:pPr>
        <w:spacing w:line="200" w:lineRule="exact"/>
        <w:ind w:right="318" w:firstLineChars="98" w:firstLine="208"/>
        <w:jc w:val="center"/>
        <w:rPr>
          <w:rFonts w:eastAsiaTheme="majorEastAsia"/>
          <w:spacing w:val="1"/>
          <w:szCs w:val="21"/>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为进一步规范研究生课程考核与成绩管理，促进研究生全面、系统地学习和巩固所学知识，检查研究生对所学知识掌握程度和任课教师的教学效果，提高人才培养质量，根据上级有关文件精神，结合我校实际，特制定本管理办法。</w:t>
      </w:r>
    </w:p>
    <w:p w:rsidR="003F451D" w:rsidRPr="00FA115C" w:rsidRDefault="00DF1B55" w:rsidP="00FA115C">
      <w:pPr>
        <w:spacing w:line="360" w:lineRule="exact"/>
        <w:ind w:firstLineChars="200" w:firstLine="420"/>
        <w:rPr>
          <w:rFonts w:eastAsia="方正宋黑简体"/>
          <w:szCs w:val="21"/>
        </w:rPr>
      </w:pPr>
      <w:r w:rsidRPr="00FA115C">
        <w:rPr>
          <w:rFonts w:eastAsia="方正宋黑简体"/>
          <w:szCs w:val="21"/>
        </w:rPr>
        <w:t>一、考核方式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课程考核方式分为考试和考查两种。考试一般是指通过笔试</w:t>
      </w:r>
      <w:r w:rsidRPr="00FA115C">
        <w:rPr>
          <w:rFonts w:eastAsiaTheme="majorEastAsia"/>
          <w:szCs w:val="21"/>
        </w:rPr>
        <w:t>(</w:t>
      </w:r>
      <w:r w:rsidRPr="00FA115C">
        <w:rPr>
          <w:rFonts w:eastAsiaTheme="majorEastAsia" w:hAnsiTheme="majorEastAsia"/>
          <w:szCs w:val="21"/>
        </w:rPr>
        <w:t>开卷或闭卷</w:t>
      </w:r>
      <w:r w:rsidRPr="00FA115C">
        <w:rPr>
          <w:rFonts w:eastAsiaTheme="majorEastAsia"/>
          <w:szCs w:val="21"/>
        </w:rPr>
        <w:t>)</w:t>
      </w:r>
      <w:r w:rsidRPr="00FA115C">
        <w:rPr>
          <w:rFonts w:eastAsiaTheme="majorEastAsia" w:hAnsiTheme="majorEastAsia"/>
          <w:szCs w:val="21"/>
        </w:rPr>
        <w:t>、课程论文、上机考试等形式对研究生课程学习给出的评价，其成绩用百分制表示，原则上要求学位课</w:t>
      </w:r>
      <w:r w:rsidRPr="00FA115C">
        <w:rPr>
          <w:rFonts w:eastAsiaTheme="majorEastAsia"/>
          <w:szCs w:val="21"/>
        </w:rPr>
        <w:t>(</w:t>
      </w:r>
      <w:r w:rsidRPr="00FA115C">
        <w:rPr>
          <w:rFonts w:eastAsiaTheme="majorEastAsia" w:hAnsiTheme="majorEastAsia"/>
          <w:szCs w:val="21"/>
        </w:rPr>
        <w:t>学位基础课</w:t>
      </w:r>
      <w:r w:rsidRPr="00FA115C">
        <w:rPr>
          <w:rFonts w:eastAsiaTheme="majorEastAsia"/>
          <w:szCs w:val="21"/>
        </w:rPr>
        <w:t>)</w:t>
      </w:r>
      <w:r w:rsidRPr="00FA115C">
        <w:rPr>
          <w:rFonts w:eastAsiaTheme="majorEastAsia" w:hAnsiTheme="majorEastAsia"/>
          <w:szCs w:val="21"/>
        </w:rPr>
        <w:t>以笔试方式进行考核。考查一般是指通过对研究生平时学习情况</w:t>
      </w:r>
      <w:r w:rsidRPr="00FA115C">
        <w:rPr>
          <w:rFonts w:eastAsiaTheme="majorEastAsia"/>
          <w:szCs w:val="21"/>
        </w:rPr>
        <w:t>(</w:t>
      </w:r>
      <w:r w:rsidRPr="00FA115C">
        <w:rPr>
          <w:rFonts w:eastAsiaTheme="majorEastAsia" w:hAnsiTheme="majorEastAsia"/>
          <w:szCs w:val="21"/>
        </w:rPr>
        <w:t>包括实验、作业、课堂讨论、读书报告、小论文等</w:t>
      </w:r>
      <w:r w:rsidRPr="00FA115C">
        <w:rPr>
          <w:rFonts w:eastAsiaTheme="majorEastAsia"/>
          <w:szCs w:val="21"/>
        </w:rPr>
        <w:t>)</w:t>
      </w:r>
      <w:r w:rsidRPr="00FA115C">
        <w:rPr>
          <w:rFonts w:eastAsiaTheme="majorEastAsia" w:hAnsiTheme="majorEastAsia"/>
          <w:szCs w:val="21"/>
        </w:rPr>
        <w:t>、专业实践、文献阅读等给出的评价，判断该课程的学习是否合格，可用百分制，也可用合格或不合格来表示。</w:t>
      </w:r>
    </w:p>
    <w:p w:rsidR="003F451D" w:rsidRPr="00FA115C" w:rsidRDefault="00DF1B55" w:rsidP="00D84C12">
      <w:pPr>
        <w:spacing w:line="360" w:lineRule="exact"/>
        <w:ind w:firstLineChars="200" w:firstLine="420"/>
        <w:rPr>
          <w:rFonts w:eastAsia="方正宋黑简体"/>
          <w:szCs w:val="21"/>
        </w:rPr>
      </w:pPr>
      <w:r w:rsidRPr="00FA115C">
        <w:rPr>
          <w:rFonts w:eastAsia="方正宋黑简体"/>
          <w:szCs w:val="21"/>
        </w:rPr>
        <w:t>二、考核安排与要求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课程考核一般安排在课程教学结束后进行；公共课考核由研究生院负责协调有关学院安排，并在研究生院网站公布；专业课考核由开课学院安排。</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研究生公共课考核按照研究生院安排的时间、地点进行，不得随意调整。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考核内容由任课教师或教学组根据课程教学大纲的要求拟出，难易适度，题量适当，既能反映研究生全面掌握课程内容的程度，又能反映其灵活运用所学知识解决问题</w:t>
      </w:r>
      <w:r w:rsidRPr="00FA115C">
        <w:rPr>
          <w:rFonts w:eastAsiaTheme="majorEastAsia" w:hAnsiTheme="majorEastAsia"/>
          <w:szCs w:val="21"/>
        </w:rPr>
        <w:lastRenderedPageBreak/>
        <w:t>的能力。</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为规范课程考核，便于成绩记载和归档，采用笔试方式时须使用《武汉科技大学研究生考试试卷》模板。</w:t>
      </w:r>
    </w:p>
    <w:p w:rsidR="003F451D" w:rsidRPr="00FA115C" w:rsidRDefault="00DF1B55" w:rsidP="00FA115C">
      <w:pPr>
        <w:spacing w:line="360" w:lineRule="exact"/>
        <w:ind w:firstLineChars="200" w:firstLine="420"/>
        <w:rPr>
          <w:rFonts w:eastAsia="方正宋黑简体"/>
          <w:szCs w:val="21"/>
        </w:rPr>
      </w:pPr>
      <w:r w:rsidRPr="00FA115C">
        <w:rPr>
          <w:rFonts w:eastAsia="方正宋黑简体"/>
          <w:szCs w:val="21"/>
        </w:rPr>
        <w:t>三、成绩评定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阅卷教师必须认真负责地评阅试卷，严格按试题评分标准进行评分，不得漏评、漏记、错评、错记和送分、加分。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考核方式为考试的课程成绩由考试成绩和平时成绩组成；平时成绩包括实验、作业、课堂讨论、读书报告和撰写论文等；一般情况下考试成绩占总评成绩的</w:t>
      </w:r>
      <w:r w:rsidRPr="00FA115C">
        <w:rPr>
          <w:rFonts w:eastAsiaTheme="majorEastAsia"/>
          <w:szCs w:val="21"/>
        </w:rPr>
        <w:t>70%</w:t>
      </w:r>
      <w:r w:rsidRPr="00FA115C">
        <w:rPr>
          <w:rFonts w:eastAsiaTheme="majorEastAsia" w:hAnsiTheme="majorEastAsia"/>
          <w:szCs w:val="21"/>
        </w:rPr>
        <w:t>，平时成绩占</w:t>
      </w:r>
      <w:r w:rsidRPr="00FA115C">
        <w:rPr>
          <w:rFonts w:eastAsiaTheme="majorEastAsia"/>
          <w:szCs w:val="21"/>
        </w:rPr>
        <w:t>30%</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考试成绩按百分制评定，实践性环节和口试成绩可采用五级记分制，与百分制对应为优</w:t>
      </w:r>
      <w:r w:rsidRPr="00FA115C">
        <w:rPr>
          <w:rFonts w:eastAsiaTheme="majorEastAsia"/>
          <w:szCs w:val="21"/>
        </w:rPr>
        <w:t>(90</w:t>
      </w:r>
      <w:r w:rsidRPr="00FA115C">
        <w:rPr>
          <w:rFonts w:eastAsiaTheme="majorEastAsia" w:hAnsiTheme="majorEastAsia"/>
          <w:szCs w:val="21"/>
        </w:rPr>
        <w:t>～</w:t>
      </w:r>
      <w:r w:rsidRPr="00FA115C">
        <w:rPr>
          <w:rFonts w:eastAsiaTheme="majorEastAsia"/>
          <w:szCs w:val="21"/>
        </w:rPr>
        <w:t>100</w:t>
      </w:r>
      <w:r w:rsidRPr="00FA115C">
        <w:rPr>
          <w:rFonts w:eastAsiaTheme="majorEastAsia" w:hAnsiTheme="majorEastAsia"/>
          <w:szCs w:val="21"/>
        </w:rPr>
        <w:t>分</w:t>
      </w:r>
      <w:r w:rsidRPr="00FA115C">
        <w:rPr>
          <w:rFonts w:eastAsiaTheme="majorEastAsia"/>
          <w:szCs w:val="21"/>
        </w:rPr>
        <w:t>)</w:t>
      </w:r>
      <w:r w:rsidRPr="00FA115C">
        <w:rPr>
          <w:rFonts w:eastAsiaTheme="majorEastAsia" w:hAnsiTheme="majorEastAsia"/>
          <w:szCs w:val="21"/>
        </w:rPr>
        <w:t>、良</w:t>
      </w:r>
      <w:r w:rsidRPr="00FA115C">
        <w:rPr>
          <w:rFonts w:eastAsiaTheme="majorEastAsia"/>
          <w:szCs w:val="21"/>
        </w:rPr>
        <w:t>(80</w:t>
      </w:r>
      <w:r w:rsidRPr="00FA115C">
        <w:rPr>
          <w:rFonts w:eastAsiaTheme="majorEastAsia" w:hAnsiTheme="majorEastAsia"/>
          <w:szCs w:val="21"/>
        </w:rPr>
        <w:t>～</w:t>
      </w:r>
      <w:r w:rsidRPr="00FA115C">
        <w:rPr>
          <w:rFonts w:eastAsiaTheme="majorEastAsia"/>
          <w:szCs w:val="21"/>
        </w:rPr>
        <w:t>89</w:t>
      </w:r>
      <w:r w:rsidRPr="00FA115C">
        <w:rPr>
          <w:rFonts w:eastAsiaTheme="majorEastAsia" w:hAnsiTheme="majorEastAsia"/>
          <w:szCs w:val="21"/>
        </w:rPr>
        <w:t>分</w:t>
      </w:r>
      <w:r w:rsidRPr="00FA115C">
        <w:rPr>
          <w:rFonts w:eastAsiaTheme="majorEastAsia"/>
          <w:szCs w:val="21"/>
        </w:rPr>
        <w:t>)</w:t>
      </w:r>
      <w:r w:rsidRPr="00FA115C">
        <w:rPr>
          <w:rFonts w:eastAsiaTheme="majorEastAsia" w:hAnsiTheme="majorEastAsia"/>
          <w:szCs w:val="21"/>
        </w:rPr>
        <w:t>、中</w:t>
      </w:r>
      <w:r w:rsidRPr="00FA115C">
        <w:rPr>
          <w:rFonts w:eastAsiaTheme="majorEastAsia"/>
          <w:szCs w:val="21"/>
        </w:rPr>
        <w:t>(70</w:t>
      </w:r>
      <w:r w:rsidRPr="00FA115C">
        <w:rPr>
          <w:rFonts w:eastAsiaTheme="majorEastAsia" w:hAnsiTheme="majorEastAsia"/>
          <w:szCs w:val="21"/>
        </w:rPr>
        <w:t>～</w:t>
      </w:r>
      <w:r w:rsidRPr="00FA115C">
        <w:rPr>
          <w:rFonts w:eastAsiaTheme="majorEastAsia"/>
          <w:szCs w:val="21"/>
        </w:rPr>
        <w:t>79</w:t>
      </w:r>
      <w:r w:rsidRPr="00FA115C">
        <w:rPr>
          <w:rFonts w:eastAsiaTheme="majorEastAsia" w:hAnsiTheme="majorEastAsia"/>
          <w:szCs w:val="21"/>
        </w:rPr>
        <w:t>分</w:t>
      </w:r>
      <w:r w:rsidRPr="00FA115C">
        <w:rPr>
          <w:rFonts w:eastAsiaTheme="majorEastAsia"/>
          <w:szCs w:val="21"/>
        </w:rPr>
        <w:t>)</w:t>
      </w:r>
      <w:r w:rsidRPr="00FA115C">
        <w:rPr>
          <w:rFonts w:eastAsiaTheme="majorEastAsia" w:hAnsiTheme="majorEastAsia"/>
          <w:szCs w:val="21"/>
        </w:rPr>
        <w:t>、一般</w:t>
      </w:r>
      <w:r w:rsidRPr="00FA115C">
        <w:rPr>
          <w:rFonts w:eastAsiaTheme="majorEastAsia"/>
          <w:szCs w:val="21"/>
        </w:rPr>
        <w:t>(60</w:t>
      </w:r>
      <w:r w:rsidRPr="00FA115C">
        <w:rPr>
          <w:rFonts w:eastAsiaTheme="majorEastAsia" w:hAnsiTheme="majorEastAsia"/>
          <w:szCs w:val="21"/>
        </w:rPr>
        <w:t>～</w:t>
      </w:r>
      <w:r w:rsidRPr="00FA115C">
        <w:rPr>
          <w:rFonts w:eastAsiaTheme="majorEastAsia"/>
          <w:szCs w:val="21"/>
        </w:rPr>
        <w:t>69</w:t>
      </w:r>
      <w:r w:rsidRPr="00FA115C">
        <w:rPr>
          <w:rFonts w:eastAsiaTheme="majorEastAsia" w:hAnsiTheme="majorEastAsia"/>
          <w:szCs w:val="21"/>
        </w:rPr>
        <w:t>分</w:t>
      </w:r>
      <w:r w:rsidRPr="00FA115C">
        <w:rPr>
          <w:rFonts w:eastAsiaTheme="majorEastAsia"/>
          <w:szCs w:val="21"/>
        </w:rPr>
        <w:t>)</w:t>
      </w:r>
      <w:r w:rsidRPr="00FA115C">
        <w:rPr>
          <w:rFonts w:eastAsiaTheme="majorEastAsia" w:hAnsiTheme="majorEastAsia"/>
          <w:szCs w:val="21"/>
        </w:rPr>
        <w:t>、差</w:t>
      </w:r>
      <w:r w:rsidRPr="00FA115C">
        <w:rPr>
          <w:rFonts w:eastAsiaTheme="majorEastAsia"/>
          <w:szCs w:val="21"/>
        </w:rPr>
        <w:t>(59</w:t>
      </w:r>
      <w:r w:rsidRPr="00FA115C">
        <w:rPr>
          <w:rFonts w:eastAsiaTheme="majorEastAsia" w:hAnsiTheme="majorEastAsia"/>
          <w:szCs w:val="21"/>
        </w:rPr>
        <w:t>分以下</w:t>
      </w:r>
      <w:r w:rsidRPr="00FA115C">
        <w:rPr>
          <w:rFonts w:eastAsiaTheme="majorEastAsia"/>
          <w:szCs w:val="21"/>
        </w:rPr>
        <w:t>)</w:t>
      </w:r>
      <w:r w:rsidRPr="00FA115C">
        <w:rPr>
          <w:rFonts w:eastAsiaTheme="majorEastAsia" w:hAnsiTheme="majorEastAsia"/>
          <w:szCs w:val="21"/>
        </w:rPr>
        <w:t>；考核成绩在</w:t>
      </w:r>
      <w:r w:rsidRPr="00FA115C">
        <w:rPr>
          <w:rFonts w:eastAsiaTheme="majorEastAsia"/>
          <w:szCs w:val="21"/>
        </w:rPr>
        <w:t>60</w:t>
      </w:r>
      <w:r w:rsidRPr="00FA115C">
        <w:rPr>
          <w:rFonts w:eastAsiaTheme="majorEastAsia" w:hAnsiTheme="majorEastAsia"/>
          <w:szCs w:val="21"/>
        </w:rPr>
        <w:t>分以上</w:t>
      </w:r>
      <w:r w:rsidRPr="00FA115C">
        <w:rPr>
          <w:rFonts w:eastAsiaTheme="majorEastAsia"/>
          <w:szCs w:val="21"/>
        </w:rPr>
        <w:t>(</w:t>
      </w:r>
      <w:r w:rsidRPr="00FA115C">
        <w:rPr>
          <w:rFonts w:eastAsiaTheme="majorEastAsia" w:hAnsiTheme="majorEastAsia"/>
          <w:szCs w:val="21"/>
        </w:rPr>
        <w:t>含</w:t>
      </w:r>
      <w:r w:rsidRPr="00FA115C">
        <w:rPr>
          <w:rFonts w:eastAsiaTheme="majorEastAsia"/>
          <w:szCs w:val="21"/>
        </w:rPr>
        <w:t>60</w:t>
      </w:r>
      <w:r w:rsidRPr="00FA115C">
        <w:rPr>
          <w:rFonts w:eastAsiaTheme="majorEastAsia" w:hAnsiTheme="majorEastAsia"/>
          <w:szCs w:val="21"/>
        </w:rPr>
        <w:t>分</w:t>
      </w:r>
      <w:r w:rsidRPr="00FA115C">
        <w:rPr>
          <w:rFonts w:eastAsiaTheme="majorEastAsia"/>
          <w:szCs w:val="21"/>
        </w:rPr>
        <w:t>)</w:t>
      </w:r>
      <w:r w:rsidRPr="00FA115C">
        <w:rPr>
          <w:rFonts w:eastAsiaTheme="majorEastAsia" w:hAnsiTheme="majorEastAsia"/>
          <w:szCs w:val="21"/>
        </w:rPr>
        <w:t>为合格，达到合格要求的可获学分，否则不能获得学分。</w:t>
      </w:r>
    </w:p>
    <w:p w:rsidR="003F451D" w:rsidRPr="00FA115C" w:rsidRDefault="00DF1B55" w:rsidP="00FA115C">
      <w:pPr>
        <w:spacing w:line="360" w:lineRule="exact"/>
        <w:ind w:firstLineChars="200" w:firstLine="420"/>
        <w:rPr>
          <w:rFonts w:eastAsia="方正宋黑简体"/>
          <w:szCs w:val="21"/>
        </w:rPr>
      </w:pPr>
      <w:r w:rsidRPr="00FA115C">
        <w:rPr>
          <w:rFonts w:eastAsia="方正宋黑简体"/>
          <w:szCs w:val="21"/>
        </w:rPr>
        <w:t>四、成绩录入与存档</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任课教师须在考试结束后二周内完成阅卷工作，并登录研究生信息管理系统提交考试成绩数据。公共课任课教师将</w:t>
      </w:r>
      <w:r w:rsidRPr="00FA115C">
        <w:rPr>
          <w:rFonts w:eastAsiaTheme="majorEastAsia"/>
          <w:szCs w:val="21"/>
        </w:rPr>
        <w:t>“</w:t>
      </w:r>
      <w:r w:rsidRPr="00FA115C">
        <w:rPr>
          <w:rFonts w:eastAsiaTheme="majorEastAsia" w:hAnsiTheme="majorEastAsia"/>
          <w:szCs w:val="21"/>
        </w:rPr>
        <w:t>研究生课程成绩登记表</w:t>
      </w:r>
      <w:r w:rsidRPr="00FA115C">
        <w:rPr>
          <w:rFonts w:eastAsiaTheme="majorEastAsia"/>
          <w:szCs w:val="21"/>
        </w:rPr>
        <w:t>”(</w:t>
      </w:r>
      <w:r w:rsidRPr="00FA115C">
        <w:rPr>
          <w:rFonts w:eastAsiaTheme="majorEastAsia" w:hAnsiTheme="majorEastAsia"/>
          <w:szCs w:val="21"/>
        </w:rPr>
        <w:t>以下简称成绩登记表，系统自动生成</w:t>
      </w:r>
      <w:r w:rsidRPr="00FA115C">
        <w:rPr>
          <w:rFonts w:eastAsiaTheme="majorEastAsia"/>
          <w:szCs w:val="21"/>
        </w:rPr>
        <w:t>)</w:t>
      </w:r>
      <w:r w:rsidRPr="00FA115C">
        <w:rPr>
          <w:rFonts w:eastAsiaTheme="majorEastAsia" w:hAnsiTheme="majorEastAsia"/>
          <w:szCs w:val="21"/>
        </w:rPr>
        <w:t>报送研究生院培养教育处，考试试卷送交课程负责人所在学院保管。非公共课任课教师将成绩登记表、试卷报送课程负责人所在学院。</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公共课成绩登记表由研究生院培养教育处保管，专业课成绩登记表由课程负责人所在学院保管。成绩登记表必须注明考试日期并由任课教师签名。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课程档案材料按研究生院要求整理归档，由课程负</w:t>
      </w:r>
      <w:r w:rsidRPr="00FA115C">
        <w:rPr>
          <w:rFonts w:eastAsiaTheme="majorEastAsia" w:hAnsiTheme="majorEastAsia"/>
          <w:szCs w:val="21"/>
        </w:rPr>
        <w:lastRenderedPageBreak/>
        <w:t>责人所在学院保存，一般保存至研究生毕业后三年。</w:t>
      </w:r>
    </w:p>
    <w:p w:rsidR="003F451D" w:rsidRPr="00FA115C" w:rsidRDefault="00DF1B55" w:rsidP="00FA115C">
      <w:pPr>
        <w:spacing w:line="360" w:lineRule="exact"/>
        <w:ind w:firstLineChars="200" w:firstLine="420"/>
        <w:rPr>
          <w:rFonts w:eastAsia="方正宋黑简体"/>
          <w:szCs w:val="21"/>
        </w:rPr>
      </w:pPr>
      <w:r w:rsidRPr="00FA115C">
        <w:rPr>
          <w:rFonts w:eastAsia="方正宋黑简体"/>
          <w:szCs w:val="21"/>
        </w:rPr>
        <w:t>五、成绩管理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课程免修。满足免修条件，研究生可申请免修公共英语课程，办理免修相关手续后认可和登记课程学分，具体要求参照《武汉科技大学非英语专业硕士研究生英语教学实施细则》。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课程旷考。研究生已选修某门课程，未办理免修、缓修或缓考手续，不参加该课程考核的即为旷考，该课程成绩以零分记入成绩登记表。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课程重修。考试不及格的课程，研究生可以申请重修，公共课在研究生院培养教育处办理相关手续，专业课到所在学院办理重修手续。</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课程缓考。研究生因病或其他特殊情况不能按时参加考试，必须凭医疗诊断证明和相关证明材料，在课程考试前三天提出书面申请，经所在学院领导及导师审核批准后，可准予缓考，并通知任课教师，相关情况报研究生院备案，否则按旷考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课程替换。学校选拔派遣或导师资助到国外高校进行学习交流的研究生，选修国外高校相关课程，回校后凭国外高校出具的课程成绩单，可替换个人培养计划中的相关课程，由个人提出申请，导师签署意见，研究生院审批。</w:t>
      </w:r>
    </w:p>
    <w:p w:rsidR="003F451D" w:rsidRPr="00FA115C" w:rsidRDefault="00DF1B55" w:rsidP="00D84C12">
      <w:pPr>
        <w:spacing w:line="360" w:lineRule="exact"/>
        <w:ind w:firstLineChars="200" w:firstLine="420"/>
        <w:rPr>
          <w:rFonts w:eastAsiaTheme="majorEastAsia"/>
          <w:szCs w:val="21"/>
        </w:rPr>
      </w:pPr>
      <w:bookmarkStart w:id="10" w:name="OLE_LINK2"/>
      <w:bookmarkStart w:id="11" w:name="OLE_LINK1"/>
      <w:r w:rsidRPr="00FA115C">
        <w:rPr>
          <w:rFonts w:eastAsiaTheme="majorEastAsia"/>
          <w:szCs w:val="21"/>
        </w:rPr>
        <w:t>(</w:t>
      </w:r>
      <w:r w:rsidRPr="00FA115C">
        <w:rPr>
          <w:rFonts w:eastAsiaTheme="majorEastAsia" w:hAnsiTheme="majorEastAsia"/>
          <w:szCs w:val="21"/>
        </w:rPr>
        <w:t>六</w:t>
      </w:r>
      <w:r w:rsidRPr="00FA115C">
        <w:rPr>
          <w:rFonts w:eastAsiaTheme="majorEastAsia"/>
          <w:szCs w:val="21"/>
        </w:rPr>
        <w:t xml:space="preserve">) </w:t>
      </w:r>
      <w:r w:rsidRPr="00FA115C">
        <w:rPr>
          <w:rFonts w:eastAsiaTheme="majorEastAsia" w:hAnsiTheme="majorEastAsia"/>
          <w:szCs w:val="21"/>
        </w:rPr>
        <w:t>课程异动。研究生个人培养计划中的课程若确需调整，须填写</w:t>
      </w:r>
      <w:r w:rsidRPr="00FA115C">
        <w:rPr>
          <w:rFonts w:eastAsiaTheme="majorEastAsia"/>
          <w:szCs w:val="21"/>
        </w:rPr>
        <w:t>“</w:t>
      </w:r>
      <w:r w:rsidRPr="00FA115C">
        <w:rPr>
          <w:rFonts w:eastAsiaTheme="majorEastAsia" w:hAnsiTheme="majorEastAsia"/>
          <w:szCs w:val="21"/>
        </w:rPr>
        <w:t>研究生课程异动申请表</w:t>
      </w:r>
      <w:r w:rsidRPr="00FA115C">
        <w:rPr>
          <w:rFonts w:eastAsiaTheme="majorEastAsia"/>
          <w:szCs w:val="21"/>
        </w:rPr>
        <w:t>”</w:t>
      </w:r>
      <w:r w:rsidRPr="00FA115C">
        <w:rPr>
          <w:rFonts w:eastAsiaTheme="majorEastAsia" w:hAnsiTheme="majorEastAsia"/>
          <w:szCs w:val="21"/>
        </w:rPr>
        <w:t>，经导师签字同意</w:t>
      </w:r>
      <w:bookmarkEnd w:id="10"/>
      <w:bookmarkEnd w:id="11"/>
      <w:r w:rsidRPr="00FA115C">
        <w:rPr>
          <w:rFonts w:eastAsiaTheme="majorEastAsia" w:hAnsiTheme="majorEastAsia"/>
          <w:szCs w:val="21"/>
        </w:rPr>
        <w:t>，公共课异动在研究生院培养教育处办理，专业课异动在所在学院办理。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七</w:t>
      </w:r>
      <w:r w:rsidRPr="00FA115C">
        <w:rPr>
          <w:rFonts w:eastAsiaTheme="majorEastAsia"/>
          <w:szCs w:val="21"/>
        </w:rPr>
        <w:t xml:space="preserve">) </w:t>
      </w:r>
      <w:r w:rsidRPr="00FA115C">
        <w:rPr>
          <w:rFonts w:eastAsiaTheme="majorEastAsia" w:hAnsiTheme="majorEastAsia"/>
          <w:szCs w:val="21"/>
        </w:rPr>
        <w:t>考核舞弊。课程考核舞弊者，成绩按零分登记，并根据学校相关规定给予相应纪律处分。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w:t>
      </w:r>
      <w:r w:rsidRPr="00FA115C">
        <w:rPr>
          <w:rFonts w:eastAsiaTheme="majorEastAsia" w:hAnsiTheme="majorEastAsia"/>
          <w:szCs w:val="21"/>
        </w:rPr>
        <w:t>八</w:t>
      </w:r>
      <w:r w:rsidRPr="00FA115C">
        <w:rPr>
          <w:rFonts w:eastAsiaTheme="majorEastAsia"/>
          <w:szCs w:val="21"/>
        </w:rPr>
        <w:t xml:space="preserve">) </w:t>
      </w:r>
      <w:r w:rsidRPr="00FA115C">
        <w:rPr>
          <w:rFonts w:eastAsiaTheme="majorEastAsia" w:hAnsiTheme="majorEastAsia"/>
          <w:szCs w:val="21"/>
        </w:rPr>
        <w:t>试卷复查。研究生填写</w:t>
      </w:r>
      <w:r w:rsidRPr="00FA115C">
        <w:rPr>
          <w:rFonts w:eastAsiaTheme="majorEastAsia"/>
          <w:szCs w:val="21"/>
        </w:rPr>
        <w:t>“</w:t>
      </w:r>
      <w:r w:rsidRPr="00FA115C">
        <w:rPr>
          <w:rFonts w:eastAsiaTheme="majorEastAsia" w:hAnsiTheme="majorEastAsia"/>
          <w:szCs w:val="21"/>
        </w:rPr>
        <w:t>武汉科技大学研究生考试试卷复查申请表</w:t>
      </w:r>
      <w:r w:rsidRPr="00FA115C">
        <w:rPr>
          <w:rFonts w:eastAsiaTheme="majorEastAsia"/>
          <w:szCs w:val="21"/>
        </w:rPr>
        <w:t>”</w:t>
      </w:r>
      <w:r w:rsidRPr="00FA115C">
        <w:rPr>
          <w:rFonts w:eastAsiaTheme="majorEastAsia" w:hAnsiTheme="majorEastAsia"/>
          <w:szCs w:val="21"/>
        </w:rPr>
        <w:t>，研究生院和各学院负责安排复查工作；若需更正成绩，任课教师填写</w:t>
      </w:r>
      <w:r w:rsidRPr="00FA115C">
        <w:rPr>
          <w:rFonts w:eastAsiaTheme="majorEastAsia"/>
          <w:szCs w:val="21"/>
        </w:rPr>
        <w:t>“</w:t>
      </w:r>
      <w:r w:rsidRPr="00FA115C">
        <w:rPr>
          <w:rFonts w:eastAsiaTheme="majorEastAsia" w:hAnsiTheme="majorEastAsia"/>
          <w:szCs w:val="21"/>
        </w:rPr>
        <w:t>研究生授课教师更正</w:t>
      </w:r>
      <w:r w:rsidRPr="00FA115C">
        <w:rPr>
          <w:rFonts w:eastAsiaTheme="majorEastAsia"/>
          <w:szCs w:val="21"/>
        </w:rPr>
        <w:t>(</w:t>
      </w:r>
      <w:r w:rsidRPr="00FA115C">
        <w:rPr>
          <w:rFonts w:eastAsiaTheme="majorEastAsia" w:hAnsiTheme="majorEastAsia"/>
          <w:szCs w:val="21"/>
        </w:rPr>
        <w:t>补录</w:t>
      </w:r>
      <w:r w:rsidRPr="00FA115C">
        <w:rPr>
          <w:rFonts w:eastAsiaTheme="majorEastAsia"/>
          <w:szCs w:val="21"/>
        </w:rPr>
        <w:t>)</w:t>
      </w:r>
      <w:r w:rsidRPr="00FA115C">
        <w:rPr>
          <w:rFonts w:eastAsiaTheme="majorEastAsia" w:hAnsiTheme="majorEastAsia"/>
          <w:szCs w:val="21"/>
        </w:rPr>
        <w:t>考试成绩申请表</w:t>
      </w:r>
      <w:r w:rsidRPr="00FA115C">
        <w:rPr>
          <w:rFonts w:eastAsiaTheme="majorEastAsia"/>
          <w:szCs w:val="21"/>
        </w:rPr>
        <w:t>”</w:t>
      </w:r>
      <w:r w:rsidRPr="00FA115C">
        <w:rPr>
          <w:rFonts w:eastAsiaTheme="majorEastAsia" w:hAnsiTheme="majorEastAsia"/>
          <w:szCs w:val="21"/>
        </w:rPr>
        <w:t>经学院主管领导签字，研究生院审查批准后方可修改。复查试卷只复查加分是否有误，对试题的评阅不予复查。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九</w:t>
      </w:r>
      <w:r w:rsidRPr="00FA115C">
        <w:rPr>
          <w:rFonts w:eastAsiaTheme="majorEastAsia"/>
          <w:szCs w:val="21"/>
        </w:rPr>
        <w:t xml:space="preserve">) </w:t>
      </w:r>
      <w:r w:rsidRPr="00FA115C">
        <w:rPr>
          <w:rFonts w:eastAsiaTheme="majorEastAsia" w:hAnsiTheme="majorEastAsia"/>
          <w:szCs w:val="21"/>
        </w:rPr>
        <w:t>成绩审查。对于申请学位论文答辩的研究生，各学院须进行成绩审核，课程成绩有不及格的研究生不能进行论文答辩。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十</w:t>
      </w:r>
      <w:r w:rsidRPr="00FA115C">
        <w:rPr>
          <w:rFonts w:eastAsiaTheme="majorEastAsia"/>
          <w:szCs w:val="21"/>
        </w:rPr>
        <w:t xml:space="preserve">) </w:t>
      </w:r>
      <w:r w:rsidRPr="00FA115C">
        <w:rPr>
          <w:rFonts w:eastAsiaTheme="majorEastAsia" w:hAnsiTheme="majorEastAsia"/>
          <w:szCs w:val="21"/>
        </w:rPr>
        <w:t>成绩单出具。在校研究生打印个人成绩单，到所在学院审核盖章；若需校级管理部门审核盖章，研究生应携学院盖章的个人成绩单到研究生院培养教育处办理。已毕业研究生成绩单在学校档案馆办理。</w:t>
      </w:r>
    </w:p>
    <w:p w:rsidR="003F451D" w:rsidRPr="00FA115C" w:rsidRDefault="00DF1B55" w:rsidP="00D84C12">
      <w:pPr>
        <w:spacing w:line="360" w:lineRule="exact"/>
        <w:ind w:firstLineChars="200" w:firstLine="420"/>
        <w:rPr>
          <w:rFonts w:eastAsiaTheme="majorEastAsia"/>
          <w:szCs w:val="21"/>
        </w:rPr>
      </w:pPr>
      <w:r w:rsidRPr="001F1E6D">
        <w:rPr>
          <w:rFonts w:eastAsia="方正宋黑简体"/>
          <w:szCs w:val="21"/>
        </w:rPr>
        <w:t>六、</w:t>
      </w:r>
      <w:r w:rsidRPr="00FA115C">
        <w:rPr>
          <w:rFonts w:eastAsiaTheme="majorEastAsia" w:hAnsiTheme="majorEastAsia"/>
          <w:szCs w:val="21"/>
        </w:rPr>
        <w:t>本办法自发布之日起施行，原《武汉科技大学研究生课程教学和成绩管理条例》同时废止。</w:t>
      </w:r>
    </w:p>
    <w:p w:rsidR="003F451D" w:rsidRPr="00FA115C" w:rsidRDefault="00DF1B55" w:rsidP="00D84C12">
      <w:pPr>
        <w:spacing w:line="360" w:lineRule="exact"/>
        <w:ind w:firstLineChars="200" w:firstLine="420"/>
        <w:rPr>
          <w:rFonts w:eastAsiaTheme="majorEastAsia"/>
          <w:szCs w:val="21"/>
        </w:rPr>
      </w:pPr>
      <w:r w:rsidRPr="001F1E6D">
        <w:rPr>
          <w:rFonts w:eastAsia="方正宋黑简体"/>
          <w:szCs w:val="21"/>
        </w:rPr>
        <w:t>七、</w:t>
      </w:r>
      <w:r w:rsidRPr="00FA115C">
        <w:rPr>
          <w:rFonts w:eastAsiaTheme="majorEastAsia" w:hAnsiTheme="majorEastAsia"/>
          <w:szCs w:val="21"/>
        </w:rPr>
        <w:t>本办法由研究生院负责解释。</w:t>
      </w:r>
    </w:p>
    <w:p w:rsidR="00701413" w:rsidRDefault="00701413" w:rsidP="00701413">
      <w:pPr>
        <w:widowControl/>
        <w:spacing w:line="360" w:lineRule="exact"/>
        <w:rPr>
          <w:rFonts w:eastAsiaTheme="majorEastAsia"/>
          <w:spacing w:val="1"/>
          <w:szCs w:val="21"/>
        </w:rPr>
      </w:pPr>
      <w:bookmarkStart w:id="12" w:name="_Toc494547254"/>
    </w:p>
    <w:p w:rsidR="00701413" w:rsidRDefault="00701413" w:rsidP="00701413">
      <w:pPr>
        <w:widowControl/>
        <w:spacing w:line="360" w:lineRule="exact"/>
        <w:rPr>
          <w:rFonts w:eastAsiaTheme="majorEastAsia"/>
          <w:spacing w:val="1"/>
          <w:szCs w:val="21"/>
        </w:rPr>
      </w:pPr>
    </w:p>
    <w:p w:rsidR="00701413" w:rsidRDefault="00701413" w:rsidP="00701413">
      <w:pPr>
        <w:widowControl/>
        <w:spacing w:line="360" w:lineRule="exact"/>
        <w:rPr>
          <w:rFonts w:eastAsiaTheme="majorEastAsia"/>
          <w:spacing w:val="1"/>
          <w:szCs w:val="21"/>
        </w:rPr>
      </w:pPr>
    </w:p>
    <w:p w:rsidR="00701413" w:rsidRDefault="00701413" w:rsidP="00701413">
      <w:pPr>
        <w:widowControl/>
        <w:spacing w:line="360" w:lineRule="exact"/>
        <w:rPr>
          <w:rFonts w:eastAsiaTheme="majorEastAsia"/>
          <w:spacing w:val="1"/>
          <w:szCs w:val="21"/>
        </w:rPr>
      </w:pPr>
    </w:p>
    <w:p w:rsidR="00CD442F" w:rsidRDefault="00CD442F" w:rsidP="00701413">
      <w:pPr>
        <w:widowControl/>
        <w:spacing w:line="360" w:lineRule="exact"/>
        <w:rPr>
          <w:rFonts w:eastAsiaTheme="majorEastAsia"/>
          <w:spacing w:val="1"/>
          <w:szCs w:val="21"/>
        </w:rPr>
      </w:pPr>
    </w:p>
    <w:p w:rsidR="002153CA" w:rsidRDefault="002153CA" w:rsidP="00701413">
      <w:pPr>
        <w:widowControl/>
        <w:spacing w:line="360" w:lineRule="exact"/>
        <w:rPr>
          <w:rFonts w:eastAsiaTheme="majorEastAsia"/>
          <w:spacing w:val="1"/>
          <w:szCs w:val="21"/>
        </w:rPr>
      </w:pPr>
    </w:p>
    <w:p w:rsidR="002153CA" w:rsidRDefault="002153CA" w:rsidP="00701413">
      <w:pPr>
        <w:widowControl/>
        <w:spacing w:line="360" w:lineRule="exact"/>
        <w:rPr>
          <w:rFonts w:eastAsiaTheme="majorEastAsia"/>
          <w:spacing w:val="1"/>
          <w:szCs w:val="21"/>
        </w:rPr>
      </w:pPr>
    </w:p>
    <w:p w:rsidR="002153CA" w:rsidRDefault="002153CA" w:rsidP="00701413">
      <w:pPr>
        <w:widowControl/>
        <w:spacing w:line="360" w:lineRule="exact"/>
        <w:rPr>
          <w:rFonts w:eastAsiaTheme="majorEastAsia"/>
          <w:spacing w:val="1"/>
          <w:szCs w:val="21"/>
        </w:rPr>
      </w:pPr>
    </w:p>
    <w:p w:rsidR="00701413" w:rsidRDefault="00701413" w:rsidP="00701413">
      <w:pPr>
        <w:widowControl/>
        <w:spacing w:line="360" w:lineRule="exact"/>
        <w:rPr>
          <w:rFonts w:eastAsiaTheme="majorEastAsia"/>
          <w:spacing w:val="1"/>
          <w:szCs w:val="21"/>
        </w:rPr>
      </w:pPr>
    </w:p>
    <w:p w:rsidR="00701413" w:rsidRDefault="00701413" w:rsidP="00701413">
      <w:pPr>
        <w:widowControl/>
        <w:spacing w:line="360" w:lineRule="exact"/>
        <w:rPr>
          <w:rFonts w:eastAsiaTheme="majorEastAsia"/>
          <w:spacing w:val="1"/>
          <w:szCs w:val="21"/>
        </w:rPr>
      </w:pPr>
    </w:p>
    <w:p w:rsidR="003F451D" w:rsidRPr="00DF7C1C" w:rsidRDefault="00DF1B55" w:rsidP="00CD442F">
      <w:pPr>
        <w:widowControl/>
        <w:spacing w:line="600" w:lineRule="exact"/>
        <w:rPr>
          <w:rFonts w:eastAsiaTheme="majorEastAsia"/>
          <w:spacing w:val="1"/>
          <w:sz w:val="32"/>
          <w:szCs w:val="32"/>
        </w:rPr>
      </w:pPr>
      <w:r w:rsidRPr="00DF7C1C">
        <w:rPr>
          <w:rFonts w:eastAsia="方正小标宋简体"/>
          <w:bCs/>
          <w:w w:val="95"/>
          <w:sz w:val="32"/>
          <w:szCs w:val="32"/>
        </w:rPr>
        <w:lastRenderedPageBreak/>
        <w:t>武汉科技大学研究生课程教学管理办法</w:t>
      </w:r>
      <w:bookmarkEnd w:id="12"/>
    </w:p>
    <w:p w:rsidR="003F451D" w:rsidRPr="00FA115C" w:rsidRDefault="00DF1B55" w:rsidP="00CD442F">
      <w:pPr>
        <w:spacing w:line="600" w:lineRule="exact"/>
        <w:jc w:val="center"/>
        <w:rPr>
          <w:rFonts w:eastAsia="楷体_GB2312"/>
          <w:sz w:val="24"/>
        </w:rPr>
      </w:pPr>
      <w:r w:rsidRPr="00FA115C">
        <w:rPr>
          <w:rFonts w:eastAsia="楷体_GB2312"/>
          <w:sz w:val="24"/>
        </w:rPr>
        <w:t>武科大研</w:t>
      </w:r>
      <w:r w:rsidRPr="00FA115C">
        <w:rPr>
          <w:rFonts w:eastAsia="楷体_GB2312"/>
          <w:sz w:val="24"/>
        </w:rPr>
        <w:t>[2013]17</w:t>
      </w:r>
      <w:r w:rsidRPr="00FA115C">
        <w:rPr>
          <w:rFonts w:eastAsia="楷体_GB2312"/>
          <w:sz w:val="24"/>
        </w:rPr>
        <w:t>号</w:t>
      </w:r>
    </w:p>
    <w:p w:rsidR="003F451D" w:rsidRPr="00FA115C" w:rsidRDefault="003F451D" w:rsidP="000A7AB7">
      <w:pPr>
        <w:spacing w:line="200" w:lineRule="exact"/>
        <w:ind w:right="318" w:firstLineChars="98" w:firstLine="206"/>
        <w:jc w:val="center"/>
        <w:rPr>
          <w:rFonts w:eastAsiaTheme="majorEastAsia"/>
          <w:szCs w:val="21"/>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课程教学是研究生培养工作的重要环节，直接影响研究生的培养质量。为加强研究生课程管理，规范教学工作，提高研究生培养质量，结合学校实际情况，特制订本管理办法。</w:t>
      </w:r>
    </w:p>
    <w:p w:rsidR="003F451D" w:rsidRPr="00FA115C" w:rsidRDefault="00DF1B55" w:rsidP="00CD442F">
      <w:pPr>
        <w:spacing w:line="600" w:lineRule="exact"/>
        <w:jc w:val="center"/>
        <w:rPr>
          <w:rFonts w:eastAsiaTheme="majorEastAsia"/>
          <w:spacing w:val="2"/>
          <w:szCs w:val="21"/>
        </w:rPr>
      </w:pPr>
      <w:r w:rsidRPr="001F1E6D">
        <w:rPr>
          <w:rFonts w:ascii="方正黑体简体" w:eastAsia="方正黑体简体" w:hAnsiTheme="majorEastAsia"/>
          <w:sz w:val="24"/>
        </w:rPr>
        <w:t>第一章  组织机构与职责</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研究生课程的教学管理由研究生院负责，与学院共同管理。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研究生院主要职责：下达教学任务书，编排公共课课表，检查教学秩序和教学质量，协助有关学院组织公共课课程考试。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学院主要职责：制定和修改研究生培养方案；落实研究生院下达的教学任务；审核研究生课程教学大纲和教学日历；审核任课教师调、停课的申请；检查教学秩序和教学质量，协助组织课程考试。</w:t>
      </w:r>
    </w:p>
    <w:p w:rsidR="003F451D" w:rsidRPr="001F1E6D" w:rsidRDefault="00DF1B55" w:rsidP="00CD442F">
      <w:pPr>
        <w:spacing w:line="600" w:lineRule="exact"/>
        <w:jc w:val="center"/>
        <w:rPr>
          <w:rFonts w:ascii="方正黑体简体" w:eastAsia="方正黑体简体" w:hAnsiTheme="majorEastAsia"/>
          <w:sz w:val="24"/>
        </w:rPr>
      </w:pPr>
      <w:r w:rsidRPr="001F1E6D">
        <w:rPr>
          <w:rFonts w:ascii="方正黑体简体" w:eastAsia="方正黑体简体" w:hAnsiTheme="majorEastAsia"/>
          <w:sz w:val="24"/>
        </w:rPr>
        <w:t>第二章  课程设置与教学计划</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Pr="00FA115C">
        <w:rPr>
          <w:rFonts w:eastAsiaTheme="majorEastAsia" w:hAnsiTheme="majorEastAsia"/>
          <w:szCs w:val="21"/>
        </w:rPr>
        <w:t>研究生培养方案中开列的课程均属研究生课程，计入学分；每</w:t>
      </w:r>
      <w:r w:rsidRPr="00FA115C">
        <w:rPr>
          <w:rFonts w:eastAsiaTheme="majorEastAsia"/>
          <w:szCs w:val="21"/>
        </w:rPr>
        <w:t>16</w:t>
      </w:r>
      <w:r w:rsidRPr="00FA115C">
        <w:rPr>
          <w:rFonts w:eastAsiaTheme="majorEastAsia" w:hAnsiTheme="majorEastAsia"/>
          <w:szCs w:val="21"/>
        </w:rPr>
        <w:t>学时计</w:t>
      </w:r>
      <w:r w:rsidRPr="00FA115C">
        <w:rPr>
          <w:rFonts w:eastAsiaTheme="majorEastAsia"/>
          <w:szCs w:val="21"/>
        </w:rPr>
        <w:t>1</w:t>
      </w:r>
      <w:r w:rsidRPr="00FA115C">
        <w:rPr>
          <w:rFonts w:eastAsiaTheme="majorEastAsia" w:hAnsiTheme="majorEastAsia"/>
          <w:szCs w:val="21"/>
        </w:rPr>
        <w:t>学分。培养方案中未列课程和补修课程均不计学分</w:t>
      </w:r>
      <w:r w:rsidRPr="00FA115C">
        <w:rPr>
          <w:rFonts w:eastAsiaTheme="majorEastAsia"/>
          <w:szCs w:val="21"/>
        </w:rPr>
        <w:t>,</w:t>
      </w:r>
      <w:r w:rsidRPr="00FA115C">
        <w:rPr>
          <w:rFonts w:eastAsiaTheme="majorEastAsia" w:hAnsiTheme="majorEastAsia"/>
          <w:szCs w:val="21"/>
        </w:rPr>
        <w:t>可以列入所修课程成绩单。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Pr="00FA115C">
        <w:rPr>
          <w:rFonts w:eastAsiaTheme="majorEastAsia" w:hAnsiTheme="majorEastAsia"/>
          <w:szCs w:val="21"/>
        </w:rPr>
        <w:t>列入教学计划的课程须有完整的教学大纲和教学日历，包括课程名称、学时、先修课程、开课学院</w:t>
      </w:r>
      <w:r w:rsidRPr="00FA115C">
        <w:rPr>
          <w:rFonts w:eastAsiaTheme="majorEastAsia"/>
          <w:szCs w:val="21"/>
        </w:rPr>
        <w:t>(</w:t>
      </w:r>
      <w:r w:rsidRPr="00FA115C">
        <w:rPr>
          <w:rFonts w:eastAsiaTheme="majorEastAsia" w:hAnsiTheme="majorEastAsia"/>
          <w:szCs w:val="21"/>
        </w:rPr>
        <w:t>系</w:t>
      </w:r>
      <w:r w:rsidRPr="00FA115C">
        <w:rPr>
          <w:rFonts w:eastAsiaTheme="majorEastAsia"/>
          <w:szCs w:val="21"/>
        </w:rPr>
        <w:t>)</w:t>
      </w:r>
      <w:r w:rsidRPr="00FA115C">
        <w:rPr>
          <w:rFonts w:eastAsiaTheme="majorEastAsia" w:hAnsiTheme="majorEastAsia"/>
          <w:szCs w:val="21"/>
        </w:rPr>
        <w:t>、考核方式、参考书目等。</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研究生课程的教学方式为课堂讲授、讨论、上</w:t>
      </w:r>
      <w:r w:rsidRPr="00FA115C">
        <w:rPr>
          <w:rFonts w:eastAsiaTheme="majorEastAsia" w:hAnsiTheme="majorEastAsia"/>
          <w:szCs w:val="21"/>
        </w:rPr>
        <w:lastRenderedPageBreak/>
        <w:t>机或实验</w:t>
      </w:r>
      <w:r w:rsidRPr="00FA115C">
        <w:rPr>
          <w:rFonts w:eastAsiaTheme="majorEastAsia"/>
          <w:szCs w:val="21"/>
        </w:rPr>
        <w:t>(</w:t>
      </w:r>
      <w:r w:rsidRPr="00FA115C">
        <w:rPr>
          <w:rFonts w:eastAsiaTheme="majorEastAsia" w:hAnsiTheme="majorEastAsia"/>
          <w:szCs w:val="21"/>
        </w:rPr>
        <w:t>讨论、上机或实验时任课教师必须在场辅导</w:t>
      </w:r>
      <w:r w:rsidRPr="00FA115C">
        <w:rPr>
          <w:rFonts w:eastAsiaTheme="majorEastAsia"/>
          <w:szCs w:val="21"/>
        </w:rPr>
        <w:t>)</w:t>
      </w:r>
      <w:r w:rsidRPr="00FA115C">
        <w:rPr>
          <w:rFonts w:eastAsiaTheme="majorEastAsia" w:hAnsiTheme="majorEastAsia"/>
          <w:szCs w:val="21"/>
        </w:rPr>
        <w:t>；自学、查资料或写论文等不列入计划学时。</w:t>
      </w:r>
    </w:p>
    <w:p w:rsidR="003F451D" w:rsidRPr="001F1E6D" w:rsidRDefault="00DF1B55" w:rsidP="00CD442F">
      <w:pPr>
        <w:spacing w:line="600" w:lineRule="exact"/>
        <w:jc w:val="center"/>
        <w:rPr>
          <w:rFonts w:ascii="方正黑体简体" w:eastAsia="方正黑体简体" w:hAnsiTheme="majorEastAsia"/>
          <w:sz w:val="24"/>
        </w:rPr>
      </w:pPr>
      <w:r w:rsidRPr="001F1E6D">
        <w:rPr>
          <w:rFonts w:ascii="方正黑体简体" w:eastAsia="方正黑体简体" w:hAnsiTheme="majorEastAsia"/>
          <w:sz w:val="24"/>
        </w:rPr>
        <w:t>第三章  课程教学的组织与实施</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Pr="00FA115C">
        <w:rPr>
          <w:rFonts w:eastAsiaTheme="majorEastAsia" w:hAnsiTheme="majorEastAsia"/>
          <w:szCs w:val="21"/>
        </w:rPr>
        <w:t>研究生公共课由研究生院组织安排，有关学院协助管理；研究生专业课由学院负责组织安排，研究生院与开课学院共同管理。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Pr="00FA115C">
        <w:rPr>
          <w:rFonts w:eastAsiaTheme="majorEastAsia" w:hAnsiTheme="majorEastAsia"/>
          <w:szCs w:val="21"/>
        </w:rPr>
        <w:t>研究生院每学期下半学期将下一学期研究生公共课教学任务以</w:t>
      </w:r>
      <w:r w:rsidRPr="00FA115C">
        <w:rPr>
          <w:rFonts w:eastAsiaTheme="majorEastAsia"/>
          <w:szCs w:val="21"/>
        </w:rPr>
        <w:t>“</w:t>
      </w:r>
      <w:r w:rsidRPr="00FA115C">
        <w:rPr>
          <w:rFonts w:eastAsiaTheme="majorEastAsia" w:hAnsiTheme="majorEastAsia"/>
          <w:szCs w:val="21"/>
        </w:rPr>
        <w:t>课程教学任务书</w:t>
      </w:r>
      <w:r w:rsidRPr="00FA115C">
        <w:rPr>
          <w:rFonts w:eastAsiaTheme="majorEastAsia"/>
          <w:szCs w:val="21"/>
        </w:rPr>
        <w:t>”</w:t>
      </w:r>
      <w:r w:rsidRPr="00FA115C">
        <w:rPr>
          <w:rFonts w:eastAsiaTheme="majorEastAsia" w:hAnsiTheme="majorEastAsia"/>
          <w:szCs w:val="21"/>
        </w:rPr>
        <w:t>的形式下达有关学院，有关学院落实教学任务后将回执送交研究生院，研究生院依据回执编排公共课课程表。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Pr="00FA115C">
        <w:rPr>
          <w:rFonts w:eastAsiaTheme="majorEastAsia" w:hAnsiTheme="majorEastAsia"/>
          <w:szCs w:val="21"/>
        </w:rPr>
        <w:t>每学期结束前一个月，研究生院发布下一学期研究生公共课课程表，各学院需根据研究生公共课程表安排专业课程，因故不能按教学计划开设的课程，必须提前一周书面报告研究生院。</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Pr="00FA115C">
        <w:rPr>
          <w:rFonts w:eastAsiaTheme="majorEastAsia" w:hAnsiTheme="majorEastAsia"/>
          <w:szCs w:val="21"/>
        </w:rPr>
        <w:t>同一门课程只能由相应学院的一位或几位教师共同开设，不允许重复开课，一位教师一学期开设的研究生课程一般不超过</w:t>
      </w:r>
      <w:r w:rsidRPr="00FA115C">
        <w:rPr>
          <w:rFonts w:eastAsiaTheme="majorEastAsia"/>
          <w:szCs w:val="21"/>
        </w:rPr>
        <w:t>2</w:t>
      </w:r>
      <w:r w:rsidRPr="00FA115C">
        <w:rPr>
          <w:rFonts w:eastAsiaTheme="majorEastAsia" w:hAnsiTheme="majorEastAsia"/>
          <w:szCs w:val="21"/>
        </w:rPr>
        <w:t>门</w:t>
      </w:r>
      <w:r w:rsidRPr="00FA115C">
        <w:rPr>
          <w:rFonts w:eastAsiaTheme="majorEastAsia"/>
          <w:szCs w:val="21"/>
        </w:rPr>
        <w:t>(</w:t>
      </w:r>
      <w:r w:rsidRPr="00FA115C">
        <w:rPr>
          <w:rFonts w:eastAsiaTheme="majorEastAsia" w:hAnsiTheme="majorEastAsia"/>
          <w:szCs w:val="21"/>
        </w:rPr>
        <w:t>包括硕士和博士课程</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Pr="00FA115C">
        <w:rPr>
          <w:rFonts w:eastAsiaTheme="majorEastAsia"/>
          <w:szCs w:val="21"/>
        </w:rPr>
        <w:t xml:space="preserve">  </w:t>
      </w:r>
      <w:r w:rsidRPr="00FA115C">
        <w:rPr>
          <w:rFonts w:eastAsiaTheme="majorEastAsia" w:hAnsiTheme="majorEastAsia"/>
          <w:szCs w:val="21"/>
        </w:rPr>
        <w:t>课程教学进程中不能随意调换任课教师，不得停开、改开或合并课程；专业课课程表</w:t>
      </w:r>
      <w:r w:rsidRPr="00FA115C">
        <w:rPr>
          <w:rFonts w:eastAsiaTheme="majorEastAsia"/>
          <w:szCs w:val="21"/>
        </w:rPr>
        <w:t>(</w:t>
      </w:r>
      <w:r w:rsidRPr="00FA115C">
        <w:rPr>
          <w:rFonts w:eastAsiaTheme="majorEastAsia" w:hAnsiTheme="majorEastAsia"/>
          <w:szCs w:val="21"/>
        </w:rPr>
        <w:t>包括课程名称、任课教师、授课时间、地点</w:t>
      </w:r>
      <w:r w:rsidRPr="00FA115C">
        <w:rPr>
          <w:rFonts w:eastAsiaTheme="majorEastAsia"/>
          <w:szCs w:val="21"/>
        </w:rPr>
        <w:t>)</w:t>
      </w:r>
      <w:r w:rsidRPr="00FA115C">
        <w:rPr>
          <w:rFonts w:eastAsiaTheme="majorEastAsia" w:hAnsiTheme="majorEastAsia"/>
          <w:szCs w:val="21"/>
        </w:rPr>
        <w:t>，不得随意变动。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第十二条</w:t>
      </w:r>
      <w:r w:rsidRPr="00FA115C">
        <w:rPr>
          <w:rFonts w:eastAsiaTheme="majorEastAsia"/>
          <w:szCs w:val="21"/>
        </w:rPr>
        <w:t xml:space="preserve">  </w:t>
      </w:r>
      <w:r w:rsidRPr="00FA115C">
        <w:rPr>
          <w:rFonts w:eastAsiaTheme="majorEastAsia" w:hAnsiTheme="majorEastAsia"/>
          <w:szCs w:val="21"/>
        </w:rPr>
        <w:t>任课教师因特殊原因确需调停课的，应填写《武汉科技大学研究生课程调停申请表》，经学院主管负责人审批，报研究生院备案。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Pr="00FA115C">
        <w:rPr>
          <w:rFonts w:eastAsiaTheme="majorEastAsia"/>
          <w:szCs w:val="21"/>
        </w:rPr>
        <w:t xml:space="preserve">  </w:t>
      </w:r>
      <w:r w:rsidRPr="00FA115C">
        <w:rPr>
          <w:rFonts w:eastAsiaTheme="majorEastAsia" w:hAnsiTheme="majorEastAsia"/>
          <w:szCs w:val="21"/>
        </w:rPr>
        <w:t>按学分规定的学时数，任课教师须足额完成课堂教学任务，不得缩减学时，如因特殊原因不能按时完成课堂教学的，所缺学时数必须按教学计划补足。</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第十四条</w:t>
      </w:r>
      <w:r w:rsidRPr="00FA115C">
        <w:rPr>
          <w:rFonts w:eastAsiaTheme="majorEastAsia"/>
          <w:szCs w:val="21"/>
        </w:rPr>
        <w:t xml:space="preserve">  </w:t>
      </w:r>
      <w:r w:rsidRPr="00FA115C">
        <w:rPr>
          <w:rFonts w:eastAsiaTheme="majorEastAsia" w:hAnsiTheme="majorEastAsia"/>
          <w:szCs w:val="21"/>
        </w:rPr>
        <w:t>选课人数不足</w:t>
      </w:r>
      <w:r w:rsidRPr="00FA115C">
        <w:rPr>
          <w:rFonts w:eastAsiaTheme="majorEastAsia"/>
          <w:szCs w:val="21"/>
        </w:rPr>
        <w:t>8</w:t>
      </w:r>
      <w:r w:rsidRPr="00FA115C">
        <w:rPr>
          <w:rFonts w:eastAsiaTheme="majorEastAsia" w:hAnsiTheme="majorEastAsia"/>
          <w:szCs w:val="21"/>
        </w:rPr>
        <w:t>人的课程，当学期停开，及时通知有关任课教师及学生；招生人数少于</w:t>
      </w:r>
      <w:r w:rsidRPr="00FA115C">
        <w:rPr>
          <w:rFonts w:eastAsiaTheme="majorEastAsia"/>
          <w:szCs w:val="21"/>
        </w:rPr>
        <w:t>10</w:t>
      </w:r>
      <w:r w:rsidRPr="00FA115C">
        <w:rPr>
          <w:rFonts w:eastAsiaTheme="majorEastAsia" w:hAnsiTheme="majorEastAsia"/>
          <w:szCs w:val="21"/>
        </w:rPr>
        <w:t>人的学科，学生可以选修学院其他相近课程，或两个年级集中开课，若选课人数仍不足</w:t>
      </w:r>
      <w:r w:rsidRPr="00FA115C">
        <w:rPr>
          <w:rFonts w:eastAsiaTheme="majorEastAsia"/>
          <w:szCs w:val="21"/>
        </w:rPr>
        <w:t>8</w:t>
      </w:r>
      <w:r w:rsidRPr="00FA115C">
        <w:rPr>
          <w:rFonts w:eastAsiaTheme="majorEastAsia" w:hAnsiTheme="majorEastAsia"/>
          <w:szCs w:val="21"/>
        </w:rPr>
        <w:t>人，开课必须经学院主管院长签署意见后报研究生院审批，批准后方可开课，否则教学工作量不予认可。</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Pr="00FA115C">
        <w:rPr>
          <w:rFonts w:eastAsiaTheme="majorEastAsia" w:hAnsiTheme="majorEastAsia"/>
          <w:szCs w:val="21"/>
        </w:rPr>
        <w:t>研究生院定期进行课程教学质量抽查和检查，并将结果反馈给相应学院和教师；对于反馈的意见建议，相应学院和教师应及时进行调整和改进。</w:t>
      </w:r>
    </w:p>
    <w:p w:rsidR="003F451D" w:rsidRPr="001F1E6D" w:rsidRDefault="00DF1B55" w:rsidP="00CD442F">
      <w:pPr>
        <w:spacing w:line="600" w:lineRule="exact"/>
        <w:jc w:val="center"/>
        <w:rPr>
          <w:rFonts w:ascii="方正黑体简体" w:eastAsia="方正黑体简体" w:hAnsiTheme="majorEastAsia"/>
          <w:sz w:val="24"/>
        </w:rPr>
      </w:pPr>
      <w:r w:rsidRPr="001F1E6D">
        <w:rPr>
          <w:rFonts w:ascii="方正黑体简体" w:eastAsia="方正黑体简体" w:hAnsiTheme="majorEastAsia"/>
          <w:sz w:val="24"/>
        </w:rPr>
        <w:t>第四章  任课教师管理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第十六条</w:t>
      </w:r>
      <w:r w:rsidRPr="00FA115C">
        <w:rPr>
          <w:rFonts w:eastAsiaTheme="majorEastAsia"/>
          <w:szCs w:val="21"/>
        </w:rPr>
        <w:t xml:space="preserve">  </w:t>
      </w:r>
      <w:r w:rsidRPr="00FA115C">
        <w:rPr>
          <w:rFonts w:eastAsiaTheme="majorEastAsia" w:hAnsiTheme="majorEastAsia"/>
          <w:szCs w:val="21"/>
        </w:rPr>
        <w:t>研究生课程任课教师一般应具有副高级及以上职称或为具有博士学位的讲师。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第十七条</w:t>
      </w:r>
      <w:r w:rsidRPr="00FA115C">
        <w:rPr>
          <w:rFonts w:eastAsiaTheme="majorEastAsia"/>
          <w:szCs w:val="21"/>
        </w:rPr>
        <w:t xml:space="preserve">  </w:t>
      </w:r>
      <w:r w:rsidRPr="00FA115C">
        <w:rPr>
          <w:rFonts w:eastAsiaTheme="majorEastAsia" w:hAnsiTheme="majorEastAsia"/>
          <w:szCs w:val="21"/>
        </w:rPr>
        <w:t>任课教师应及时更新教学内容，探索教学方式方法，重视启发式、研讨式教学，注重运用新技术手段开展教学工作；重视研究生能力的培养，不断总结教学经验，开展教学改革，提高教学质量。</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第十八条</w:t>
      </w:r>
      <w:r w:rsidRPr="00FA115C">
        <w:rPr>
          <w:rFonts w:eastAsiaTheme="majorEastAsia"/>
          <w:szCs w:val="21"/>
        </w:rPr>
        <w:t xml:space="preserve">  </w:t>
      </w:r>
      <w:r w:rsidRPr="00FA115C">
        <w:rPr>
          <w:rFonts w:eastAsiaTheme="majorEastAsia" w:hAnsiTheme="majorEastAsia"/>
          <w:szCs w:val="21"/>
        </w:rPr>
        <w:t>任课教师须指定课程必读书目和参考阅读书目，检查研究生的读书报告、读书笔记、课程论文等，定期评估研究生的课程学习效果。</w:t>
      </w:r>
    </w:p>
    <w:p w:rsidR="00CD442F" w:rsidRDefault="00DF1B55" w:rsidP="00CD442F">
      <w:pPr>
        <w:spacing w:line="360" w:lineRule="exact"/>
        <w:ind w:firstLineChars="200" w:firstLine="420"/>
        <w:rPr>
          <w:rFonts w:eastAsiaTheme="majorEastAsia" w:hAnsiTheme="majorEastAsia"/>
          <w:szCs w:val="21"/>
        </w:rPr>
      </w:pPr>
      <w:r w:rsidRPr="00FA115C">
        <w:rPr>
          <w:rFonts w:eastAsia="方正宋黑简体"/>
          <w:szCs w:val="21"/>
        </w:rPr>
        <w:t>第十九条</w:t>
      </w:r>
      <w:r w:rsidRPr="00FA115C">
        <w:rPr>
          <w:rFonts w:eastAsiaTheme="majorEastAsia"/>
          <w:szCs w:val="21"/>
        </w:rPr>
        <w:t xml:space="preserve">  </w:t>
      </w:r>
      <w:r w:rsidRPr="00FA115C">
        <w:rPr>
          <w:rFonts w:eastAsiaTheme="majorEastAsia" w:hAnsiTheme="majorEastAsia"/>
          <w:szCs w:val="21"/>
        </w:rPr>
        <w:t>任课教师应积极引进适合我校人才培养的国外一流教材，鼓励用双语或全英语授课；提倡在选用国家推荐的研究生教学用书的基础上，积极编写反映我校高水平科研和教学研究成果的研究生教材。</w:t>
      </w:r>
    </w:p>
    <w:p w:rsidR="003F451D" w:rsidRPr="00CD442F" w:rsidRDefault="00DF1B55" w:rsidP="00CD442F">
      <w:pPr>
        <w:spacing w:line="360" w:lineRule="exact"/>
        <w:ind w:firstLineChars="200" w:firstLine="480"/>
        <w:jc w:val="center"/>
        <w:rPr>
          <w:rFonts w:eastAsiaTheme="majorEastAsia" w:hAnsiTheme="majorEastAsia"/>
          <w:szCs w:val="21"/>
        </w:rPr>
      </w:pPr>
      <w:r w:rsidRPr="001F1E6D">
        <w:rPr>
          <w:rFonts w:ascii="方正黑体简体" w:eastAsia="方正黑体简体" w:hAnsiTheme="majorEastAsia"/>
          <w:sz w:val="24"/>
        </w:rPr>
        <w:t>第五章  选课流程及要求</w:t>
      </w:r>
    </w:p>
    <w:p w:rsidR="003F451D" w:rsidRPr="00FA115C" w:rsidRDefault="00DF1B55" w:rsidP="00AB21FE">
      <w:pPr>
        <w:spacing w:beforeLines="50" w:line="360" w:lineRule="exact"/>
        <w:ind w:firstLineChars="200" w:firstLine="420"/>
        <w:rPr>
          <w:rFonts w:eastAsiaTheme="majorEastAsia"/>
          <w:szCs w:val="21"/>
        </w:rPr>
      </w:pPr>
      <w:r w:rsidRPr="00FA115C">
        <w:rPr>
          <w:rFonts w:eastAsia="方正宋黑简体"/>
          <w:szCs w:val="21"/>
        </w:rPr>
        <w:t>第二十条</w:t>
      </w:r>
      <w:r w:rsidRPr="00FA115C">
        <w:rPr>
          <w:rFonts w:eastAsiaTheme="majorEastAsia"/>
          <w:szCs w:val="21"/>
        </w:rPr>
        <w:t xml:space="preserve">  </w:t>
      </w:r>
      <w:r w:rsidRPr="00FA115C">
        <w:rPr>
          <w:rFonts w:eastAsiaTheme="majorEastAsia" w:hAnsiTheme="majorEastAsia"/>
          <w:szCs w:val="21"/>
        </w:rPr>
        <w:t>研究生入校后，应在第一学年第一学期前两周内，在导师指导下按各学科培养方案的要求制定个人培养</w:t>
      </w:r>
      <w:r w:rsidRPr="00FA115C">
        <w:rPr>
          <w:rFonts w:eastAsiaTheme="majorEastAsia" w:hAnsiTheme="majorEastAsia"/>
          <w:szCs w:val="21"/>
        </w:rPr>
        <w:lastRenderedPageBreak/>
        <w:t>计划；研究生应在规定时间内，登陆学校研究生培养系统，依据个人培养计划，进行网上选课。</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第二十一条</w:t>
      </w:r>
      <w:r w:rsidRPr="00FA115C">
        <w:rPr>
          <w:rFonts w:eastAsiaTheme="majorEastAsia"/>
          <w:szCs w:val="21"/>
        </w:rPr>
        <w:t xml:space="preserve">  </w:t>
      </w:r>
      <w:r w:rsidRPr="00FA115C">
        <w:rPr>
          <w:rFonts w:eastAsiaTheme="majorEastAsia" w:hAnsiTheme="majorEastAsia"/>
          <w:szCs w:val="21"/>
        </w:rPr>
        <w:t>研究生应在</w:t>
      </w:r>
      <w:bookmarkStart w:id="13" w:name="OLE_LINK3"/>
      <w:r w:rsidRPr="00FA115C">
        <w:rPr>
          <w:rFonts w:eastAsiaTheme="majorEastAsia" w:hAnsiTheme="majorEastAsia"/>
          <w:szCs w:val="21"/>
        </w:rPr>
        <w:t>每学期的第一周</w:t>
      </w:r>
      <w:bookmarkEnd w:id="13"/>
      <w:r w:rsidRPr="00FA115C">
        <w:rPr>
          <w:rFonts w:eastAsiaTheme="majorEastAsia" w:hAnsiTheme="majorEastAsia"/>
          <w:szCs w:val="21"/>
        </w:rPr>
        <w:t>内选定该学期课程</w:t>
      </w:r>
      <w:r w:rsidRPr="00FA115C">
        <w:rPr>
          <w:rFonts w:eastAsiaTheme="majorEastAsia"/>
          <w:szCs w:val="21"/>
        </w:rPr>
        <w:t>(</w:t>
      </w:r>
      <w:r w:rsidRPr="00FA115C">
        <w:rPr>
          <w:rFonts w:eastAsiaTheme="majorEastAsia" w:hAnsiTheme="majorEastAsia"/>
          <w:szCs w:val="21"/>
        </w:rPr>
        <w:t>新生在正式开课前</w:t>
      </w:r>
      <w:r w:rsidRPr="00FA115C">
        <w:rPr>
          <w:rFonts w:eastAsiaTheme="majorEastAsia"/>
          <w:szCs w:val="21"/>
        </w:rPr>
        <w:t>)</w:t>
      </w:r>
      <w:r w:rsidRPr="00FA115C">
        <w:rPr>
          <w:rFonts w:eastAsiaTheme="majorEastAsia" w:hAnsiTheme="majorEastAsia"/>
          <w:szCs w:val="21"/>
        </w:rPr>
        <w:t>，课程选定后不得无故修改，必须参加课程学习和考核；没有选课而参加考核者，其考核成绩无效。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第二十二条</w:t>
      </w:r>
      <w:r w:rsidRPr="00FA115C">
        <w:rPr>
          <w:rFonts w:eastAsiaTheme="majorEastAsia"/>
          <w:szCs w:val="21"/>
        </w:rPr>
        <w:t xml:space="preserve">  </w:t>
      </w:r>
      <w:r w:rsidRPr="00FA115C">
        <w:rPr>
          <w:rFonts w:eastAsiaTheme="majorEastAsia" w:hAnsiTheme="majorEastAsia"/>
          <w:szCs w:val="21"/>
        </w:rPr>
        <w:t>研究生须严格执行个人培养计划，不得随意修改；若确需调整，须填写</w:t>
      </w:r>
      <w:r w:rsidRPr="00FA115C">
        <w:rPr>
          <w:rFonts w:eastAsiaTheme="majorEastAsia"/>
          <w:szCs w:val="21"/>
        </w:rPr>
        <w:t>“</w:t>
      </w:r>
      <w:r w:rsidRPr="00FA115C">
        <w:rPr>
          <w:rFonts w:eastAsiaTheme="majorEastAsia" w:hAnsiTheme="majorEastAsia"/>
          <w:szCs w:val="21"/>
        </w:rPr>
        <w:t>研究生课程异动申请表</w:t>
      </w:r>
      <w:r w:rsidRPr="00FA115C">
        <w:rPr>
          <w:rFonts w:eastAsiaTheme="majorEastAsia"/>
          <w:szCs w:val="21"/>
        </w:rPr>
        <w:t>”</w:t>
      </w:r>
      <w:r w:rsidRPr="00FA115C">
        <w:rPr>
          <w:rFonts w:eastAsiaTheme="majorEastAsia" w:hAnsiTheme="majorEastAsia"/>
          <w:szCs w:val="21"/>
        </w:rPr>
        <w:t>，经导师签字同意后方可修改；公共课程异动在研究生院办理，专业课程异动在所在学院办理。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第二十三条</w:t>
      </w:r>
      <w:r w:rsidRPr="00FA115C">
        <w:rPr>
          <w:rFonts w:eastAsiaTheme="majorEastAsia"/>
          <w:szCs w:val="21"/>
        </w:rPr>
        <w:t xml:space="preserve">  </w:t>
      </w:r>
      <w:r w:rsidRPr="00FA115C">
        <w:rPr>
          <w:rFonts w:eastAsiaTheme="majorEastAsia" w:hAnsiTheme="majorEastAsia"/>
          <w:szCs w:val="21"/>
        </w:rPr>
        <w:t>研究生个别课程需要到外校选课，应本人提出申请，经导师同意，报研究生院批准；在外校修课结束后，将外校研究生主管部门出具该课程的考试成绩单报研究生院；凡上述手续不完备的，一律不承认其成绩，不计学分。</w:t>
      </w:r>
    </w:p>
    <w:p w:rsidR="003F451D" w:rsidRPr="001F1E6D" w:rsidRDefault="00DF1B55" w:rsidP="00CD442F">
      <w:pPr>
        <w:spacing w:line="600" w:lineRule="exact"/>
        <w:jc w:val="center"/>
        <w:rPr>
          <w:rFonts w:ascii="方正黑体简体" w:eastAsia="方正黑体简体" w:hAnsiTheme="majorEastAsia"/>
          <w:sz w:val="24"/>
        </w:rPr>
      </w:pPr>
      <w:r w:rsidRPr="001F1E6D">
        <w:rPr>
          <w:rFonts w:ascii="方正黑体简体" w:eastAsia="方正黑体简体" w:hAnsiTheme="majorEastAsia"/>
          <w:sz w:val="24"/>
        </w:rPr>
        <w:t>第六章  附</w:t>
      </w:r>
      <w:r w:rsidR="001F1E6D">
        <w:rPr>
          <w:rFonts w:ascii="方正黑体简体" w:eastAsia="方正黑体简体" w:hAnsiTheme="majorEastAsia" w:hint="eastAsia"/>
          <w:sz w:val="24"/>
        </w:rPr>
        <w:t xml:space="preserve"> </w:t>
      </w:r>
      <w:r w:rsidRPr="001F1E6D">
        <w:rPr>
          <w:rFonts w:ascii="方正黑体简体" w:eastAsia="方正黑体简体" w:hAnsiTheme="majorEastAsia"/>
          <w:sz w:val="24"/>
        </w:rPr>
        <w:t>则</w:t>
      </w:r>
    </w:p>
    <w:p w:rsidR="003F451D" w:rsidRPr="00FA115C" w:rsidRDefault="00DF1B55" w:rsidP="00D84C12">
      <w:pPr>
        <w:spacing w:line="360" w:lineRule="exact"/>
        <w:ind w:firstLineChars="200" w:firstLine="420"/>
        <w:rPr>
          <w:rFonts w:eastAsiaTheme="majorEastAsia"/>
          <w:szCs w:val="21"/>
        </w:rPr>
      </w:pPr>
      <w:bookmarkStart w:id="14" w:name="OLE_LINK5"/>
      <w:r w:rsidRPr="00FA115C">
        <w:rPr>
          <w:rFonts w:eastAsia="方正宋黑简体"/>
          <w:szCs w:val="21"/>
        </w:rPr>
        <w:t>第二十四条</w:t>
      </w:r>
      <w:bookmarkEnd w:id="14"/>
      <w:r w:rsidRPr="00FA115C">
        <w:rPr>
          <w:rFonts w:eastAsiaTheme="majorEastAsia"/>
          <w:szCs w:val="21"/>
        </w:rPr>
        <w:t xml:space="preserve">  </w:t>
      </w:r>
      <w:r w:rsidRPr="00FA115C">
        <w:rPr>
          <w:rFonts w:eastAsiaTheme="majorEastAsia" w:hAnsiTheme="majorEastAsia"/>
          <w:szCs w:val="21"/>
        </w:rPr>
        <w:t>本办法自发布之日起施行，原《武汉科技大学研究生课程教学和成绩管理条例》同时废止。</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第二十五条</w:t>
      </w:r>
      <w:r w:rsidRPr="00FA115C">
        <w:rPr>
          <w:rFonts w:eastAsiaTheme="majorEastAsia"/>
          <w:szCs w:val="21"/>
        </w:rPr>
        <w:t xml:space="preserve">  </w:t>
      </w:r>
      <w:r w:rsidRPr="00FA115C">
        <w:rPr>
          <w:rFonts w:eastAsiaTheme="majorEastAsia" w:hAnsiTheme="majorEastAsia"/>
          <w:szCs w:val="21"/>
        </w:rPr>
        <w:t>本办法由研究生院负责解释。</w:t>
      </w:r>
    </w:p>
    <w:p w:rsidR="002153CA" w:rsidRDefault="002153CA" w:rsidP="002153CA">
      <w:pPr>
        <w:widowControl/>
        <w:spacing w:line="360" w:lineRule="exact"/>
        <w:jc w:val="left"/>
        <w:rPr>
          <w:rFonts w:eastAsiaTheme="majorEastAsia"/>
          <w:szCs w:val="21"/>
        </w:rPr>
      </w:pPr>
      <w:bookmarkStart w:id="15" w:name="_Toc494547255"/>
    </w:p>
    <w:p w:rsidR="002153CA" w:rsidRDefault="002153CA" w:rsidP="002153CA">
      <w:pPr>
        <w:widowControl/>
        <w:spacing w:line="360" w:lineRule="exact"/>
        <w:jc w:val="left"/>
        <w:rPr>
          <w:rFonts w:eastAsiaTheme="majorEastAsia"/>
          <w:szCs w:val="21"/>
        </w:rPr>
      </w:pPr>
    </w:p>
    <w:p w:rsidR="002153CA" w:rsidRDefault="002153CA" w:rsidP="002153CA">
      <w:pPr>
        <w:widowControl/>
        <w:spacing w:line="360" w:lineRule="exact"/>
        <w:jc w:val="left"/>
        <w:rPr>
          <w:rFonts w:eastAsiaTheme="majorEastAsia"/>
          <w:szCs w:val="21"/>
        </w:rPr>
      </w:pPr>
    </w:p>
    <w:p w:rsidR="002153CA" w:rsidRDefault="002153CA" w:rsidP="002153CA">
      <w:pPr>
        <w:widowControl/>
        <w:spacing w:line="360" w:lineRule="exact"/>
        <w:jc w:val="left"/>
        <w:rPr>
          <w:rFonts w:eastAsiaTheme="majorEastAsia"/>
          <w:szCs w:val="21"/>
        </w:rPr>
      </w:pPr>
    </w:p>
    <w:p w:rsidR="002153CA" w:rsidRDefault="002153CA" w:rsidP="002153CA">
      <w:pPr>
        <w:widowControl/>
        <w:spacing w:line="360" w:lineRule="exact"/>
        <w:jc w:val="left"/>
        <w:rPr>
          <w:rFonts w:eastAsiaTheme="majorEastAsia"/>
          <w:szCs w:val="21"/>
        </w:rPr>
      </w:pPr>
    </w:p>
    <w:p w:rsidR="002153CA" w:rsidRDefault="002153CA" w:rsidP="002153CA">
      <w:pPr>
        <w:widowControl/>
        <w:spacing w:line="360" w:lineRule="exact"/>
        <w:jc w:val="left"/>
        <w:rPr>
          <w:rFonts w:eastAsiaTheme="majorEastAsia"/>
          <w:szCs w:val="21"/>
        </w:rPr>
      </w:pPr>
    </w:p>
    <w:p w:rsidR="002153CA" w:rsidRDefault="002153CA" w:rsidP="002153CA">
      <w:pPr>
        <w:widowControl/>
        <w:spacing w:line="360" w:lineRule="exact"/>
        <w:jc w:val="left"/>
        <w:rPr>
          <w:rFonts w:eastAsiaTheme="majorEastAsia"/>
          <w:szCs w:val="21"/>
        </w:rPr>
      </w:pPr>
    </w:p>
    <w:p w:rsidR="003F451D" w:rsidRPr="002153CA" w:rsidRDefault="00DF1B55" w:rsidP="002153CA">
      <w:pPr>
        <w:widowControl/>
        <w:spacing w:line="600" w:lineRule="exact"/>
        <w:jc w:val="center"/>
        <w:rPr>
          <w:rFonts w:eastAsiaTheme="majorEastAsia"/>
          <w:szCs w:val="21"/>
        </w:rPr>
      </w:pPr>
      <w:r w:rsidRPr="00701413">
        <w:rPr>
          <w:rFonts w:ascii="方正小标宋简体" w:eastAsia="方正小标宋简体" w:hint="eastAsia"/>
          <w:w w:val="95"/>
          <w:sz w:val="32"/>
          <w:szCs w:val="32"/>
        </w:rPr>
        <w:lastRenderedPageBreak/>
        <w:t>武汉科技大学研究生学位论文开题报告管理办法</w:t>
      </w:r>
      <w:bookmarkEnd w:id="15"/>
    </w:p>
    <w:p w:rsidR="003F451D" w:rsidRPr="00FA115C" w:rsidRDefault="00DF1B55" w:rsidP="00CD442F">
      <w:pPr>
        <w:spacing w:line="600" w:lineRule="exact"/>
        <w:jc w:val="center"/>
        <w:rPr>
          <w:rFonts w:eastAsia="楷体_GB2312"/>
          <w:sz w:val="24"/>
        </w:rPr>
      </w:pPr>
      <w:r w:rsidRPr="00FA115C">
        <w:rPr>
          <w:rFonts w:eastAsia="楷体_GB2312"/>
          <w:sz w:val="24"/>
        </w:rPr>
        <w:t>武科大研</w:t>
      </w:r>
      <w:r w:rsidRPr="00FA115C">
        <w:rPr>
          <w:rFonts w:eastAsia="楷体_GB2312"/>
          <w:sz w:val="24"/>
        </w:rPr>
        <w:t>[2013]2</w:t>
      </w:r>
      <w:r w:rsidRPr="00FA115C">
        <w:rPr>
          <w:rFonts w:eastAsia="楷体_GB2312"/>
          <w:sz w:val="24"/>
        </w:rPr>
        <w:t>号</w:t>
      </w:r>
    </w:p>
    <w:p w:rsidR="003F451D" w:rsidRPr="00FA115C" w:rsidRDefault="003F451D" w:rsidP="000A7AB7">
      <w:pPr>
        <w:spacing w:line="200" w:lineRule="exact"/>
        <w:ind w:firstLineChars="200" w:firstLine="420"/>
        <w:rPr>
          <w:rFonts w:eastAsiaTheme="majorEastAsia"/>
          <w:szCs w:val="21"/>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学位论文开题报告是开展学位论文工作的基础，是保证学位论文质量的重要环节。为加强我校研究生培养过程管理，保证研究生培养质量，进一步提高研究生学位论文水平，结合我校实际情况，特修订本办法。</w:t>
      </w:r>
    </w:p>
    <w:p w:rsidR="003F451D" w:rsidRPr="001F1E6D" w:rsidRDefault="00DF1B55" w:rsidP="00E23CC7">
      <w:pPr>
        <w:spacing w:line="360" w:lineRule="exact"/>
        <w:ind w:firstLineChars="200" w:firstLine="420"/>
        <w:outlineLvl w:val="0"/>
        <w:rPr>
          <w:rFonts w:eastAsia="方正宋黑简体"/>
          <w:szCs w:val="21"/>
        </w:rPr>
      </w:pPr>
      <w:r w:rsidRPr="001F1E6D">
        <w:rPr>
          <w:rFonts w:eastAsia="方正宋黑简体"/>
          <w:szCs w:val="21"/>
        </w:rPr>
        <w:t>一、开题报告时间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开题报告是研究生培养过程中的必修环节。凡在我校攻读硕士、博士学位的研究生</w:t>
      </w:r>
      <w:r w:rsidRPr="00FA115C">
        <w:rPr>
          <w:rFonts w:eastAsiaTheme="majorEastAsia"/>
          <w:szCs w:val="21"/>
        </w:rPr>
        <w:t>(</w:t>
      </w:r>
      <w:r w:rsidRPr="00FA115C">
        <w:rPr>
          <w:rFonts w:eastAsiaTheme="majorEastAsia" w:hAnsiTheme="majorEastAsia"/>
          <w:szCs w:val="21"/>
        </w:rPr>
        <w:t>含硕博连读生</w:t>
      </w:r>
      <w:r w:rsidRPr="00FA115C">
        <w:rPr>
          <w:rFonts w:eastAsiaTheme="majorEastAsia"/>
          <w:szCs w:val="21"/>
        </w:rPr>
        <w:t>)</w:t>
      </w:r>
      <w:r w:rsidRPr="00FA115C">
        <w:rPr>
          <w:rFonts w:eastAsiaTheme="majorEastAsia" w:hAnsiTheme="majorEastAsia"/>
          <w:szCs w:val="21"/>
        </w:rPr>
        <w:t>，均须进行学位论文开题报告。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硕士研究生的开题工作原则上应于入学后第三学期结束前完成，提交开题报告与论文答辩的时间间隔不得少于</w:t>
      </w:r>
      <w:r w:rsidRPr="00FA115C">
        <w:rPr>
          <w:rFonts w:eastAsiaTheme="majorEastAsia"/>
          <w:szCs w:val="21"/>
        </w:rPr>
        <w:t>9</w:t>
      </w:r>
      <w:r w:rsidRPr="00FA115C">
        <w:rPr>
          <w:rFonts w:eastAsiaTheme="majorEastAsia" w:hAnsiTheme="majorEastAsia"/>
          <w:szCs w:val="21"/>
        </w:rPr>
        <w:t>个月。博士研究生的开题工作原则上应于入学后第四学期结束前完成，硕博连读研究生的开题工作原则上应于取得博士学籍后的第二学期结束前完成，提交开题报告与论文答辩的时间间隔不得少于</w:t>
      </w:r>
      <w:r w:rsidRPr="00FA115C">
        <w:rPr>
          <w:rFonts w:eastAsiaTheme="majorEastAsia"/>
          <w:szCs w:val="21"/>
        </w:rPr>
        <w:t>12</w:t>
      </w:r>
      <w:r w:rsidRPr="00FA115C">
        <w:rPr>
          <w:rFonts w:eastAsiaTheme="majorEastAsia" w:hAnsiTheme="majorEastAsia"/>
          <w:szCs w:val="21"/>
        </w:rPr>
        <w:t>个月。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未能按期开题的研究生，不允许按正常毕业时间进行学位论文答辩。同时，按照有关规定对研究生导师指导工作量进行核算。</w:t>
      </w:r>
    </w:p>
    <w:p w:rsidR="003F451D" w:rsidRPr="001F1E6D" w:rsidRDefault="00DF1B55" w:rsidP="00E23CC7">
      <w:pPr>
        <w:spacing w:line="360" w:lineRule="exact"/>
        <w:ind w:firstLineChars="200" w:firstLine="420"/>
        <w:outlineLvl w:val="0"/>
        <w:rPr>
          <w:rFonts w:eastAsia="方正宋黑简体"/>
          <w:szCs w:val="21"/>
        </w:rPr>
      </w:pPr>
      <w:r w:rsidRPr="001F1E6D">
        <w:rPr>
          <w:rFonts w:eastAsia="方正宋黑简体"/>
          <w:szCs w:val="21"/>
        </w:rPr>
        <w:t>二、开题报告内容及撰写要求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开题报告应在大量掌握有关文献资料的基础上，全面介绍和分析国内外该学科领域及研究方向的前沿动态、主要进展、研究方法及已有成果等。内容包括：</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1</w:t>
      </w:r>
      <w:r w:rsidRPr="00FA115C">
        <w:rPr>
          <w:rFonts w:eastAsiaTheme="majorEastAsia" w:hAnsiTheme="majorEastAsia"/>
          <w:szCs w:val="21"/>
        </w:rPr>
        <w:t>、课题来源及研究的目的和意义；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、国内外研究现状及分析；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、主要研究内容、预期目标及创新之处；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、研究方案；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、已具备完成课题所需的条件；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、预计研究过程中可能遇到的问题、困难及解决措施；</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、进度安排；</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8</w:t>
      </w:r>
      <w:r w:rsidRPr="00FA115C">
        <w:rPr>
          <w:rFonts w:eastAsiaTheme="majorEastAsia" w:hAnsiTheme="majorEastAsia"/>
          <w:szCs w:val="21"/>
        </w:rPr>
        <w:t>、主要参考文献等。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阅读主要参考文献原则上硕士生不少于</w:t>
      </w:r>
      <w:r w:rsidRPr="00FA115C">
        <w:rPr>
          <w:rFonts w:eastAsiaTheme="majorEastAsia"/>
          <w:szCs w:val="21"/>
        </w:rPr>
        <w:t>40</w:t>
      </w:r>
      <w:r w:rsidRPr="00FA115C">
        <w:rPr>
          <w:rFonts w:eastAsiaTheme="majorEastAsia" w:hAnsiTheme="majorEastAsia"/>
          <w:szCs w:val="21"/>
        </w:rPr>
        <w:t>篇，博士生不少于</w:t>
      </w:r>
      <w:r w:rsidRPr="00FA115C">
        <w:rPr>
          <w:rFonts w:eastAsiaTheme="majorEastAsia"/>
          <w:szCs w:val="21"/>
        </w:rPr>
        <w:t>70</w:t>
      </w:r>
      <w:r w:rsidRPr="00FA115C">
        <w:rPr>
          <w:rFonts w:eastAsiaTheme="majorEastAsia" w:hAnsiTheme="majorEastAsia"/>
          <w:szCs w:val="21"/>
        </w:rPr>
        <w:t>篇，其中应包含一定比例的外文资料，近五年内发表的文献一般不少于三分之一。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研究生开题报告的撰写格式按照《武汉科技大学博士、硕士研究生开题报告》标准执行。</w:t>
      </w:r>
    </w:p>
    <w:p w:rsidR="003F451D" w:rsidRPr="001F1E6D" w:rsidRDefault="00DF1B55" w:rsidP="00E23CC7">
      <w:pPr>
        <w:spacing w:line="360" w:lineRule="exact"/>
        <w:ind w:firstLineChars="200" w:firstLine="420"/>
        <w:outlineLvl w:val="0"/>
        <w:rPr>
          <w:rFonts w:eastAsia="方正宋黑简体"/>
          <w:szCs w:val="21"/>
        </w:rPr>
      </w:pPr>
      <w:r w:rsidRPr="001F1E6D">
        <w:rPr>
          <w:rFonts w:eastAsia="方正宋黑简体"/>
          <w:szCs w:val="21"/>
        </w:rPr>
        <w:t>三、开题报告的评审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开题报告工作由学科统一组织，严格把关，公开答辩，可根据专业研究方向和研究生人数，成立相应的开题报告考核小组。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硕士研究生的开题报告须有至少</w:t>
      </w:r>
      <w:r w:rsidRPr="00FA115C">
        <w:rPr>
          <w:rFonts w:eastAsiaTheme="majorEastAsia"/>
          <w:szCs w:val="21"/>
        </w:rPr>
        <w:t>3</w:t>
      </w:r>
      <w:r w:rsidRPr="00FA115C">
        <w:rPr>
          <w:rFonts w:eastAsiaTheme="majorEastAsia" w:hAnsiTheme="majorEastAsia"/>
          <w:szCs w:val="21"/>
        </w:rPr>
        <w:t>～</w:t>
      </w:r>
      <w:r w:rsidRPr="00FA115C">
        <w:rPr>
          <w:rFonts w:eastAsiaTheme="majorEastAsia"/>
          <w:szCs w:val="21"/>
        </w:rPr>
        <w:t>5</w:t>
      </w:r>
      <w:r w:rsidRPr="00FA115C">
        <w:rPr>
          <w:rFonts w:eastAsiaTheme="majorEastAsia" w:hAnsiTheme="majorEastAsia"/>
          <w:szCs w:val="21"/>
        </w:rPr>
        <w:t>名具有副教授以上职称的学者</w:t>
      </w:r>
      <w:r w:rsidRPr="00FA115C">
        <w:rPr>
          <w:rFonts w:eastAsiaTheme="majorEastAsia"/>
          <w:szCs w:val="21"/>
        </w:rPr>
        <w:t>(</w:t>
      </w:r>
      <w:r w:rsidRPr="00FA115C">
        <w:rPr>
          <w:rFonts w:eastAsiaTheme="majorEastAsia" w:hAnsiTheme="majorEastAsia"/>
          <w:szCs w:val="21"/>
        </w:rPr>
        <w:t>其中至少</w:t>
      </w:r>
      <w:r w:rsidRPr="00FA115C">
        <w:rPr>
          <w:rFonts w:eastAsiaTheme="majorEastAsia"/>
          <w:szCs w:val="21"/>
        </w:rPr>
        <w:t>1</w:t>
      </w:r>
      <w:r w:rsidRPr="00FA115C">
        <w:rPr>
          <w:rFonts w:eastAsiaTheme="majorEastAsia" w:hAnsiTheme="majorEastAsia"/>
          <w:szCs w:val="21"/>
        </w:rPr>
        <w:t>～</w:t>
      </w:r>
      <w:r w:rsidRPr="00FA115C">
        <w:rPr>
          <w:rFonts w:eastAsiaTheme="majorEastAsia"/>
          <w:szCs w:val="21"/>
        </w:rPr>
        <w:t>3</w:t>
      </w:r>
      <w:r w:rsidRPr="00FA115C">
        <w:rPr>
          <w:rFonts w:eastAsiaTheme="majorEastAsia" w:hAnsiTheme="majorEastAsia"/>
          <w:szCs w:val="21"/>
        </w:rPr>
        <w:t>名教授</w:t>
      </w:r>
      <w:r w:rsidRPr="00FA115C">
        <w:rPr>
          <w:rFonts w:eastAsiaTheme="majorEastAsia"/>
          <w:szCs w:val="21"/>
        </w:rPr>
        <w:t>)</w:t>
      </w:r>
      <w:r w:rsidRPr="00FA115C">
        <w:rPr>
          <w:rFonts w:eastAsiaTheme="majorEastAsia" w:hAnsiTheme="majorEastAsia"/>
          <w:szCs w:val="21"/>
        </w:rPr>
        <w:t>或博士学位者作为评审专家；博士研究生的开题报告须有至少</w:t>
      </w:r>
      <w:r w:rsidRPr="00FA115C">
        <w:rPr>
          <w:rFonts w:eastAsiaTheme="majorEastAsia"/>
          <w:szCs w:val="21"/>
        </w:rPr>
        <w:t>5</w:t>
      </w:r>
      <w:r w:rsidRPr="00FA115C">
        <w:rPr>
          <w:rFonts w:eastAsiaTheme="majorEastAsia" w:hAnsiTheme="majorEastAsia"/>
          <w:szCs w:val="21"/>
        </w:rPr>
        <w:t>～</w:t>
      </w:r>
      <w:r w:rsidRPr="00FA115C">
        <w:rPr>
          <w:rFonts w:eastAsiaTheme="majorEastAsia"/>
          <w:szCs w:val="21"/>
        </w:rPr>
        <w:t>7</w:t>
      </w:r>
      <w:r w:rsidRPr="00FA115C">
        <w:rPr>
          <w:rFonts w:eastAsiaTheme="majorEastAsia" w:hAnsiTheme="majorEastAsia"/>
          <w:szCs w:val="21"/>
        </w:rPr>
        <w:t>名具有副教授以上职称的学者</w:t>
      </w:r>
      <w:r w:rsidRPr="00FA115C">
        <w:rPr>
          <w:rFonts w:eastAsiaTheme="majorEastAsia"/>
          <w:szCs w:val="21"/>
        </w:rPr>
        <w:t>(</w:t>
      </w:r>
      <w:r w:rsidRPr="00FA115C">
        <w:rPr>
          <w:rFonts w:eastAsiaTheme="majorEastAsia" w:hAnsiTheme="majorEastAsia"/>
          <w:szCs w:val="21"/>
        </w:rPr>
        <w:t>其中至少</w:t>
      </w:r>
      <w:r w:rsidRPr="00FA115C">
        <w:rPr>
          <w:rFonts w:eastAsiaTheme="majorEastAsia"/>
          <w:szCs w:val="21"/>
        </w:rPr>
        <w:t>3</w:t>
      </w:r>
      <w:r w:rsidRPr="00FA115C">
        <w:rPr>
          <w:rFonts w:eastAsiaTheme="majorEastAsia" w:hAnsiTheme="majorEastAsia"/>
          <w:szCs w:val="21"/>
        </w:rPr>
        <w:t>～</w:t>
      </w:r>
      <w:r w:rsidRPr="00FA115C">
        <w:rPr>
          <w:rFonts w:eastAsiaTheme="majorEastAsia"/>
          <w:szCs w:val="21"/>
        </w:rPr>
        <w:t>5</w:t>
      </w:r>
      <w:r w:rsidRPr="00FA115C">
        <w:rPr>
          <w:rFonts w:eastAsiaTheme="majorEastAsia" w:hAnsiTheme="majorEastAsia"/>
          <w:szCs w:val="21"/>
        </w:rPr>
        <w:t>名教授</w:t>
      </w:r>
      <w:r w:rsidRPr="00FA115C">
        <w:rPr>
          <w:rFonts w:eastAsiaTheme="majorEastAsia"/>
          <w:szCs w:val="21"/>
        </w:rPr>
        <w:t>)</w:t>
      </w:r>
      <w:r w:rsidRPr="00FA115C">
        <w:rPr>
          <w:rFonts w:eastAsiaTheme="majorEastAsia" w:hAnsiTheme="majorEastAsia"/>
          <w:szCs w:val="21"/>
        </w:rPr>
        <w:t>作为评审专家，学科可根据实际情况聘请相关学科及外校研究生导师参加；对跨学科</w:t>
      </w:r>
      <w:r w:rsidRPr="00FA115C">
        <w:rPr>
          <w:rFonts w:eastAsiaTheme="majorEastAsia"/>
          <w:szCs w:val="21"/>
        </w:rPr>
        <w:t>(</w:t>
      </w:r>
      <w:r w:rsidRPr="00FA115C">
        <w:rPr>
          <w:rFonts w:eastAsiaTheme="majorEastAsia" w:hAnsiTheme="majorEastAsia"/>
          <w:szCs w:val="21"/>
        </w:rPr>
        <w:t>门类</w:t>
      </w:r>
      <w:r w:rsidRPr="00FA115C">
        <w:rPr>
          <w:rFonts w:eastAsiaTheme="majorEastAsia"/>
          <w:szCs w:val="21"/>
        </w:rPr>
        <w:t>)</w:t>
      </w:r>
      <w:r w:rsidRPr="00FA115C">
        <w:rPr>
          <w:rFonts w:eastAsiaTheme="majorEastAsia" w:hAnsiTheme="majorEastAsia"/>
          <w:szCs w:val="21"/>
        </w:rPr>
        <w:t>的学位论文选题，应聘请相关学科的导师参加。</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参加研究生学位论文开题报告的专家应当对开题报告进行评议，主要评议论文选题是否恰当，研究设想是否合理、可行，研究内容与方法是否具有开拓性、创新性。</w:t>
      </w:r>
    </w:p>
    <w:p w:rsidR="003F451D" w:rsidRPr="001F1E6D" w:rsidRDefault="00DF1B55" w:rsidP="00E23CC7">
      <w:pPr>
        <w:spacing w:line="360" w:lineRule="exact"/>
        <w:ind w:firstLineChars="200" w:firstLine="420"/>
        <w:outlineLvl w:val="0"/>
        <w:rPr>
          <w:rFonts w:eastAsia="方正宋黑简体"/>
          <w:szCs w:val="21"/>
        </w:rPr>
      </w:pPr>
      <w:r w:rsidRPr="001F1E6D">
        <w:rPr>
          <w:rFonts w:eastAsia="方正宋黑简体"/>
          <w:szCs w:val="21"/>
        </w:rPr>
        <w:lastRenderedPageBreak/>
        <w:t>四、开题报告的程序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个人申请。符合开题要求和条件的研究生可申请开题，获导师同意后，在举行开题报告会前一周，将开题报告书送交考核小组成员审阅。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开题报告会由考核小组组长主持，采取</w:t>
      </w:r>
      <w:r w:rsidRPr="00FA115C">
        <w:rPr>
          <w:rFonts w:eastAsiaTheme="majorEastAsia"/>
          <w:szCs w:val="21"/>
        </w:rPr>
        <w:t>PPT</w:t>
      </w:r>
      <w:r w:rsidRPr="00FA115C">
        <w:rPr>
          <w:rFonts w:eastAsiaTheme="majorEastAsia" w:hAnsiTheme="majorEastAsia"/>
          <w:szCs w:val="21"/>
        </w:rPr>
        <w:t>汇报和答辩相结合的方式进行，个人阐述时间硕士生应不少于</w:t>
      </w:r>
      <w:r w:rsidRPr="00FA115C">
        <w:rPr>
          <w:rFonts w:eastAsiaTheme="majorEastAsia"/>
          <w:szCs w:val="21"/>
        </w:rPr>
        <w:t>15</w:t>
      </w:r>
      <w:r w:rsidRPr="00FA115C">
        <w:rPr>
          <w:rFonts w:eastAsiaTheme="majorEastAsia" w:hAnsiTheme="majorEastAsia"/>
          <w:szCs w:val="21"/>
        </w:rPr>
        <w:t>分钟，博士生应不少于</w:t>
      </w:r>
      <w:r w:rsidRPr="00FA115C">
        <w:rPr>
          <w:rFonts w:eastAsiaTheme="majorEastAsia"/>
          <w:szCs w:val="21"/>
        </w:rPr>
        <w:t>25</w:t>
      </w:r>
      <w:r w:rsidRPr="00FA115C">
        <w:rPr>
          <w:rFonts w:eastAsiaTheme="majorEastAsia" w:hAnsiTheme="majorEastAsia"/>
          <w:szCs w:val="21"/>
        </w:rPr>
        <w:t>分钟。由考核小组对论文选题、研究思路以及论文撰写计划进行点评和提问，专家点评及提问时间硕士生不少于</w:t>
      </w:r>
      <w:r w:rsidRPr="00FA115C">
        <w:rPr>
          <w:rFonts w:eastAsiaTheme="majorEastAsia"/>
          <w:szCs w:val="21"/>
        </w:rPr>
        <w:t>20</w:t>
      </w:r>
      <w:r w:rsidRPr="00FA115C">
        <w:rPr>
          <w:rFonts w:eastAsiaTheme="majorEastAsia" w:hAnsiTheme="majorEastAsia"/>
          <w:szCs w:val="21"/>
        </w:rPr>
        <w:t>分钟，博士生不少于</w:t>
      </w:r>
      <w:r w:rsidRPr="00FA115C">
        <w:rPr>
          <w:rFonts w:eastAsiaTheme="majorEastAsia"/>
          <w:szCs w:val="21"/>
        </w:rPr>
        <w:t>30</w:t>
      </w:r>
      <w:r w:rsidRPr="00FA115C">
        <w:rPr>
          <w:rFonts w:eastAsiaTheme="majorEastAsia" w:hAnsiTheme="majorEastAsia"/>
          <w:szCs w:val="21"/>
        </w:rPr>
        <w:t>分钟。</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开题报告结束后，考核小组进行集体评议，根据考核内容严格审核，并填写学位论文开题报告审查意见。开题报告会的考核过程和相关材料，由考核小组秘书负责记录汇总。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开题报告工作完成后，学院应在一周内将开题报告完成情况报研究生院备案，研究生院将组织专家对开题报告进行抽查。</w:t>
      </w:r>
    </w:p>
    <w:p w:rsidR="003F451D" w:rsidRPr="001F1E6D" w:rsidRDefault="00DF1B55" w:rsidP="00E23CC7">
      <w:pPr>
        <w:spacing w:line="360" w:lineRule="exact"/>
        <w:ind w:firstLineChars="200" w:firstLine="420"/>
        <w:outlineLvl w:val="0"/>
        <w:rPr>
          <w:rFonts w:eastAsia="方正宋黑简体"/>
          <w:szCs w:val="21"/>
        </w:rPr>
      </w:pPr>
      <w:r w:rsidRPr="001F1E6D">
        <w:rPr>
          <w:rFonts w:eastAsia="方正宋黑简体"/>
          <w:szCs w:val="21"/>
        </w:rPr>
        <w:t>五、开题结果处理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开题报告通过者，在一周内根据考核小组的评议意见对原报告进行修改完善，经导师同意签字后将开题报告送交所在学院保存，至学位论文答辩结束后一同归入学位档案。未通过者，在</w:t>
      </w:r>
      <w:r w:rsidRPr="00FA115C">
        <w:rPr>
          <w:rFonts w:eastAsiaTheme="majorEastAsia"/>
          <w:szCs w:val="21"/>
        </w:rPr>
        <w:t>1</w:t>
      </w:r>
      <w:r w:rsidRPr="00FA115C">
        <w:rPr>
          <w:rFonts w:eastAsiaTheme="majorEastAsia" w:hAnsiTheme="majorEastAsia"/>
          <w:szCs w:val="21"/>
        </w:rPr>
        <w:t>～</w:t>
      </w:r>
      <w:r w:rsidRPr="00FA115C">
        <w:rPr>
          <w:rFonts w:eastAsiaTheme="majorEastAsia"/>
          <w:szCs w:val="21"/>
        </w:rPr>
        <w:t>2</w:t>
      </w:r>
      <w:r w:rsidRPr="00FA115C">
        <w:rPr>
          <w:rFonts w:eastAsiaTheme="majorEastAsia" w:hAnsiTheme="majorEastAsia"/>
          <w:szCs w:val="21"/>
        </w:rPr>
        <w:t>个月内重新做开题报告，如仍未通过，需在下一年开题，学位论文答辩时间同时顺延。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开题报告通过后，原则上不再变动。研究生更改课题须本人写出书面报告，经导师同意签字，所在学科负责人以及学院主管领导审批后，报研究生院备案，并在</w:t>
      </w:r>
      <w:r w:rsidRPr="00FA115C">
        <w:rPr>
          <w:rFonts w:eastAsiaTheme="majorEastAsia"/>
          <w:szCs w:val="21"/>
        </w:rPr>
        <w:t>1</w:t>
      </w:r>
      <w:r w:rsidRPr="00FA115C">
        <w:rPr>
          <w:rFonts w:eastAsiaTheme="majorEastAsia" w:hAnsiTheme="majorEastAsia"/>
          <w:szCs w:val="21"/>
        </w:rPr>
        <w:t>个月内严格按照开题报告程序重新进行开题。</w:t>
      </w:r>
    </w:p>
    <w:p w:rsidR="003F451D" w:rsidRPr="001F1E6D" w:rsidRDefault="00DF1B55" w:rsidP="00E23CC7">
      <w:pPr>
        <w:spacing w:line="360" w:lineRule="exact"/>
        <w:ind w:firstLineChars="200" w:firstLine="420"/>
        <w:outlineLvl w:val="0"/>
        <w:rPr>
          <w:rFonts w:eastAsia="方正宋黑简体"/>
          <w:szCs w:val="21"/>
        </w:rPr>
      </w:pPr>
      <w:r w:rsidRPr="001F1E6D">
        <w:rPr>
          <w:rFonts w:eastAsia="方正宋黑简体"/>
          <w:szCs w:val="21"/>
        </w:rPr>
        <w:t>六、开题报告的组织实施</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开题报告要求公开进行。在开题报告前一周，须张贴海报或在学院网页公布学位论文题目、时间、地点、报告人等，要求组织相关学科教师和研究生参加开题报告会，听取多方面的意见。</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为了加强对开题报告工作的监督与管理，申请开题的研究生须在开题前</w:t>
      </w:r>
      <w:r w:rsidRPr="00FA115C">
        <w:rPr>
          <w:rFonts w:eastAsiaTheme="majorEastAsia"/>
          <w:szCs w:val="21"/>
        </w:rPr>
        <w:t>7</w:t>
      </w:r>
      <w:r w:rsidRPr="00FA115C">
        <w:rPr>
          <w:rFonts w:eastAsiaTheme="majorEastAsia" w:hAnsiTheme="majorEastAsia"/>
          <w:szCs w:val="21"/>
        </w:rPr>
        <w:t>～</w:t>
      </w:r>
      <w:r w:rsidRPr="00FA115C">
        <w:rPr>
          <w:rFonts w:eastAsiaTheme="majorEastAsia"/>
          <w:szCs w:val="21"/>
        </w:rPr>
        <w:t>10</w:t>
      </w:r>
      <w:r w:rsidRPr="00FA115C">
        <w:rPr>
          <w:rFonts w:eastAsiaTheme="majorEastAsia" w:hAnsiTheme="majorEastAsia"/>
          <w:szCs w:val="21"/>
        </w:rPr>
        <w:t>天内登陆研究生培养信息系统，在</w:t>
      </w:r>
      <w:r w:rsidRPr="00FA115C">
        <w:rPr>
          <w:rFonts w:eastAsiaTheme="majorEastAsia"/>
          <w:szCs w:val="21"/>
        </w:rPr>
        <w:t>“</w:t>
      </w:r>
      <w:r w:rsidRPr="00FA115C">
        <w:rPr>
          <w:rFonts w:eastAsiaTheme="majorEastAsia" w:hAnsiTheme="majorEastAsia"/>
          <w:szCs w:val="21"/>
        </w:rPr>
        <w:t>毕业与学位</w:t>
      </w:r>
      <w:r w:rsidRPr="00FA115C">
        <w:rPr>
          <w:rFonts w:eastAsiaTheme="majorEastAsia"/>
          <w:szCs w:val="21"/>
        </w:rPr>
        <w:t>”</w:t>
      </w:r>
      <w:r w:rsidRPr="00FA115C">
        <w:rPr>
          <w:rFonts w:eastAsiaTheme="majorEastAsia" w:hAnsiTheme="majorEastAsia"/>
          <w:szCs w:val="21"/>
        </w:rPr>
        <w:t>下的</w:t>
      </w:r>
      <w:r w:rsidRPr="00FA115C">
        <w:rPr>
          <w:rFonts w:eastAsiaTheme="majorEastAsia"/>
          <w:szCs w:val="21"/>
        </w:rPr>
        <w:t>“</w:t>
      </w:r>
      <w:r w:rsidRPr="00FA115C">
        <w:rPr>
          <w:rFonts w:eastAsiaTheme="majorEastAsia" w:hAnsiTheme="majorEastAsia"/>
          <w:szCs w:val="21"/>
        </w:rPr>
        <w:t>开题报告申请</w:t>
      </w:r>
      <w:r w:rsidRPr="00FA115C">
        <w:rPr>
          <w:rFonts w:eastAsiaTheme="majorEastAsia"/>
          <w:szCs w:val="21"/>
        </w:rPr>
        <w:t>”</w:t>
      </w:r>
      <w:r w:rsidRPr="00FA115C">
        <w:rPr>
          <w:rFonts w:eastAsiaTheme="majorEastAsia" w:hAnsiTheme="majorEastAsia"/>
          <w:szCs w:val="21"/>
        </w:rPr>
        <w:t>栏录入开题信息，学院研究生教学秘书审核通过。开题通过后再将</w:t>
      </w:r>
      <w:r w:rsidRPr="00FA115C">
        <w:rPr>
          <w:rFonts w:eastAsiaTheme="majorEastAsia"/>
          <w:szCs w:val="21"/>
        </w:rPr>
        <w:t>“</w:t>
      </w:r>
      <w:r w:rsidRPr="00FA115C">
        <w:rPr>
          <w:rFonts w:eastAsiaTheme="majorEastAsia" w:hAnsiTheme="majorEastAsia"/>
          <w:szCs w:val="21"/>
        </w:rPr>
        <w:t>开题结果录入</w:t>
      </w:r>
      <w:r w:rsidRPr="00FA115C">
        <w:rPr>
          <w:rFonts w:eastAsiaTheme="majorEastAsia"/>
          <w:szCs w:val="21"/>
        </w:rPr>
        <w:t>”</w:t>
      </w:r>
      <w:r w:rsidRPr="00FA115C">
        <w:rPr>
          <w:rFonts w:eastAsiaTheme="majorEastAsia" w:hAnsiTheme="majorEastAsia"/>
          <w:szCs w:val="21"/>
        </w:rPr>
        <w:t>完成，才能获得学分。研究生院将根据系统中学生开题申请组织有关督导组成员进行抽查。</w:t>
      </w:r>
    </w:p>
    <w:p w:rsidR="003F451D" w:rsidRPr="001F1E6D" w:rsidRDefault="00DF1B55" w:rsidP="00E23CC7">
      <w:pPr>
        <w:spacing w:line="360" w:lineRule="exact"/>
        <w:ind w:firstLineChars="200" w:firstLine="420"/>
        <w:outlineLvl w:val="0"/>
        <w:rPr>
          <w:rFonts w:eastAsia="方正宋黑简体"/>
          <w:szCs w:val="21"/>
        </w:rPr>
      </w:pPr>
      <w:r w:rsidRPr="001F1E6D">
        <w:rPr>
          <w:rFonts w:eastAsia="方正宋黑简体"/>
          <w:szCs w:val="21"/>
        </w:rPr>
        <w:t>七、其他</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公共管理、工商管理、社会工作、工程管理等专业学位研究生的开题工作由各相关学院参照本办法制定实施细则，并报研究生院备案执行。</w:t>
      </w:r>
    </w:p>
    <w:p w:rsidR="00DF7C1C" w:rsidRDefault="00DF1B55" w:rsidP="00DF7C1C">
      <w:pPr>
        <w:spacing w:line="360" w:lineRule="exact"/>
        <w:ind w:firstLineChars="200" w:firstLine="420"/>
        <w:rPr>
          <w:rFonts w:eastAsiaTheme="majorEastAsia" w:hAnsi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本办法自公布之日起执行，原有关规定同时废止，由研究生院负责解释。</w:t>
      </w:r>
      <w:bookmarkStart w:id="16" w:name="_Toc494547256"/>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2153CA" w:rsidRDefault="002153CA" w:rsidP="00DF7C1C">
      <w:pPr>
        <w:spacing w:line="360" w:lineRule="exact"/>
        <w:ind w:firstLineChars="200" w:firstLine="420"/>
        <w:rPr>
          <w:rFonts w:eastAsiaTheme="majorEastAsia" w:hAnsiTheme="majorEastAsia"/>
          <w:szCs w:val="21"/>
        </w:rPr>
      </w:pPr>
    </w:p>
    <w:p w:rsidR="002153CA" w:rsidRDefault="002153CA" w:rsidP="00DF7C1C">
      <w:pPr>
        <w:spacing w:line="360" w:lineRule="exact"/>
        <w:ind w:firstLineChars="200" w:firstLine="420"/>
        <w:rPr>
          <w:rFonts w:eastAsiaTheme="majorEastAsia" w:hAnsiTheme="majorEastAsia"/>
          <w:szCs w:val="21"/>
        </w:rPr>
      </w:pPr>
    </w:p>
    <w:p w:rsidR="002153CA" w:rsidRDefault="002153CA" w:rsidP="00DF7C1C">
      <w:pPr>
        <w:spacing w:line="360" w:lineRule="exact"/>
        <w:ind w:firstLineChars="200" w:firstLine="420"/>
        <w:rPr>
          <w:rFonts w:eastAsiaTheme="majorEastAsia" w:hAnsiTheme="majorEastAsia"/>
          <w:szCs w:val="21"/>
        </w:rPr>
      </w:pPr>
    </w:p>
    <w:p w:rsidR="002153CA" w:rsidRDefault="002153CA"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911BEE" w:rsidRDefault="00911BEE" w:rsidP="00911BEE">
      <w:pPr>
        <w:pStyle w:val="1"/>
        <w:snapToGrid w:val="0"/>
        <w:spacing w:before="240" w:after="240" w:line="300" w:lineRule="auto"/>
        <w:jc w:val="center"/>
        <w:rPr>
          <w:rFonts w:eastAsia="黑体"/>
          <w:color w:val="FF0000"/>
          <w:sz w:val="32"/>
          <w:szCs w:val="32"/>
        </w:rPr>
      </w:pPr>
      <w:bookmarkStart w:id="17" w:name="_Toc24688"/>
      <w:bookmarkStart w:id="18" w:name="_Toc401651414"/>
      <w:bookmarkStart w:id="19" w:name="_Toc3985"/>
      <w:bookmarkStart w:id="20" w:name="_Toc22617"/>
      <w:bookmarkStart w:id="21" w:name="_Toc3787"/>
      <w:bookmarkStart w:id="22" w:name="_Toc494547257"/>
      <w:bookmarkEnd w:id="16"/>
      <w:r>
        <w:rPr>
          <w:rFonts w:eastAsia="黑体"/>
          <w:color w:val="FF0000"/>
          <w:sz w:val="32"/>
          <w:szCs w:val="32"/>
        </w:rPr>
        <w:lastRenderedPageBreak/>
        <w:t>武汉科技大学博士学位论文预答辩暂行办法</w:t>
      </w:r>
      <w:bookmarkEnd w:id="17"/>
      <w:bookmarkEnd w:id="18"/>
      <w:bookmarkEnd w:id="19"/>
      <w:bookmarkEnd w:id="20"/>
    </w:p>
    <w:p w:rsidR="00911BEE" w:rsidRDefault="00911BEE" w:rsidP="00AB21FE">
      <w:pPr>
        <w:snapToGrid w:val="0"/>
        <w:spacing w:afterLines="100" w:line="300" w:lineRule="auto"/>
        <w:jc w:val="center"/>
        <w:rPr>
          <w:rFonts w:eastAsia="黑体"/>
          <w:b/>
          <w:color w:val="FF0000"/>
          <w:spacing w:val="-2"/>
          <w:sz w:val="24"/>
        </w:rPr>
      </w:pPr>
      <w:bookmarkStart w:id="23" w:name="_Toc2182_WPSOffice_Level1"/>
      <w:r>
        <w:rPr>
          <w:rFonts w:eastAsia="黑体"/>
          <w:b/>
          <w:color w:val="FF0000"/>
          <w:spacing w:val="-2"/>
          <w:sz w:val="24"/>
        </w:rPr>
        <w:t>（武科大研〔</w:t>
      </w:r>
      <w:r>
        <w:rPr>
          <w:rFonts w:eastAsia="黑体"/>
          <w:b/>
          <w:color w:val="FF0000"/>
          <w:spacing w:val="-2"/>
          <w:sz w:val="24"/>
        </w:rPr>
        <w:t>2013</w:t>
      </w:r>
      <w:r>
        <w:rPr>
          <w:rFonts w:eastAsia="黑体"/>
          <w:b/>
          <w:color w:val="FF0000"/>
          <w:spacing w:val="-2"/>
          <w:sz w:val="24"/>
        </w:rPr>
        <w:t>〕</w:t>
      </w:r>
      <w:r>
        <w:rPr>
          <w:rFonts w:eastAsia="黑体"/>
          <w:b/>
          <w:color w:val="FF0000"/>
          <w:spacing w:val="-2"/>
          <w:sz w:val="24"/>
        </w:rPr>
        <w:t>2</w:t>
      </w:r>
      <w:r>
        <w:rPr>
          <w:rFonts w:eastAsia="黑体"/>
          <w:b/>
          <w:color w:val="FF0000"/>
          <w:spacing w:val="-2"/>
          <w:sz w:val="24"/>
        </w:rPr>
        <w:t>号）</w:t>
      </w:r>
      <w:bookmarkEnd w:id="23"/>
    </w:p>
    <w:p w:rsidR="00911BEE" w:rsidRDefault="00911BEE" w:rsidP="00911BEE">
      <w:pPr>
        <w:snapToGrid w:val="0"/>
        <w:spacing w:line="300" w:lineRule="auto"/>
        <w:ind w:firstLineChars="200" w:firstLine="480"/>
        <w:rPr>
          <w:color w:val="FF0000"/>
          <w:sz w:val="24"/>
        </w:rPr>
      </w:pPr>
      <w:r>
        <w:rPr>
          <w:color w:val="FF0000"/>
          <w:sz w:val="24"/>
        </w:rPr>
        <w:t>为进一步完善博士培养环节质量监控体系，加强对博士学位论文答辩工作的管理，提高博士生科研能力及学位论文水平，保证博士学位授予质量，根据《中华人民共和国学位条例》以及学校有关规定，特制定本办法。</w:t>
      </w:r>
    </w:p>
    <w:p w:rsidR="00911BEE" w:rsidRDefault="00911BEE" w:rsidP="00911BEE">
      <w:pPr>
        <w:snapToGrid w:val="0"/>
        <w:spacing w:line="300" w:lineRule="auto"/>
        <w:ind w:firstLineChars="200" w:firstLine="482"/>
        <w:rPr>
          <w:color w:val="FF0000"/>
          <w:sz w:val="24"/>
        </w:rPr>
      </w:pPr>
      <w:r>
        <w:rPr>
          <w:b/>
          <w:color w:val="FF0000"/>
          <w:sz w:val="24"/>
        </w:rPr>
        <w:t>第一条</w:t>
      </w:r>
      <w:r>
        <w:rPr>
          <w:color w:val="FF0000"/>
          <w:sz w:val="24"/>
        </w:rPr>
        <w:t xml:space="preserve"> </w:t>
      </w:r>
      <w:r>
        <w:rPr>
          <w:color w:val="FF0000"/>
          <w:sz w:val="24"/>
        </w:rPr>
        <w:t>博士学位论文正式评审前预答辩制度（以下简称</w:t>
      </w:r>
      <w:r>
        <w:rPr>
          <w:color w:val="FF0000"/>
          <w:sz w:val="24"/>
        </w:rPr>
        <w:t>“</w:t>
      </w:r>
      <w:r>
        <w:rPr>
          <w:color w:val="FF0000"/>
          <w:sz w:val="24"/>
        </w:rPr>
        <w:t>预答辩</w:t>
      </w:r>
      <w:r>
        <w:rPr>
          <w:color w:val="FF0000"/>
          <w:sz w:val="24"/>
        </w:rPr>
        <w:t>”</w:t>
      </w:r>
      <w:r>
        <w:rPr>
          <w:color w:val="FF0000"/>
          <w:sz w:val="24"/>
        </w:rPr>
        <w:t>）是对博士生在申请学位论文答辩之前进行的一次公开集体指导，是检验博士生科研工作及学位论文进展情况的重要环节。</w:t>
      </w:r>
    </w:p>
    <w:p w:rsidR="00911BEE" w:rsidRDefault="00911BEE" w:rsidP="00911BEE">
      <w:pPr>
        <w:snapToGrid w:val="0"/>
        <w:spacing w:line="300" w:lineRule="auto"/>
        <w:ind w:firstLineChars="200" w:firstLine="482"/>
        <w:rPr>
          <w:color w:val="FF0000"/>
          <w:sz w:val="24"/>
        </w:rPr>
      </w:pPr>
      <w:r>
        <w:rPr>
          <w:b/>
          <w:color w:val="FF0000"/>
          <w:sz w:val="24"/>
        </w:rPr>
        <w:t>第二条</w:t>
      </w:r>
      <w:r>
        <w:rPr>
          <w:color w:val="FF0000"/>
          <w:sz w:val="24"/>
        </w:rPr>
        <w:t xml:space="preserve"> </w:t>
      </w:r>
      <w:r>
        <w:rPr>
          <w:color w:val="FF0000"/>
          <w:sz w:val="24"/>
        </w:rPr>
        <w:t>实行博士学位论文预答辩的目的在于预先审查博士学位论文初稿以及全面考核博士生的相关研究工作进展情况，判定其是否完成了论文研究工作及是否达到正式答辩的基本要求，及时发现和查找存在的问题和不足，帮助博士学位申请者（以下简称</w:t>
      </w:r>
      <w:r>
        <w:rPr>
          <w:color w:val="FF0000"/>
          <w:sz w:val="24"/>
        </w:rPr>
        <w:t>“</w:t>
      </w:r>
      <w:r>
        <w:rPr>
          <w:color w:val="FF0000"/>
          <w:sz w:val="24"/>
        </w:rPr>
        <w:t>申请人</w:t>
      </w:r>
      <w:r>
        <w:rPr>
          <w:color w:val="FF0000"/>
          <w:sz w:val="24"/>
        </w:rPr>
        <w:t>”</w:t>
      </w:r>
      <w:r>
        <w:rPr>
          <w:color w:val="FF0000"/>
          <w:sz w:val="24"/>
        </w:rPr>
        <w:t>）进一步完善学位论文，以提高博士论文质量。</w:t>
      </w:r>
    </w:p>
    <w:p w:rsidR="00911BEE" w:rsidRDefault="00911BEE" w:rsidP="00911BEE">
      <w:pPr>
        <w:snapToGrid w:val="0"/>
        <w:spacing w:line="300" w:lineRule="auto"/>
        <w:ind w:firstLineChars="200" w:firstLine="482"/>
        <w:rPr>
          <w:color w:val="FF0000"/>
          <w:sz w:val="24"/>
        </w:rPr>
      </w:pPr>
      <w:r>
        <w:rPr>
          <w:b/>
          <w:color w:val="FF0000"/>
          <w:sz w:val="24"/>
        </w:rPr>
        <w:t>第三条</w:t>
      </w:r>
      <w:r>
        <w:rPr>
          <w:color w:val="FF0000"/>
          <w:sz w:val="24"/>
        </w:rPr>
        <w:t xml:space="preserve"> </w:t>
      </w:r>
      <w:r>
        <w:rPr>
          <w:color w:val="FF0000"/>
          <w:sz w:val="24"/>
        </w:rPr>
        <w:t>所有申请人必须进行学位论文预答辩，预答辩通过者方可向学校提出博士学位论文的评审和正式答辩申请。</w:t>
      </w:r>
    </w:p>
    <w:p w:rsidR="00911BEE" w:rsidRDefault="00911BEE" w:rsidP="00911BEE">
      <w:pPr>
        <w:snapToGrid w:val="0"/>
        <w:spacing w:line="300" w:lineRule="auto"/>
        <w:ind w:firstLineChars="200" w:firstLine="482"/>
        <w:rPr>
          <w:color w:val="FF0000"/>
          <w:sz w:val="24"/>
        </w:rPr>
      </w:pPr>
      <w:r>
        <w:rPr>
          <w:b/>
          <w:color w:val="FF0000"/>
          <w:sz w:val="24"/>
        </w:rPr>
        <w:t>第四条</w:t>
      </w:r>
      <w:r>
        <w:rPr>
          <w:color w:val="FF0000"/>
          <w:sz w:val="24"/>
        </w:rPr>
        <w:t xml:space="preserve"> </w:t>
      </w:r>
      <w:r>
        <w:rPr>
          <w:color w:val="FF0000"/>
          <w:sz w:val="24"/>
        </w:rPr>
        <w:t>博士生申请预答辩应具备以下条件：</w:t>
      </w:r>
    </w:p>
    <w:p w:rsidR="00911BEE" w:rsidRDefault="00911BEE" w:rsidP="00911BEE">
      <w:pPr>
        <w:snapToGrid w:val="0"/>
        <w:spacing w:line="300" w:lineRule="auto"/>
        <w:ind w:firstLineChars="200" w:firstLine="480"/>
        <w:rPr>
          <w:color w:val="FF0000"/>
          <w:sz w:val="24"/>
        </w:rPr>
      </w:pPr>
      <w:r>
        <w:rPr>
          <w:color w:val="FF0000"/>
          <w:sz w:val="24"/>
        </w:rPr>
        <w:lastRenderedPageBreak/>
        <w:t>（一）</w:t>
      </w:r>
      <w:r>
        <w:rPr>
          <w:color w:val="FF0000"/>
          <w:sz w:val="24"/>
        </w:rPr>
        <w:t xml:space="preserve"> </w:t>
      </w:r>
      <w:r>
        <w:rPr>
          <w:color w:val="FF0000"/>
          <w:sz w:val="24"/>
        </w:rPr>
        <w:t>修满培养方案规定的课程，并取得相应学分；</w:t>
      </w:r>
    </w:p>
    <w:p w:rsidR="00911BEE" w:rsidRDefault="00911BEE" w:rsidP="00911BEE">
      <w:pPr>
        <w:snapToGrid w:val="0"/>
        <w:spacing w:line="300" w:lineRule="auto"/>
        <w:ind w:firstLineChars="200" w:firstLine="480"/>
        <w:rPr>
          <w:color w:val="FF0000"/>
          <w:sz w:val="24"/>
        </w:rPr>
      </w:pPr>
      <w:r>
        <w:rPr>
          <w:color w:val="FF0000"/>
          <w:sz w:val="24"/>
        </w:rPr>
        <w:t>（二）</w:t>
      </w:r>
      <w:r>
        <w:rPr>
          <w:color w:val="FF0000"/>
          <w:sz w:val="24"/>
        </w:rPr>
        <w:t xml:space="preserve"> </w:t>
      </w:r>
      <w:r>
        <w:rPr>
          <w:color w:val="FF0000"/>
          <w:sz w:val="24"/>
        </w:rPr>
        <w:t>通过博士生中期考核；</w:t>
      </w:r>
    </w:p>
    <w:p w:rsidR="00911BEE" w:rsidRDefault="00911BEE" w:rsidP="00911BEE">
      <w:pPr>
        <w:snapToGrid w:val="0"/>
        <w:spacing w:line="300" w:lineRule="auto"/>
        <w:ind w:firstLineChars="200" w:firstLine="480"/>
        <w:rPr>
          <w:color w:val="FF0000"/>
          <w:sz w:val="24"/>
        </w:rPr>
      </w:pPr>
      <w:r>
        <w:rPr>
          <w:color w:val="FF0000"/>
          <w:sz w:val="24"/>
        </w:rPr>
        <w:t>（三）</w:t>
      </w:r>
      <w:r>
        <w:rPr>
          <w:color w:val="FF0000"/>
          <w:sz w:val="24"/>
        </w:rPr>
        <w:t xml:space="preserve"> </w:t>
      </w:r>
      <w:r>
        <w:rPr>
          <w:color w:val="FF0000"/>
          <w:sz w:val="24"/>
        </w:rPr>
        <w:t>完成论文开题报告；</w:t>
      </w:r>
      <w:r>
        <w:rPr>
          <w:color w:val="FF0000"/>
          <w:sz w:val="24"/>
        </w:rPr>
        <w:t xml:space="preserve"> </w:t>
      </w:r>
    </w:p>
    <w:p w:rsidR="00911BEE" w:rsidRDefault="00911BEE" w:rsidP="00911BEE">
      <w:pPr>
        <w:snapToGrid w:val="0"/>
        <w:spacing w:line="300" w:lineRule="auto"/>
        <w:ind w:firstLineChars="200" w:firstLine="480"/>
        <w:rPr>
          <w:color w:val="FF0000"/>
          <w:sz w:val="24"/>
        </w:rPr>
      </w:pPr>
      <w:r>
        <w:rPr>
          <w:color w:val="FF0000"/>
          <w:sz w:val="24"/>
        </w:rPr>
        <w:t>（四）</w:t>
      </w:r>
      <w:r>
        <w:rPr>
          <w:color w:val="FF0000"/>
          <w:sz w:val="24"/>
        </w:rPr>
        <w:t xml:space="preserve"> </w:t>
      </w:r>
      <w:r>
        <w:rPr>
          <w:color w:val="FF0000"/>
          <w:sz w:val="24"/>
        </w:rPr>
        <w:t>完成博士学位论文的研究和撰写相关工作，形成博士学位论文初稿。</w:t>
      </w:r>
    </w:p>
    <w:p w:rsidR="00911BEE" w:rsidRDefault="00911BEE" w:rsidP="00911BEE">
      <w:pPr>
        <w:snapToGrid w:val="0"/>
        <w:spacing w:line="300" w:lineRule="auto"/>
        <w:ind w:firstLineChars="200" w:firstLine="482"/>
        <w:rPr>
          <w:color w:val="FF0000"/>
          <w:sz w:val="24"/>
        </w:rPr>
      </w:pPr>
      <w:r>
        <w:rPr>
          <w:b/>
          <w:color w:val="FF0000"/>
          <w:sz w:val="24"/>
        </w:rPr>
        <w:t>第五条</w:t>
      </w:r>
      <w:r>
        <w:rPr>
          <w:color w:val="FF0000"/>
          <w:sz w:val="24"/>
        </w:rPr>
        <w:t xml:space="preserve"> </w:t>
      </w:r>
      <w:r>
        <w:rPr>
          <w:color w:val="FF0000"/>
          <w:sz w:val="24"/>
        </w:rPr>
        <w:t>预答辩一般安排在论文初稿完成后，博士学位论文评审前</w:t>
      </w:r>
      <w:r>
        <w:rPr>
          <w:color w:val="FF0000"/>
          <w:sz w:val="24"/>
        </w:rPr>
        <w:t>3</w:t>
      </w:r>
      <w:r>
        <w:rPr>
          <w:color w:val="FF0000"/>
          <w:sz w:val="24"/>
        </w:rPr>
        <w:t>～</w:t>
      </w:r>
      <w:r>
        <w:rPr>
          <w:color w:val="FF0000"/>
          <w:sz w:val="24"/>
        </w:rPr>
        <w:t>6</w:t>
      </w:r>
      <w:r>
        <w:rPr>
          <w:color w:val="FF0000"/>
          <w:sz w:val="24"/>
        </w:rPr>
        <w:t>个月内进行，具体时间由指导教师确定。</w:t>
      </w:r>
    </w:p>
    <w:p w:rsidR="00911BEE" w:rsidRDefault="00911BEE" w:rsidP="00911BEE">
      <w:pPr>
        <w:snapToGrid w:val="0"/>
        <w:spacing w:line="300" w:lineRule="auto"/>
        <w:ind w:firstLineChars="200" w:firstLine="482"/>
        <w:rPr>
          <w:color w:val="FF0000"/>
          <w:sz w:val="24"/>
        </w:rPr>
      </w:pPr>
      <w:r>
        <w:rPr>
          <w:b/>
          <w:color w:val="FF0000"/>
          <w:sz w:val="24"/>
        </w:rPr>
        <w:t>第六条</w:t>
      </w:r>
      <w:r>
        <w:rPr>
          <w:color w:val="FF0000"/>
          <w:sz w:val="24"/>
        </w:rPr>
        <w:t xml:space="preserve"> </w:t>
      </w:r>
      <w:r>
        <w:rPr>
          <w:color w:val="FF0000"/>
          <w:sz w:val="24"/>
        </w:rPr>
        <w:t>预答辩工作的组织和程序</w:t>
      </w:r>
    </w:p>
    <w:p w:rsidR="00911BEE" w:rsidRDefault="00911BEE" w:rsidP="00911BEE">
      <w:pPr>
        <w:snapToGrid w:val="0"/>
        <w:spacing w:line="300" w:lineRule="auto"/>
        <w:ind w:firstLineChars="200" w:firstLine="480"/>
        <w:rPr>
          <w:color w:val="FF0000"/>
          <w:sz w:val="24"/>
        </w:rPr>
      </w:pPr>
      <w:r>
        <w:rPr>
          <w:color w:val="FF0000"/>
          <w:sz w:val="24"/>
        </w:rPr>
        <w:t>（一）</w:t>
      </w:r>
      <w:r>
        <w:rPr>
          <w:color w:val="FF0000"/>
          <w:sz w:val="24"/>
        </w:rPr>
        <w:t xml:space="preserve"> </w:t>
      </w:r>
      <w:r>
        <w:rPr>
          <w:color w:val="FF0000"/>
          <w:sz w:val="24"/>
        </w:rPr>
        <w:t>申请人经导师同意后，提出预答辩申请，填写《武汉科技大学博士学位论文预答辩申请表》，交各培养单位审查。</w:t>
      </w:r>
    </w:p>
    <w:p w:rsidR="00911BEE" w:rsidRDefault="00911BEE" w:rsidP="00911BEE">
      <w:pPr>
        <w:snapToGrid w:val="0"/>
        <w:spacing w:line="300" w:lineRule="auto"/>
        <w:ind w:firstLineChars="200" w:firstLine="480"/>
        <w:rPr>
          <w:color w:val="FF0000"/>
          <w:sz w:val="24"/>
        </w:rPr>
      </w:pPr>
      <w:r>
        <w:rPr>
          <w:color w:val="FF0000"/>
          <w:sz w:val="24"/>
        </w:rPr>
        <w:t>（二）</w:t>
      </w:r>
      <w:r>
        <w:rPr>
          <w:color w:val="FF0000"/>
          <w:sz w:val="24"/>
        </w:rPr>
        <w:t xml:space="preserve"> </w:t>
      </w:r>
      <w:r>
        <w:rPr>
          <w:color w:val="FF0000"/>
          <w:sz w:val="24"/>
        </w:rPr>
        <w:t>各培养单位对博士生申请预答辩应具备的条件进行审查，审核合格者，准予预答辩，并将预答辩方案报研究生院备案，学校组织督导抽查。</w:t>
      </w:r>
    </w:p>
    <w:p w:rsidR="00911BEE" w:rsidRDefault="00911BEE" w:rsidP="00911BEE">
      <w:pPr>
        <w:snapToGrid w:val="0"/>
        <w:spacing w:line="300" w:lineRule="auto"/>
        <w:ind w:firstLineChars="200" w:firstLine="480"/>
        <w:rPr>
          <w:color w:val="FF0000"/>
          <w:sz w:val="24"/>
        </w:rPr>
      </w:pPr>
      <w:r>
        <w:rPr>
          <w:color w:val="FF0000"/>
          <w:sz w:val="24"/>
        </w:rPr>
        <w:t>（三）</w:t>
      </w:r>
      <w:r>
        <w:rPr>
          <w:color w:val="FF0000"/>
          <w:sz w:val="24"/>
        </w:rPr>
        <w:t xml:space="preserve"> </w:t>
      </w:r>
      <w:r>
        <w:rPr>
          <w:color w:val="FF0000"/>
          <w:sz w:val="24"/>
        </w:rPr>
        <w:t>预答辩在校内公开进行，具有公开性和指导性，预答辩的时间、地点和专家组成员由博士生培养单位确定并组织。会场应组织本学科的广大教师和研究生参加，广泛听取意见和建议。</w:t>
      </w:r>
    </w:p>
    <w:p w:rsidR="00911BEE" w:rsidRDefault="00911BEE" w:rsidP="00911BEE">
      <w:pPr>
        <w:snapToGrid w:val="0"/>
        <w:spacing w:line="300" w:lineRule="auto"/>
        <w:ind w:firstLineChars="200" w:firstLine="480"/>
        <w:rPr>
          <w:color w:val="FF0000"/>
          <w:sz w:val="24"/>
        </w:rPr>
      </w:pPr>
      <w:r>
        <w:rPr>
          <w:color w:val="FF0000"/>
          <w:sz w:val="24"/>
        </w:rPr>
        <w:t>（四）</w:t>
      </w:r>
      <w:r>
        <w:rPr>
          <w:color w:val="FF0000"/>
          <w:sz w:val="24"/>
        </w:rPr>
        <w:t xml:space="preserve"> </w:t>
      </w:r>
      <w:r>
        <w:rPr>
          <w:color w:val="FF0000"/>
          <w:sz w:val="24"/>
        </w:rPr>
        <w:t>预答辩专家组原则上由</w:t>
      </w:r>
      <w:r>
        <w:rPr>
          <w:color w:val="FF0000"/>
          <w:sz w:val="24"/>
        </w:rPr>
        <w:t>3</w:t>
      </w:r>
      <w:r>
        <w:rPr>
          <w:color w:val="FF0000"/>
          <w:sz w:val="24"/>
        </w:rPr>
        <w:t>～</w:t>
      </w:r>
      <w:r>
        <w:rPr>
          <w:color w:val="FF0000"/>
          <w:sz w:val="24"/>
        </w:rPr>
        <w:t>5</w:t>
      </w:r>
      <w:r>
        <w:rPr>
          <w:color w:val="FF0000"/>
          <w:sz w:val="24"/>
        </w:rPr>
        <w:t>名本学科及相关学科的专家组成，应该覆盖论文涉及到的主要研究领域。申请人指导教师应参加预答辩，但不参加表决。</w:t>
      </w:r>
    </w:p>
    <w:p w:rsidR="00911BEE" w:rsidRDefault="00911BEE" w:rsidP="00911BEE">
      <w:pPr>
        <w:snapToGrid w:val="0"/>
        <w:spacing w:line="300" w:lineRule="auto"/>
        <w:ind w:firstLineChars="200" w:firstLine="480"/>
        <w:rPr>
          <w:color w:val="FF0000"/>
          <w:sz w:val="24"/>
        </w:rPr>
      </w:pPr>
      <w:r>
        <w:rPr>
          <w:color w:val="FF0000"/>
          <w:sz w:val="24"/>
        </w:rPr>
        <w:t>（五）</w:t>
      </w:r>
      <w:r>
        <w:rPr>
          <w:color w:val="FF0000"/>
          <w:sz w:val="24"/>
        </w:rPr>
        <w:t xml:space="preserve"> </w:t>
      </w:r>
      <w:r>
        <w:rPr>
          <w:color w:val="FF0000"/>
          <w:sz w:val="24"/>
        </w:rPr>
        <w:t>预答辩程序中，要求申请人首先介绍自</w:t>
      </w:r>
      <w:r>
        <w:rPr>
          <w:color w:val="FF0000"/>
          <w:sz w:val="24"/>
        </w:rPr>
        <w:lastRenderedPageBreak/>
        <w:t>己科研工作开展情况以及论文撰写情况，然后就学位论文主要内容、研究方法、研究成果和创新点进行汇报，并回答专家组成员提出的问题。</w:t>
      </w:r>
    </w:p>
    <w:p w:rsidR="00911BEE" w:rsidRDefault="00911BEE" w:rsidP="00911BEE">
      <w:pPr>
        <w:snapToGrid w:val="0"/>
        <w:spacing w:line="300" w:lineRule="auto"/>
        <w:ind w:firstLineChars="200" w:firstLine="480"/>
        <w:rPr>
          <w:color w:val="FF0000"/>
          <w:sz w:val="24"/>
        </w:rPr>
      </w:pPr>
      <w:r>
        <w:rPr>
          <w:color w:val="FF0000"/>
          <w:sz w:val="24"/>
        </w:rPr>
        <w:t>（六）</w:t>
      </w:r>
      <w:r>
        <w:rPr>
          <w:color w:val="FF0000"/>
          <w:sz w:val="24"/>
        </w:rPr>
        <w:t xml:space="preserve"> </w:t>
      </w:r>
      <w:r>
        <w:rPr>
          <w:color w:val="FF0000"/>
          <w:sz w:val="24"/>
        </w:rPr>
        <w:t>预答辩专家组应对博士生研究工作情况及学位论文进行认真评议，重点审查申请人取得的研究成果是否达到授予博士学位的要求、对研究成果的表述是否全面和准确、对创新点的描述是否确切、学位论文撰写结构是否清晰等，同时指出研究工作及论文撰写中存在的问题和进一步的修改意见，做出预答辩专家组评语和决议。</w:t>
      </w:r>
    </w:p>
    <w:p w:rsidR="00911BEE" w:rsidRDefault="00911BEE" w:rsidP="00911BEE">
      <w:pPr>
        <w:snapToGrid w:val="0"/>
        <w:spacing w:line="300" w:lineRule="auto"/>
        <w:ind w:firstLineChars="200" w:firstLine="480"/>
        <w:rPr>
          <w:color w:val="FF0000"/>
          <w:sz w:val="24"/>
        </w:rPr>
      </w:pPr>
      <w:r>
        <w:rPr>
          <w:color w:val="FF0000"/>
          <w:sz w:val="24"/>
        </w:rPr>
        <w:t>（七）</w:t>
      </w:r>
      <w:r>
        <w:rPr>
          <w:color w:val="FF0000"/>
          <w:sz w:val="24"/>
        </w:rPr>
        <w:t xml:space="preserve"> </w:t>
      </w:r>
      <w:r>
        <w:rPr>
          <w:color w:val="FF0000"/>
          <w:sz w:val="24"/>
        </w:rPr>
        <w:t>预答辩结束后</w:t>
      </w:r>
      <w:r>
        <w:rPr>
          <w:color w:val="FF0000"/>
          <w:sz w:val="24"/>
        </w:rPr>
        <w:t>5</w:t>
      </w:r>
      <w:r>
        <w:rPr>
          <w:color w:val="FF0000"/>
          <w:sz w:val="24"/>
        </w:rPr>
        <w:t>日内，各培养单位应将预答辩表决结果报研究生院备案，通过预答辩的申请人须填写《武汉科技大学博士学位论文预答辩登记表》，上交所在学院备案，并收入申请人本人学位档案。</w:t>
      </w:r>
    </w:p>
    <w:p w:rsidR="00911BEE" w:rsidRDefault="00911BEE" w:rsidP="00911BEE">
      <w:pPr>
        <w:snapToGrid w:val="0"/>
        <w:spacing w:line="300" w:lineRule="auto"/>
        <w:ind w:firstLineChars="200" w:firstLine="482"/>
        <w:rPr>
          <w:color w:val="FF0000"/>
          <w:sz w:val="24"/>
        </w:rPr>
      </w:pPr>
      <w:r>
        <w:rPr>
          <w:b/>
          <w:color w:val="FF0000"/>
          <w:sz w:val="24"/>
        </w:rPr>
        <w:t>第七条</w:t>
      </w:r>
      <w:r>
        <w:rPr>
          <w:color w:val="FF0000"/>
          <w:sz w:val="24"/>
        </w:rPr>
        <w:t xml:space="preserve"> </w:t>
      </w:r>
      <w:r>
        <w:rPr>
          <w:color w:val="FF0000"/>
          <w:sz w:val="24"/>
        </w:rPr>
        <w:t>预答辩结果及其处理</w:t>
      </w:r>
    </w:p>
    <w:p w:rsidR="00911BEE" w:rsidRDefault="00911BEE" w:rsidP="00911BEE">
      <w:pPr>
        <w:snapToGrid w:val="0"/>
        <w:spacing w:line="300" w:lineRule="auto"/>
        <w:ind w:firstLineChars="200" w:firstLine="480"/>
        <w:rPr>
          <w:color w:val="FF0000"/>
          <w:sz w:val="24"/>
        </w:rPr>
      </w:pPr>
      <w:r>
        <w:rPr>
          <w:color w:val="FF0000"/>
          <w:sz w:val="24"/>
        </w:rPr>
        <w:t>（一）</w:t>
      </w:r>
      <w:r>
        <w:rPr>
          <w:color w:val="FF0000"/>
          <w:sz w:val="24"/>
        </w:rPr>
        <w:t xml:space="preserve"> </w:t>
      </w:r>
      <w:r>
        <w:rPr>
          <w:color w:val="FF0000"/>
          <w:sz w:val="24"/>
        </w:rPr>
        <w:t>预答辩通过的申请人根据预答辩委员会提出的意见，对博士学位论文进行修改，经指导教师审查同意后，提出学位论文评审和答辩申请，修改时间不得少于</w:t>
      </w:r>
      <w:r>
        <w:rPr>
          <w:color w:val="FF0000"/>
          <w:sz w:val="24"/>
        </w:rPr>
        <w:t>3</w:t>
      </w:r>
      <w:r>
        <w:rPr>
          <w:color w:val="FF0000"/>
          <w:sz w:val="24"/>
        </w:rPr>
        <w:t>个月，在符合学校规定的其他条件后，正式申请学位论文评审和答辩。</w:t>
      </w:r>
    </w:p>
    <w:p w:rsidR="00911BEE" w:rsidRDefault="00911BEE" w:rsidP="00911BEE">
      <w:pPr>
        <w:snapToGrid w:val="0"/>
        <w:spacing w:line="300" w:lineRule="auto"/>
        <w:ind w:firstLineChars="200" w:firstLine="480"/>
        <w:rPr>
          <w:color w:val="FF0000"/>
          <w:sz w:val="24"/>
        </w:rPr>
      </w:pPr>
      <w:r>
        <w:rPr>
          <w:color w:val="FF0000"/>
          <w:sz w:val="24"/>
        </w:rPr>
        <w:t>（二）</w:t>
      </w:r>
      <w:r>
        <w:rPr>
          <w:color w:val="FF0000"/>
          <w:sz w:val="24"/>
        </w:rPr>
        <w:t xml:space="preserve"> </w:t>
      </w:r>
      <w:r>
        <w:rPr>
          <w:color w:val="FF0000"/>
          <w:sz w:val="24"/>
        </w:rPr>
        <w:t>预答辩未通过的申请人必须根据预答辩专家组提出的意见，在导师指导下，对论文认真进行实质性修改，至少在</w:t>
      </w:r>
      <w:r>
        <w:rPr>
          <w:color w:val="FF0000"/>
          <w:sz w:val="24"/>
        </w:rPr>
        <w:t>6</w:t>
      </w:r>
      <w:r>
        <w:rPr>
          <w:color w:val="FF0000"/>
          <w:sz w:val="24"/>
        </w:rPr>
        <w:t>个月后方可再次提出预答辩申请。</w:t>
      </w:r>
    </w:p>
    <w:p w:rsidR="00911BEE" w:rsidRDefault="00911BEE" w:rsidP="00911BEE">
      <w:pPr>
        <w:snapToGrid w:val="0"/>
        <w:spacing w:line="300" w:lineRule="auto"/>
        <w:ind w:firstLineChars="200" w:firstLine="482"/>
        <w:rPr>
          <w:color w:val="FF0000"/>
          <w:sz w:val="24"/>
        </w:rPr>
      </w:pPr>
      <w:r>
        <w:rPr>
          <w:b/>
          <w:bCs/>
          <w:color w:val="FF0000"/>
          <w:sz w:val="24"/>
        </w:rPr>
        <w:lastRenderedPageBreak/>
        <w:t>第八条</w:t>
      </w:r>
      <w:r>
        <w:rPr>
          <w:color w:val="FF0000"/>
          <w:sz w:val="24"/>
        </w:rPr>
        <w:t xml:space="preserve"> </w:t>
      </w:r>
      <w:r>
        <w:rPr>
          <w:color w:val="FF0000"/>
          <w:sz w:val="24"/>
        </w:rPr>
        <w:t>本办法从公布之日起实行，由研究生院负责解释。</w:t>
      </w: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p>
    <w:p w:rsidR="00911BEE" w:rsidRDefault="00911BEE" w:rsidP="00AB21FE">
      <w:pPr>
        <w:spacing w:beforeLines="100" w:line="300" w:lineRule="auto"/>
        <w:jc w:val="center"/>
        <w:outlineLvl w:val="0"/>
        <w:rPr>
          <w:rFonts w:eastAsia="黑体"/>
          <w:b/>
          <w:color w:val="FF0000"/>
          <w:sz w:val="32"/>
          <w:szCs w:val="32"/>
        </w:rPr>
      </w:pPr>
      <w:r>
        <w:rPr>
          <w:rFonts w:eastAsia="黑体"/>
          <w:b/>
          <w:color w:val="FF0000"/>
          <w:sz w:val="32"/>
          <w:szCs w:val="32"/>
        </w:rPr>
        <w:lastRenderedPageBreak/>
        <w:t>武汉科技大学硕博连读研究生选拔与培养管理办法</w:t>
      </w:r>
      <w:bookmarkEnd w:id="21"/>
    </w:p>
    <w:p w:rsidR="00911BEE" w:rsidRDefault="00911BEE" w:rsidP="00AB21FE">
      <w:pPr>
        <w:snapToGrid w:val="0"/>
        <w:spacing w:beforeLines="100" w:afterLines="100" w:line="300" w:lineRule="auto"/>
        <w:jc w:val="center"/>
        <w:rPr>
          <w:rFonts w:eastAsia="黑体"/>
          <w:b/>
          <w:color w:val="FF0000"/>
          <w:spacing w:val="-2"/>
          <w:sz w:val="24"/>
        </w:rPr>
      </w:pPr>
      <w:r>
        <w:rPr>
          <w:rFonts w:eastAsia="黑体"/>
          <w:b/>
          <w:color w:val="FF0000"/>
          <w:spacing w:val="-2"/>
          <w:sz w:val="24"/>
        </w:rPr>
        <w:t>（武科大研〔</w:t>
      </w:r>
      <w:r>
        <w:rPr>
          <w:rFonts w:eastAsia="黑体"/>
          <w:b/>
          <w:color w:val="FF0000"/>
          <w:spacing w:val="-2"/>
          <w:sz w:val="24"/>
        </w:rPr>
        <w:t>2018</w:t>
      </w:r>
      <w:r>
        <w:rPr>
          <w:rFonts w:eastAsia="黑体"/>
          <w:b/>
          <w:color w:val="FF0000"/>
          <w:spacing w:val="-2"/>
          <w:sz w:val="24"/>
        </w:rPr>
        <w:t>〕</w:t>
      </w:r>
      <w:r>
        <w:rPr>
          <w:rFonts w:eastAsia="黑体"/>
          <w:b/>
          <w:color w:val="FF0000"/>
          <w:spacing w:val="-2"/>
          <w:sz w:val="24"/>
        </w:rPr>
        <w:t>19</w:t>
      </w:r>
      <w:r>
        <w:rPr>
          <w:rFonts w:eastAsia="黑体"/>
          <w:b/>
          <w:color w:val="FF0000"/>
          <w:spacing w:val="-2"/>
          <w:sz w:val="24"/>
        </w:rPr>
        <w:t>号）</w:t>
      </w:r>
    </w:p>
    <w:p w:rsidR="00911BEE" w:rsidRDefault="00911BEE" w:rsidP="00911BEE">
      <w:pPr>
        <w:spacing w:line="300" w:lineRule="auto"/>
        <w:ind w:firstLineChars="200" w:firstLine="480"/>
        <w:rPr>
          <w:color w:val="FF0000"/>
          <w:sz w:val="24"/>
        </w:rPr>
      </w:pPr>
      <w:r>
        <w:rPr>
          <w:color w:val="FF0000"/>
          <w:sz w:val="24"/>
        </w:rPr>
        <w:t>为进一步提高我校博士研究生的生源质量，促进高层次创新人才的培养，根据教育部相关文件精神，结合学校硕博连读研究生选拔与培养的实际情况，经研究，特制定本办法。</w:t>
      </w:r>
    </w:p>
    <w:p w:rsidR="00911BEE" w:rsidRDefault="00911BEE" w:rsidP="00911BEE">
      <w:pPr>
        <w:spacing w:line="300" w:lineRule="auto"/>
        <w:ind w:firstLineChars="200" w:firstLine="482"/>
        <w:rPr>
          <w:rFonts w:eastAsia="黑体"/>
          <w:b/>
          <w:color w:val="FF0000"/>
          <w:sz w:val="24"/>
        </w:rPr>
      </w:pPr>
      <w:r>
        <w:rPr>
          <w:rFonts w:eastAsia="黑体"/>
          <w:b/>
          <w:color w:val="FF0000"/>
          <w:sz w:val="24"/>
        </w:rPr>
        <w:t>一、选拔范围</w:t>
      </w:r>
    </w:p>
    <w:p w:rsidR="00911BEE" w:rsidRDefault="00911BEE" w:rsidP="00911BEE">
      <w:pPr>
        <w:spacing w:line="300" w:lineRule="auto"/>
        <w:ind w:firstLineChars="200" w:firstLine="480"/>
        <w:rPr>
          <w:color w:val="FF0000"/>
          <w:sz w:val="24"/>
        </w:rPr>
      </w:pPr>
      <w:r>
        <w:rPr>
          <w:color w:val="FF0000"/>
          <w:sz w:val="24"/>
        </w:rPr>
        <w:t>武汉科技大学在校全日制非定向学术型硕士研究生。</w:t>
      </w:r>
    </w:p>
    <w:p w:rsidR="00911BEE" w:rsidRDefault="00911BEE" w:rsidP="00911BEE">
      <w:pPr>
        <w:spacing w:line="300" w:lineRule="auto"/>
        <w:ind w:firstLineChars="200" w:firstLine="482"/>
        <w:rPr>
          <w:rFonts w:eastAsia="黑体"/>
          <w:b/>
          <w:color w:val="FF0000"/>
          <w:sz w:val="24"/>
        </w:rPr>
      </w:pPr>
      <w:r>
        <w:rPr>
          <w:rFonts w:eastAsia="黑体"/>
          <w:b/>
          <w:color w:val="FF0000"/>
          <w:sz w:val="24"/>
        </w:rPr>
        <w:t>二、选拔条件</w:t>
      </w:r>
    </w:p>
    <w:p w:rsidR="00911BEE" w:rsidRDefault="00911BEE" w:rsidP="00911BEE">
      <w:pPr>
        <w:spacing w:line="300" w:lineRule="auto"/>
        <w:ind w:firstLineChars="200" w:firstLine="480"/>
        <w:rPr>
          <w:color w:val="FF0000"/>
          <w:sz w:val="24"/>
        </w:rPr>
      </w:pPr>
      <w:r>
        <w:rPr>
          <w:color w:val="FF0000"/>
          <w:sz w:val="24"/>
        </w:rPr>
        <w:t>在校全日制硕士研究生申请硕博连读，应符合以下条件：</w:t>
      </w:r>
    </w:p>
    <w:p w:rsidR="00911BEE" w:rsidRDefault="00911BEE" w:rsidP="00911BEE">
      <w:pPr>
        <w:spacing w:line="300" w:lineRule="auto"/>
        <w:ind w:firstLineChars="200" w:firstLine="480"/>
        <w:rPr>
          <w:color w:val="FF0000"/>
          <w:sz w:val="24"/>
        </w:rPr>
      </w:pPr>
      <w:r>
        <w:rPr>
          <w:color w:val="FF0000"/>
          <w:sz w:val="24"/>
        </w:rPr>
        <w:t>（一）拥护中国共产党的领导，愿意为社会主义现代化建设服务，品德良好，遵纪守法。</w:t>
      </w:r>
    </w:p>
    <w:p w:rsidR="00911BEE" w:rsidRDefault="00911BEE" w:rsidP="00911BEE">
      <w:pPr>
        <w:spacing w:line="300" w:lineRule="auto"/>
        <w:ind w:firstLineChars="200" w:firstLine="480"/>
        <w:rPr>
          <w:color w:val="FF0000"/>
          <w:sz w:val="24"/>
        </w:rPr>
      </w:pPr>
      <w:r>
        <w:rPr>
          <w:color w:val="FF0000"/>
          <w:sz w:val="24"/>
        </w:rPr>
        <w:t>（二）身心健康，符合规定的体检标准（参见国家《普通高等学校招生体检工作指导意见》）。</w:t>
      </w:r>
    </w:p>
    <w:p w:rsidR="00911BEE" w:rsidRDefault="00911BEE" w:rsidP="00911BEE">
      <w:pPr>
        <w:spacing w:line="300" w:lineRule="auto"/>
        <w:ind w:firstLineChars="200" w:firstLine="480"/>
        <w:rPr>
          <w:color w:val="FF0000"/>
          <w:sz w:val="24"/>
        </w:rPr>
      </w:pPr>
      <w:r>
        <w:rPr>
          <w:color w:val="FF0000"/>
          <w:sz w:val="24"/>
        </w:rPr>
        <w:t>（三）现就读学科与申请攻读的博士学位授权学科应属于相同的一级学科或相关学科。</w:t>
      </w:r>
    </w:p>
    <w:p w:rsidR="00911BEE" w:rsidRDefault="00911BEE" w:rsidP="00911BEE">
      <w:pPr>
        <w:spacing w:line="300" w:lineRule="auto"/>
        <w:ind w:firstLineChars="200" w:firstLine="480"/>
        <w:rPr>
          <w:color w:val="FF0000"/>
          <w:sz w:val="24"/>
        </w:rPr>
      </w:pPr>
      <w:r>
        <w:rPr>
          <w:color w:val="FF0000"/>
          <w:sz w:val="24"/>
        </w:rPr>
        <w:t>（四）研究生入学时应具有学士学位，对科学研究有浓厚兴趣，具有严谨的科学研究态度、较强的创新精神和科研潜质。</w:t>
      </w:r>
    </w:p>
    <w:p w:rsidR="00911BEE" w:rsidRDefault="00911BEE" w:rsidP="00911BEE">
      <w:pPr>
        <w:spacing w:line="300" w:lineRule="auto"/>
        <w:ind w:firstLineChars="200" w:firstLine="480"/>
        <w:rPr>
          <w:color w:val="FF0000"/>
          <w:sz w:val="24"/>
        </w:rPr>
      </w:pPr>
      <w:r>
        <w:rPr>
          <w:color w:val="FF0000"/>
          <w:sz w:val="24"/>
        </w:rPr>
        <w:lastRenderedPageBreak/>
        <w:t>各一级学科博士点所在学院可在上述条件的基础上，结合学科实际，制定本学院的具体选拔条件，并报研究生院备案。</w:t>
      </w:r>
    </w:p>
    <w:p w:rsidR="00911BEE" w:rsidRDefault="00911BEE" w:rsidP="00911BEE">
      <w:pPr>
        <w:spacing w:line="300" w:lineRule="auto"/>
        <w:ind w:firstLineChars="200" w:firstLine="482"/>
        <w:rPr>
          <w:rFonts w:eastAsia="黑体"/>
          <w:b/>
          <w:color w:val="FF0000"/>
          <w:sz w:val="24"/>
        </w:rPr>
      </w:pPr>
      <w:r>
        <w:rPr>
          <w:rFonts w:eastAsia="黑体"/>
          <w:b/>
          <w:color w:val="FF0000"/>
          <w:sz w:val="24"/>
        </w:rPr>
        <w:t>三、选拔程序</w:t>
      </w:r>
    </w:p>
    <w:p w:rsidR="00911BEE" w:rsidRDefault="00911BEE" w:rsidP="00911BEE">
      <w:pPr>
        <w:spacing w:line="300" w:lineRule="auto"/>
        <w:ind w:firstLineChars="200" w:firstLine="480"/>
        <w:rPr>
          <w:color w:val="FF0000"/>
          <w:sz w:val="24"/>
        </w:rPr>
      </w:pPr>
      <w:r>
        <w:rPr>
          <w:color w:val="FF0000"/>
          <w:sz w:val="24"/>
        </w:rPr>
        <w:t>（一）个人申请：符合选拔条件的硕士研究生，可在每学期初向报考导师所在学院提交硕博连读申请；</w:t>
      </w:r>
    </w:p>
    <w:p w:rsidR="00911BEE" w:rsidRDefault="00911BEE" w:rsidP="00911BEE">
      <w:pPr>
        <w:spacing w:line="300" w:lineRule="auto"/>
        <w:ind w:firstLineChars="200" w:firstLine="480"/>
        <w:rPr>
          <w:color w:val="FF0000"/>
          <w:sz w:val="24"/>
        </w:rPr>
      </w:pPr>
      <w:r>
        <w:rPr>
          <w:color w:val="FF0000"/>
          <w:sz w:val="24"/>
        </w:rPr>
        <w:t>（二）单位考核：各一级学科博士点所在学院组织成立以博士生指导教师为主的考核小组（不少于</w:t>
      </w:r>
      <w:r>
        <w:rPr>
          <w:color w:val="FF0000"/>
          <w:sz w:val="24"/>
        </w:rPr>
        <w:t>5</w:t>
      </w:r>
      <w:r>
        <w:rPr>
          <w:color w:val="FF0000"/>
          <w:sz w:val="24"/>
        </w:rPr>
        <w:t>人），对申请人进行综合考核，并将考核结果上报研究生院；</w:t>
      </w:r>
    </w:p>
    <w:p w:rsidR="00911BEE" w:rsidRDefault="00911BEE" w:rsidP="00911BEE">
      <w:pPr>
        <w:spacing w:line="300" w:lineRule="auto"/>
        <w:ind w:firstLineChars="200" w:firstLine="480"/>
        <w:rPr>
          <w:color w:val="FF0000"/>
          <w:sz w:val="24"/>
        </w:rPr>
      </w:pPr>
      <w:r>
        <w:rPr>
          <w:color w:val="FF0000"/>
          <w:sz w:val="24"/>
        </w:rPr>
        <w:t>（三）部门审定：研究生院对学院考核通过的候选名单进行审核，提出拟选拔建议名单，并报学校学位委员会批准；</w:t>
      </w:r>
    </w:p>
    <w:p w:rsidR="00911BEE" w:rsidRDefault="00911BEE" w:rsidP="00911BEE">
      <w:pPr>
        <w:spacing w:line="300" w:lineRule="auto"/>
        <w:ind w:firstLineChars="200" w:firstLine="480"/>
        <w:rPr>
          <w:color w:val="FF0000"/>
          <w:sz w:val="24"/>
        </w:rPr>
      </w:pPr>
      <w:r>
        <w:rPr>
          <w:color w:val="FF0000"/>
          <w:sz w:val="24"/>
        </w:rPr>
        <w:t>（四）网上公示：经学校学位委员会批准的名单在研究生院网站公示三天。公示无异议者，确定为硕博连读研究生。</w:t>
      </w:r>
    </w:p>
    <w:p w:rsidR="00911BEE" w:rsidRDefault="00911BEE" w:rsidP="00911BEE">
      <w:pPr>
        <w:spacing w:line="300" w:lineRule="auto"/>
        <w:ind w:firstLineChars="200" w:firstLine="482"/>
        <w:rPr>
          <w:rFonts w:eastAsia="黑体"/>
          <w:b/>
          <w:color w:val="FF0000"/>
          <w:sz w:val="24"/>
        </w:rPr>
      </w:pPr>
      <w:r>
        <w:rPr>
          <w:rFonts w:eastAsia="黑体"/>
          <w:b/>
          <w:color w:val="FF0000"/>
          <w:sz w:val="24"/>
        </w:rPr>
        <w:t>四、培养管理</w:t>
      </w:r>
    </w:p>
    <w:p w:rsidR="00911BEE" w:rsidRDefault="00911BEE" w:rsidP="00911BEE">
      <w:pPr>
        <w:spacing w:line="300" w:lineRule="auto"/>
        <w:ind w:firstLineChars="200" w:firstLine="480"/>
        <w:rPr>
          <w:color w:val="FF0000"/>
          <w:sz w:val="24"/>
        </w:rPr>
      </w:pPr>
      <w:r>
        <w:rPr>
          <w:color w:val="FF0000"/>
          <w:sz w:val="24"/>
        </w:rPr>
        <w:t>（一）学习年限</w:t>
      </w:r>
    </w:p>
    <w:p w:rsidR="00911BEE" w:rsidRDefault="00911BEE" w:rsidP="00911BEE">
      <w:pPr>
        <w:spacing w:line="300" w:lineRule="auto"/>
        <w:ind w:firstLineChars="200" w:firstLine="480"/>
        <w:rPr>
          <w:color w:val="FF0000"/>
          <w:sz w:val="24"/>
        </w:rPr>
      </w:pPr>
      <w:r>
        <w:rPr>
          <w:color w:val="FF0000"/>
          <w:sz w:val="24"/>
        </w:rPr>
        <w:t>硕博连读研究生的学制为</w:t>
      </w:r>
      <w:r>
        <w:rPr>
          <w:color w:val="FF0000"/>
          <w:sz w:val="24"/>
        </w:rPr>
        <w:t>5</w:t>
      </w:r>
      <w:r>
        <w:rPr>
          <w:color w:val="FF0000"/>
          <w:sz w:val="24"/>
        </w:rPr>
        <w:t>年，学习年限自硕士生入学起一般为</w:t>
      </w:r>
      <w:r>
        <w:rPr>
          <w:color w:val="FF0000"/>
          <w:sz w:val="24"/>
        </w:rPr>
        <w:t>4</w:t>
      </w:r>
      <w:r>
        <w:rPr>
          <w:color w:val="FF0000"/>
          <w:sz w:val="24"/>
        </w:rPr>
        <w:t>－</w:t>
      </w:r>
      <w:r>
        <w:rPr>
          <w:color w:val="FF0000"/>
          <w:sz w:val="24"/>
        </w:rPr>
        <w:t>6</w:t>
      </w:r>
      <w:r>
        <w:rPr>
          <w:color w:val="FF0000"/>
          <w:sz w:val="24"/>
        </w:rPr>
        <w:t>年。</w:t>
      </w:r>
    </w:p>
    <w:p w:rsidR="00911BEE" w:rsidRDefault="00911BEE" w:rsidP="00911BEE">
      <w:pPr>
        <w:spacing w:line="300" w:lineRule="auto"/>
        <w:ind w:firstLineChars="200" w:firstLine="480"/>
        <w:rPr>
          <w:color w:val="FF0000"/>
          <w:sz w:val="24"/>
        </w:rPr>
      </w:pPr>
      <w:r>
        <w:rPr>
          <w:color w:val="FF0000"/>
          <w:sz w:val="24"/>
        </w:rPr>
        <w:t>（二）课程设置</w:t>
      </w:r>
    </w:p>
    <w:p w:rsidR="00911BEE" w:rsidRDefault="00911BEE" w:rsidP="00911BEE">
      <w:pPr>
        <w:spacing w:line="300" w:lineRule="auto"/>
        <w:ind w:firstLineChars="200" w:firstLine="480"/>
        <w:rPr>
          <w:color w:val="FF0000"/>
          <w:sz w:val="24"/>
        </w:rPr>
      </w:pPr>
      <w:r>
        <w:rPr>
          <w:color w:val="FF0000"/>
          <w:sz w:val="24"/>
        </w:rPr>
        <w:t>一年级硕博连读研究生的课程学习按硕博连读研究生培养方案执行；已修完硕士阶段课程的二年级、三年级硕博连读研究生在取得博士学籍后，按博士研</w:t>
      </w:r>
      <w:r>
        <w:rPr>
          <w:color w:val="FF0000"/>
          <w:sz w:val="24"/>
        </w:rPr>
        <w:lastRenderedPageBreak/>
        <w:t>究生培养方案执行。</w:t>
      </w:r>
    </w:p>
    <w:p w:rsidR="00911BEE" w:rsidRDefault="00911BEE" w:rsidP="00911BEE">
      <w:pPr>
        <w:spacing w:line="300" w:lineRule="auto"/>
        <w:ind w:firstLineChars="200" w:firstLine="480"/>
        <w:rPr>
          <w:color w:val="FF0000"/>
          <w:sz w:val="24"/>
        </w:rPr>
      </w:pPr>
      <w:r>
        <w:rPr>
          <w:color w:val="FF0000"/>
          <w:sz w:val="24"/>
        </w:rPr>
        <w:t>（三）学术成果与学位论文</w:t>
      </w:r>
    </w:p>
    <w:p w:rsidR="00911BEE" w:rsidRDefault="00911BEE" w:rsidP="00911BEE">
      <w:pPr>
        <w:spacing w:line="300" w:lineRule="auto"/>
        <w:ind w:firstLineChars="200" w:firstLine="480"/>
        <w:rPr>
          <w:color w:val="FF0000"/>
          <w:sz w:val="24"/>
        </w:rPr>
      </w:pPr>
      <w:r>
        <w:rPr>
          <w:color w:val="FF0000"/>
          <w:sz w:val="24"/>
        </w:rPr>
        <w:t>硕博连读研究生的学术成果和学位论文工作分别按照《武汉科技大学博士、硕士研究生申请学位取得学术成果的规定》和《武汉科技大学博士、硕士学位授予工作细则》文件执行。</w:t>
      </w:r>
    </w:p>
    <w:p w:rsidR="00911BEE" w:rsidRDefault="00911BEE" w:rsidP="00911BEE">
      <w:pPr>
        <w:spacing w:line="300" w:lineRule="auto"/>
        <w:ind w:firstLineChars="200" w:firstLine="482"/>
        <w:rPr>
          <w:rFonts w:eastAsia="黑体"/>
          <w:b/>
          <w:color w:val="FF0000"/>
          <w:sz w:val="24"/>
        </w:rPr>
      </w:pPr>
      <w:r>
        <w:rPr>
          <w:rFonts w:eastAsia="黑体"/>
          <w:b/>
          <w:color w:val="FF0000"/>
          <w:sz w:val="24"/>
        </w:rPr>
        <w:t>五、享受待遇</w:t>
      </w:r>
    </w:p>
    <w:p w:rsidR="00911BEE" w:rsidRDefault="00911BEE" w:rsidP="00911BEE">
      <w:pPr>
        <w:spacing w:line="300" w:lineRule="auto"/>
        <w:ind w:firstLineChars="200" w:firstLine="480"/>
        <w:rPr>
          <w:color w:val="FF0000"/>
          <w:sz w:val="24"/>
        </w:rPr>
      </w:pPr>
      <w:r>
        <w:rPr>
          <w:color w:val="FF0000"/>
          <w:sz w:val="24"/>
        </w:rPr>
        <w:t>根据国家政策，硕博连读研究生根据当年所在层次阶段确定的身份缴纳学费，并享受相应的奖助学金。同时，学校参照博士研究生的资助标准，给予相应的助学金，具体标准参照《武汉科技大学研究生奖助体系实施办法（试行）》执行。</w:t>
      </w:r>
    </w:p>
    <w:p w:rsidR="00911BEE" w:rsidRDefault="00911BEE" w:rsidP="00911BEE">
      <w:pPr>
        <w:spacing w:line="300" w:lineRule="auto"/>
        <w:ind w:firstLineChars="200" w:firstLine="480"/>
        <w:rPr>
          <w:color w:val="FF0000"/>
          <w:sz w:val="24"/>
        </w:rPr>
      </w:pPr>
      <w:r>
        <w:rPr>
          <w:color w:val="FF0000"/>
          <w:sz w:val="24"/>
        </w:rPr>
        <w:t>硕博连读研究生在校学习时间超出期限的学习、生活费用，由导师负责或研究生本人自理。</w:t>
      </w:r>
    </w:p>
    <w:p w:rsidR="00911BEE" w:rsidRDefault="00911BEE" w:rsidP="00911BEE">
      <w:pPr>
        <w:spacing w:line="300" w:lineRule="auto"/>
        <w:ind w:firstLineChars="200" w:firstLine="482"/>
        <w:rPr>
          <w:rFonts w:eastAsia="黑体"/>
          <w:b/>
          <w:color w:val="FF0000"/>
          <w:sz w:val="24"/>
        </w:rPr>
      </w:pPr>
      <w:r>
        <w:rPr>
          <w:rFonts w:eastAsia="黑体"/>
          <w:b/>
          <w:color w:val="FF0000"/>
          <w:sz w:val="24"/>
        </w:rPr>
        <w:t>六、博士资格认定考核</w:t>
      </w:r>
    </w:p>
    <w:p w:rsidR="00911BEE" w:rsidRDefault="00911BEE" w:rsidP="00911BEE">
      <w:pPr>
        <w:spacing w:line="300" w:lineRule="auto"/>
        <w:ind w:firstLineChars="200" w:firstLine="480"/>
        <w:rPr>
          <w:color w:val="FF0000"/>
          <w:sz w:val="24"/>
        </w:rPr>
      </w:pPr>
      <w:r>
        <w:rPr>
          <w:color w:val="FF0000"/>
          <w:sz w:val="24"/>
        </w:rPr>
        <w:t>（一）考核时间：在每学年的春季学期进行。</w:t>
      </w:r>
    </w:p>
    <w:p w:rsidR="00911BEE" w:rsidRDefault="00911BEE" w:rsidP="00911BEE">
      <w:pPr>
        <w:spacing w:line="300" w:lineRule="auto"/>
        <w:ind w:firstLineChars="200" w:firstLine="480"/>
        <w:rPr>
          <w:color w:val="FF0000"/>
          <w:sz w:val="24"/>
        </w:rPr>
      </w:pPr>
      <w:r>
        <w:rPr>
          <w:color w:val="FF0000"/>
          <w:sz w:val="24"/>
        </w:rPr>
        <w:t>（二）考核内容及方式：各一级学科博士点所在学院负责组织考核，主要考核思想政治表现、英语水平、学科综合能力等。考核结果按要求报送研究生院。</w:t>
      </w:r>
    </w:p>
    <w:p w:rsidR="00911BEE" w:rsidRDefault="00911BEE" w:rsidP="00911BEE">
      <w:pPr>
        <w:spacing w:line="300" w:lineRule="auto"/>
        <w:ind w:firstLineChars="200" w:firstLine="480"/>
        <w:rPr>
          <w:color w:val="FF0000"/>
          <w:sz w:val="24"/>
        </w:rPr>
      </w:pPr>
      <w:r>
        <w:rPr>
          <w:color w:val="FF0000"/>
          <w:sz w:val="24"/>
        </w:rPr>
        <w:t>（三）硕博连读研究生考核通过者，列入当年博士研究生拟录取名单并上报教育部，待批准后转为正式博士研究生学籍；考核未通过者，仍按硕士研究生培养有关规定执行，享受硕士研究生待遇。</w:t>
      </w:r>
    </w:p>
    <w:p w:rsidR="00911BEE" w:rsidRDefault="00911BEE" w:rsidP="00911BEE">
      <w:pPr>
        <w:spacing w:line="300" w:lineRule="auto"/>
        <w:ind w:firstLineChars="200" w:firstLine="480"/>
        <w:rPr>
          <w:color w:val="FF0000"/>
          <w:sz w:val="24"/>
        </w:rPr>
      </w:pPr>
      <w:r>
        <w:rPr>
          <w:color w:val="FF0000"/>
          <w:sz w:val="24"/>
        </w:rPr>
        <w:t>硕博连读研究生转为博士研究生学籍，占用各招生学院当年度博士研究生招生计划。</w:t>
      </w:r>
    </w:p>
    <w:p w:rsidR="00911BEE" w:rsidRDefault="00911BEE" w:rsidP="00911BEE">
      <w:pPr>
        <w:spacing w:line="300" w:lineRule="auto"/>
        <w:ind w:firstLineChars="200" w:firstLine="482"/>
        <w:rPr>
          <w:color w:val="FF0000"/>
          <w:sz w:val="24"/>
        </w:rPr>
      </w:pPr>
      <w:r>
        <w:rPr>
          <w:rFonts w:eastAsia="黑体"/>
          <w:b/>
          <w:color w:val="FF0000"/>
          <w:sz w:val="24"/>
        </w:rPr>
        <w:lastRenderedPageBreak/>
        <w:t>七、</w:t>
      </w:r>
      <w:r>
        <w:rPr>
          <w:color w:val="FF0000"/>
          <w:sz w:val="24"/>
        </w:rPr>
        <w:t>自主设置目录外二级学科博士点开展硕博连读研究生选拔与培养工作，由对应的一级学科博士点统一安排。各一级学科博士点所在学院应结合实际，制定本学院硕博连读研究生选拔与培养工作实施细则，并报研究生院备案。</w:t>
      </w:r>
    </w:p>
    <w:p w:rsidR="00911BEE" w:rsidRDefault="00911BEE" w:rsidP="00911BEE">
      <w:pPr>
        <w:spacing w:line="300" w:lineRule="auto"/>
        <w:ind w:firstLineChars="200" w:firstLine="482"/>
        <w:rPr>
          <w:color w:val="FF0000"/>
          <w:sz w:val="24"/>
        </w:rPr>
      </w:pPr>
      <w:r>
        <w:rPr>
          <w:rFonts w:eastAsia="黑体"/>
          <w:b/>
          <w:color w:val="FF0000"/>
          <w:sz w:val="24"/>
        </w:rPr>
        <w:t>八、</w:t>
      </w:r>
      <w:r>
        <w:rPr>
          <w:color w:val="FF0000"/>
          <w:sz w:val="24"/>
        </w:rPr>
        <w:t>有以下情形之一者，取消其硕博连读资格，同时退回相应博士生资助费用：</w:t>
      </w:r>
    </w:p>
    <w:p w:rsidR="00911BEE" w:rsidRDefault="00911BEE" w:rsidP="00911BEE">
      <w:pPr>
        <w:spacing w:line="300" w:lineRule="auto"/>
        <w:ind w:firstLineChars="200" w:firstLine="480"/>
        <w:rPr>
          <w:color w:val="FF0000"/>
          <w:sz w:val="24"/>
        </w:rPr>
      </w:pPr>
      <w:r>
        <w:rPr>
          <w:color w:val="FF0000"/>
          <w:sz w:val="24"/>
        </w:rPr>
        <w:t>（一）在校硕博连读期间，受过严重警告及以上处分的；</w:t>
      </w:r>
    </w:p>
    <w:p w:rsidR="00911BEE" w:rsidRDefault="00911BEE" w:rsidP="00911BEE">
      <w:pPr>
        <w:spacing w:line="300" w:lineRule="auto"/>
        <w:ind w:firstLineChars="200" w:firstLine="480"/>
        <w:rPr>
          <w:color w:val="FF0000"/>
          <w:sz w:val="24"/>
        </w:rPr>
      </w:pPr>
      <w:r>
        <w:rPr>
          <w:color w:val="FF0000"/>
          <w:sz w:val="24"/>
        </w:rPr>
        <w:t>（二）未完成规定培养环节或未达到相关培养环节要求的；</w:t>
      </w:r>
    </w:p>
    <w:p w:rsidR="00911BEE" w:rsidRDefault="00911BEE" w:rsidP="00911BEE">
      <w:pPr>
        <w:spacing w:line="300" w:lineRule="auto"/>
        <w:ind w:firstLineChars="200" w:firstLine="480"/>
        <w:rPr>
          <w:color w:val="FF0000"/>
          <w:sz w:val="24"/>
        </w:rPr>
      </w:pPr>
      <w:r>
        <w:rPr>
          <w:color w:val="FF0000"/>
          <w:sz w:val="24"/>
        </w:rPr>
        <w:t>（三）本人自己申请放弃资格的；</w:t>
      </w:r>
    </w:p>
    <w:p w:rsidR="00911BEE" w:rsidRDefault="00911BEE" w:rsidP="00911BEE">
      <w:pPr>
        <w:spacing w:line="300" w:lineRule="auto"/>
        <w:ind w:firstLineChars="200" w:firstLine="480"/>
        <w:rPr>
          <w:color w:val="FF0000"/>
          <w:sz w:val="24"/>
        </w:rPr>
      </w:pPr>
      <w:r>
        <w:rPr>
          <w:color w:val="FF0000"/>
          <w:sz w:val="24"/>
        </w:rPr>
        <w:t>（四）考核不通过的；</w:t>
      </w:r>
    </w:p>
    <w:p w:rsidR="00911BEE" w:rsidRDefault="00911BEE" w:rsidP="00911BEE">
      <w:pPr>
        <w:spacing w:line="300" w:lineRule="auto"/>
        <w:ind w:firstLineChars="200" w:firstLine="480"/>
        <w:rPr>
          <w:color w:val="FF0000"/>
          <w:sz w:val="24"/>
        </w:rPr>
      </w:pPr>
      <w:r>
        <w:rPr>
          <w:color w:val="FF0000"/>
          <w:sz w:val="24"/>
        </w:rPr>
        <w:t>（五）培养单位认定不再适合继续攻读博士学位的。</w:t>
      </w:r>
    </w:p>
    <w:p w:rsidR="00911BEE" w:rsidRDefault="00911BEE" w:rsidP="00911BEE">
      <w:pPr>
        <w:spacing w:line="300" w:lineRule="auto"/>
        <w:ind w:firstLineChars="200" w:firstLine="482"/>
        <w:rPr>
          <w:color w:val="FF0000"/>
          <w:sz w:val="24"/>
        </w:rPr>
      </w:pPr>
      <w:r>
        <w:rPr>
          <w:rFonts w:eastAsia="黑体"/>
          <w:b/>
          <w:color w:val="FF0000"/>
          <w:sz w:val="24"/>
        </w:rPr>
        <w:t>九、</w:t>
      </w:r>
      <w:r>
        <w:rPr>
          <w:color w:val="FF0000"/>
          <w:sz w:val="24"/>
        </w:rPr>
        <w:t>各培养单位应加强硕博连读研究生的选拔与考核工作的管理，切实提高博士研究生的培养质量。若培养单位有硕博连读研究生中途放弃或转为博士学籍后未在规定时间内毕业的，学校将视情况扣减该单位当年博士研究生招生计划。</w:t>
      </w:r>
    </w:p>
    <w:p w:rsidR="00911BEE" w:rsidRDefault="00911BEE" w:rsidP="00911BEE">
      <w:pPr>
        <w:spacing w:line="300" w:lineRule="auto"/>
        <w:ind w:firstLineChars="200" w:firstLine="482"/>
        <w:rPr>
          <w:rFonts w:eastAsia="黑体"/>
          <w:b/>
          <w:color w:val="FF0000"/>
          <w:sz w:val="24"/>
        </w:rPr>
      </w:pPr>
      <w:r>
        <w:rPr>
          <w:rFonts w:eastAsia="黑体"/>
          <w:b/>
          <w:color w:val="FF0000"/>
          <w:sz w:val="24"/>
        </w:rPr>
        <w:t>十、本办法自公布之日起实施，原《武汉科技大学硕博连读研究生选拔培养实施细则（修订）》（武科大研〔</w:t>
      </w:r>
      <w:r>
        <w:rPr>
          <w:rFonts w:eastAsia="黑体"/>
          <w:b/>
          <w:color w:val="FF0000"/>
          <w:sz w:val="24"/>
        </w:rPr>
        <w:t>2015</w:t>
      </w:r>
      <w:r>
        <w:rPr>
          <w:rFonts w:eastAsia="黑体"/>
          <w:b/>
          <w:color w:val="FF0000"/>
          <w:sz w:val="24"/>
        </w:rPr>
        <w:t>〕</w:t>
      </w:r>
      <w:r>
        <w:rPr>
          <w:rFonts w:eastAsia="黑体"/>
          <w:b/>
          <w:color w:val="FF0000"/>
          <w:sz w:val="24"/>
        </w:rPr>
        <w:t>17</w:t>
      </w:r>
      <w:r>
        <w:rPr>
          <w:rFonts w:eastAsia="黑体"/>
          <w:b/>
          <w:color w:val="FF0000"/>
          <w:sz w:val="24"/>
        </w:rPr>
        <w:t>号）自行废止。</w:t>
      </w:r>
    </w:p>
    <w:p w:rsidR="00911BEE" w:rsidRDefault="00911BEE" w:rsidP="00911BEE">
      <w:pPr>
        <w:spacing w:line="600" w:lineRule="exact"/>
        <w:ind w:firstLineChars="200" w:firstLine="482"/>
        <w:rPr>
          <w:rFonts w:eastAsia="黑体"/>
          <w:b/>
          <w:color w:val="FF0000"/>
          <w:sz w:val="24"/>
        </w:rPr>
      </w:pPr>
      <w:r>
        <w:rPr>
          <w:rFonts w:eastAsia="黑体"/>
          <w:b/>
          <w:color w:val="FF0000"/>
          <w:sz w:val="24"/>
        </w:rPr>
        <w:t>十一、本办法由研究生院负责解释。</w:t>
      </w:r>
    </w:p>
    <w:p w:rsidR="000C58C5" w:rsidRPr="00DF7C1C" w:rsidRDefault="00DF1B55" w:rsidP="002153CA">
      <w:pPr>
        <w:spacing w:line="560" w:lineRule="exact"/>
        <w:jc w:val="center"/>
        <w:rPr>
          <w:rFonts w:ascii="方正宋黑简体" w:eastAsia="方正宋黑简体"/>
          <w:szCs w:val="21"/>
        </w:rPr>
      </w:pPr>
      <w:r w:rsidRPr="00DF7C1C">
        <w:rPr>
          <w:rFonts w:eastAsia="方正小标宋简体"/>
          <w:bCs/>
          <w:w w:val="95"/>
          <w:sz w:val="32"/>
          <w:szCs w:val="32"/>
        </w:rPr>
        <w:lastRenderedPageBreak/>
        <w:t>武汉科技大学研究生提前毕业管理办法</w:t>
      </w:r>
      <w:bookmarkEnd w:id="22"/>
      <w:r w:rsidRPr="001F1E6D">
        <w:rPr>
          <w:rFonts w:eastAsia="方正小标宋简体"/>
          <w:bCs/>
          <w:w w:val="95"/>
          <w:sz w:val="32"/>
          <w:szCs w:val="32"/>
        </w:rPr>
        <w:t>(</w:t>
      </w:r>
      <w:r w:rsidRPr="001F1E6D">
        <w:rPr>
          <w:rFonts w:eastAsia="方正小标宋简体"/>
          <w:bCs/>
          <w:w w:val="95"/>
          <w:sz w:val="32"/>
          <w:szCs w:val="32"/>
        </w:rPr>
        <w:t>修订</w:t>
      </w:r>
      <w:r w:rsidRPr="001F1E6D">
        <w:rPr>
          <w:rFonts w:eastAsia="方正小标宋简体"/>
          <w:bCs/>
          <w:w w:val="95"/>
          <w:sz w:val="32"/>
          <w:szCs w:val="32"/>
        </w:rPr>
        <w:t>)</w:t>
      </w:r>
    </w:p>
    <w:p w:rsidR="003F451D" w:rsidRDefault="00DF1B55" w:rsidP="002153CA">
      <w:pPr>
        <w:spacing w:line="560" w:lineRule="exact"/>
        <w:jc w:val="center"/>
        <w:rPr>
          <w:rFonts w:eastAsia="楷体_GB2312"/>
          <w:sz w:val="24"/>
        </w:rPr>
      </w:pPr>
      <w:r w:rsidRPr="00FA115C">
        <w:rPr>
          <w:rFonts w:eastAsia="楷体_GB2312"/>
          <w:sz w:val="24"/>
        </w:rPr>
        <w:t>武科大研〔</w:t>
      </w:r>
      <w:r w:rsidRPr="00FA115C">
        <w:rPr>
          <w:rFonts w:eastAsia="楷体_GB2312"/>
          <w:sz w:val="24"/>
        </w:rPr>
        <w:t>2016</w:t>
      </w:r>
      <w:r w:rsidRPr="00FA115C">
        <w:rPr>
          <w:rFonts w:eastAsia="楷体_GB2312"/>
          <w:sz w:val="24"/>
        </w:rPr>
        <w:t>〕</w:t>
      </w:r>
      <w:r w:rsidRPr="00FA115C">
        <w:rPr>
          <w:rFonts w:eastAsia="楷体_GB2312"/>
          <w:sz w:val="24"/>
        </w:rPr>
        <w:t>9</w:t>
      </w:r>
      <w:r w:rsidRPr="00FA115C">
        <w:rPr>
          <w:rFonts w:eastAsia="楷体_GB2312"/>
          <w:sz w:val="24"/>
        </w:rPr>
        <w:t>号</w:t>
      </w:r>
    </w:p>
    <w:p w:rsidR="00EA085D" w:rsidRPr="00EA085D" w:rsidRDefault="00EA085D" w:rsidP="002153CA">
      <w:pPr>
        <w:spacing w:line="160" w:lineRule="exact"/>
        <w:jc w:val="center"/>
        <w:rPr>
          <w:rFonts w:eastAsia="楷体_GB2312"/>
          <w:sz w:val="24"/>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为进一步调动广大研究生学习的积极性，确保研究生培养质量，结合我校近年来的实际情况，允许部分优秀研究生提前完成学业。现就提前毕业有关事宜作如下规定：</w:t>
      </w:r>
    </w:p>
    <w:p w:rsidR="003F451D" w:rsidRPr="00FA115C" w:rsidRDefault="00DF1B55" w:rsidP="00E23CC7">
      <w:pPr>
        <w:spacing w:line="360" w:lineRule="exact"/>
        <w:ind w:firstLineChars="200" w:firstLine="420"/>
        <w:outlineLvl w:val="0"/>
        <w:rPr>
          <w:rFonts w:eastAsia="方正宋黑简体"/>
          <w:szCs w:val="21"/>
        </w:rPr>
      </w:pPr>
      <w:r w:rsidRPr="00FA115C">
        <w:rPr>
          <w:rFonts w:eastAsia="方正宋黑简体"/>
          <w:szCs w:val="21"/>
        </w:rPr>
        <w:t>一、申请提前毕业的条件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基本条件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、申请者应品学兼优，凡有违法、违纪等情况者不得申请提前毕业。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、完成研究生个人培养计划，修满规定的学分，学位课程平均成绩</w:t>
      </w:r>
      <w:r w:rsidRPr="00FA115C">
        <w:rPr>
          <w:rFonts w:eastAsiaTheme="majorEastAsia"/>
          <w:szCs w:val="21"/>
        </w:rPr>
        <w:t>80</w:t>
      </w:r>
      <w:r w:rsidRPr="00FA115C">
        <w:rPr>
          <w:rFonts w:eastAsiaTheme="majorEastAsia" w:hAnsiTheme="majorEastAsia"/>
          <w:szCs w:val="21"/>
        </w:rPr>
        <w:t>分及以上，通过大学英语六级考试</w:t>
      </w:r>
      <w:r w:rsidRPr="00FA115C">
        <w:rPr>
          <w:rFonts w:eastAsiaTheme="majorEastAsia"/>
          <w:szCs w:val="21"/>
        </w:rPr>
        <w:t>(</w:t>
      </w:r>
      <w:r w:rsidRPr="00FA115C">
        <w:rPr>
          <w:rFonts w:eastAsiaTheme="majorEastAsia" w:hAnsiTheme="majorEastAsia"/>
          <w:szCs w:val="21"/>
        </w:rPr>
        <w:t>第一外语为其它语种的，参照英语的标准执行；外国语学院研究生须通过专业八级考试</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申请提前毕业发表学术论文的要求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学术论文</w:t>
      </w:r>
      <w:r w:rsidRPr="00FA115C">
        <w:rPr>
          <w:rFonts w:eastAsiaTheme="majorEastAsia"/>
          <w:szCs w:val="21"/>
        </w:rPr>
        <w:t>(</w:t>
      </w:r>
      <w:r w:rsidRPr="00FA115C">
        <w:rPr>
          <w:rFonts w:eastAsiaTheme="majorEastAsia" w:hAnsiTheme="majorEastAsia"/>
          <w:szCs w:val="21"/>
        </w:rPr>
        <w:t>或发明专利</w:t>
      </w:r>
      <w:r w:rsidRPr="00FA115C">
        <w:rPr>
          <w:rFonts w:eastAsiaTheme="majorEastAsia"/>
          <w:szCs w:val="21"/>
        </w:rPr>
        <w:t>)</w:t>
      </w:r>
      <w:r w:rsidRPr="00FA115C">
        <w:rPr>
          <w:rFonts w:eastAsiaTheme="majorEastAsia" w:hAnsiTheme="majorEastAsia"/>
          <w:szCs w:val="21"/>
        </w:rPr>
        <w:t>应以研究生为第一作者或导师为第一作者、研究生为第二作者，且以武汉科技大学为第一署名单位。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、博士研究生：在读期间必须有</w:t>
      </w:r>
      <w:r w:rsidRPr="00FA115C">
        <w:rPr>
          <w:rFonts w:eastAsiaTheme="majorEastAsia"/>
          <w:szCs w:val="21"/>
        </w:rPr>
        <w:t>4</w:t>
      </w:r>
      <w:r w:rsidRPr="00FA115C">
        <w:rPr>
          <w:rFonts w:eastAsiaTheme="majorEastAsia" w:hAnsiTheme="majorEastAsia"/>
          <w:szCs w:val="21"/>
        </w:rPr>
        <w:t>篇</w:t>
      </w:r>
      <w:r w:rsidRPr="00FA115C">
        <w:rPr>
          <w:rFonts w:eastAsiaTheme="majorEastAsia"/>
          <w:szCs w:val="21"/>
        </w:rPr>
        <w:t>(</w:t>
      </w:r>
      <w:r w:rsidRPr="00FA115C">
        <w:rPr>
          <w:rFonts w:eastAsiaTheme="majorEastAsia" w:hAnsiTheme="majorEastAsia"/>
          <w:szCs w:val="21"/>
        </w:rPr>
        <w:t>硕博连读研究生为</w:t>
      </w:r>
      <w:r w:rsidRPr="00FA115C">
        <w:rPr>
          <w:rFonts w:eastAsiaTheme="majorEastAsia"/>
          <w:szCs w:val="21"/>
        </w:rPr>
        <w:t>5</w:t>
      </w:r>
      <w:r w:rsidRPr="00FA115C">
        <w:rPr>
          <w:rFonts w:eastAsiaTheme="majorEastAsia" w:hAnsiTheme="majorEastAsia"/>
          <w:szCs w:val="21"/>
        </w:rPr>
        <w:t>篇</w:t>
      </w:r>
      <w:r w:rsidRPr="00FA115C">
        <w:rPr>
          <w:rFonts w:eastAsiaTheme="majorEastAsia"/>
          <w:szCs w:val="21"/>
        </w:rPr>
        <w:t>)</w:t>
      </w:r>
      <w:r w:rsidRPr="00FA115C">
        <w:rPr>
          <w:rFonts w:eastAsiaTheme="majorEastAsia" w:hAnsiTheme="majorEastAsia"/>
          <w:szCs w:val="21"/>
        </w:rPr>
        <w:t>与其学位论文相关的学术论文正式发表在</w:t>
      </w:r>
      <w:r w:rsidRPr="00FA115C">
        <w:rPr>
          <w:rFonts w:eastAsiaTheme="majorEastAsia"/>
          <w:szCs w:val="21"/>
        </w:rPr>
        <w:t>SCI</w:t>
      </w:r>
      <w:r w:rsidRPr="00FA115C">
        <w:rPr>
          <w:rFonts w:eastAsiaTheme="majorEastAsia" w:hAnsiTheme="majorEastAsia"/>
          <w:szCs w:val="21"/>
        </w:rPr>
        <w:t>源期刊上。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、全日制学术型硕士研究生和专业学位硕士研究生：在读期间须在中文核心期刊及以上刊物上正式发表</w:t>
      </w:r>
      <w:r w:rsidRPr="00FA115C">
        <w:rPr>
          <w:rFonts w:eastAsiaTheme="majorEastAsia"/>
          <w:szCs w:val="21"/>
        </w:rPr>
        <w:t>2</w:t>
      </w:r>
      <w:r w:rsidRPr="00FA115C">
        <w:rPr>
          <w:rFonts w:eastAsiaTheme="majorEastAsia" w:hAnsiTheme="majorEastAsia"/>
          <w:szCs w:val="21"/>
        </w:rPr>
        <w:t>篇与其学位论文相关的学术论文，并同时满足以下要求：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 xml:space="preserve">(1) </w:t>
      </w:r>
      <w:r w:rsidRPr="00FA115C">
        <w:rPr>
          <w:rFonts w:eastAsiaTheme="majorEastAsia" w:hAnsiTheme="majorEastAsia"/>
          <w:szCs w:val="21"/>
        </w:rPr>
        <w:t>理工医类研究生应包含</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w:t>
      </w:r>
      <w:r w:rsidRPr="00FA115C">
        <w:rPr>
          <w:rFonts w:eastAsiaTheme="majorEastAsia" w:hAnsiTheme="majorEastAsia"/>
          <w:szCs w:val="21"/>
        </w:rPr>
        <w:t>类期刊论文；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 xml:space="preserve">(2) </w:t>
      </w:r>
      <w:r w:rsidRPr="00FA115C">
        <w:rPr>
          <w:rFonts w:eastAsiaTheme="majorEastAsia" w:hAnsiTheme="majorEastAsia"/>
          <w:szCs w:val="21"/>
        </w:rPr>
        <w:t>其他类研究生应包含</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B</w:t>
      </w:r>
      <w:r w:rsidRPr="00FA115C">
        <w:rPr>
          <w:rFonts w:eastAsiaTheme="majorEastAsia" w:hAnsiTheme="majorEastAsia"/>
          <w:szCs w:val="21"/>
        </w:rPr>
        <w:t>类期刊论文。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专业学位硕士获</w:t>
      </w:r>
      <w:r w:rsidRPr="00FA115C">
        <w:rPr>
          <w:rFonts w:eastAsiaTheme="majorEastAsia"/>
          <w:szCs w:val="21"/>
        </w:rPr>
        <w:t>1</w:t>
      </w:r>
      <w:r w:rsidRPr="00FA115C">
        <w:rPr>
          <w:rFonts w:eastAsiaTheme="majorEastAsia" w:hAnsiTheme="majorEastAsia"/>
          <w:szCs w:val="21"/>
        </w:rPr>
        <w:t>项发明专利授权视同</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B</w:t>
      </w:r>
      <w:r w:rsidRPr="00FA115C">
        <w:rPr>
          <w:rFonts w:eastAsiaTheme="majorEastAsia" w:hAnsiTheme="majorEastAsia"/>
          <w:szCs w:val="21"/>
        </w:rPr>
        <w:t>类期刊论文。</w:t>
      </w:r>
    </w:p>
    <w:p w:rsidR="003F451D" w:rsidRPr="00FA115C" w:rsidRDefault="00DF1B55" w:rsidP="00D84C12">
      <w:pPr>
        <w:spacing w:line="360" w:lineRule="exact"/>
        <w:ind w:firstLineChars="200" w:firstLine="420"/>
        <w:rPr>
          <w:rFonts w:eastAsiaTheme="minorEastAsia"/>
          <w:szCs w:val="21"/>
        </w:rPr>
      </w:pPr>
      <w:r w:rsidRPr="00FA115C">
        <w:rPr>
          <w:rFonts w:eastAsiaTheme="minorEastAsia"/>
          <w:szCs w:val="21"/>
        </w:rPr>
        <w:t>(</w:t>
      </w:r>
      <w:r w:rsidRPr="00FA115C">
        <w:rPr>
          <w:rFonts w:eastAsiaTheme="minorEastAsia" w:hAnsiTheme="minorEastAsia"/>
          <w:szCs w:val="21"/>
        </w:rPr>
        <w:t>三</w:t>
      </w:r>
      <w:r w:rsidRPr="00FA115C">
        <w:rPr>
          <w:rFonts w:eastAsiaTheme="minorEastAsia"/>
          <w:szCs w:val="21"/>
        </w:rPr>
        <w:t xml:space="preserve">) </w:t>
      </w:r>
      <w:r w:rsidRPr="00FA115C">
        <w:rPr>
          <w:rFonts w:eastAsiaTheme="minorEastAsia" w:hAnsiTheme="minorEastAsia"/>
          <w:szCs w:val="21"/>
        </w:rPr>
        <w:t>各学院学位评定委员会可根据本学科的具体情况，制定更高的条件标准，报研究生院备案后执行。</w:t>
      </w:r>
    </w:p>
    <w:p w:rsidR="003F451D" w:rsidRPr="00FA115C" w:rsidRDefault="00DF1B55" w:rsidP="00E23CC7">
      <w:pPr>
        <w:spacing w:line="360" w:lineRule="exact"/>
        <w:ind w:firstLineChars="200" w:firstLine="420"/>
        <w:outlineLvl w:val="0"/>
        <w:rPr>
          <w:rFonts w:eastAsia="方正宋黑简体"/>
          <w:szCs w:val="21"/>
        </w:rPr>
      </w:pPr>
      <w:r w:rsidRPr="00FA115C">
        <w:rPr>
          <w:rFonts w:eastAsia="方正宋黑简体"/>
          <w:szCs w:val="21"/>
        </w:rPr>
        <w:t>二、相关时间要求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提前毕业申请时间为每年</w:t>
      </w:r>
      <w:r w:rsidRPr="00FA115C">
        <w:rPr>
          <w:rFonts w:eastAsiaTheme="majorEastAsia"/>
          <w:szCs w:val="21"/>
        </w:rPr>
        <w:t>3</w:t>
      </w:r>
      <w:r w:rsidRPr="00FA115C">
        <w:rPr>
          <w:rFonts w:eastAsiaTheme="majorEastAsia" w:hAnsiTheme="majorEastAsia"/>
          <w:szCs w:val="21"/>
        </w:rPr>
        <w:t>月中旬和</w:t>
      </w:r>
      <w:r w:rsidRPr="00FA115C">
        <w:rPr>
          <w:rFonts w:eastAsiaTheme="majorEastAsia"/>
          <w:szCs w:val="21"/>
        </w:rPr>
        <w:t>9</w:t>
      </w:r>
      <w:r w:rsidRPr="00FA115C">
        <w:rPr>
          <w:rFonts w:eastAsiaTheme="majorEastAsia" w:hAnsiTheme="majorEastAsia"/>
          <w:szCs w:val="21"/>
        </w:rPr>
        <w:t>月中旬之前，逾期不予受理。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申请提前毕业的硕士研究生其学习年限不得低于</w:t>
      </w:r>
      <w:r w:rsidRPr="00FA115C">
        <w:rPr>
          <w:rFonts w:eastAsiaTheme="majorEastAsia"/>
          <w:szCs w:val="21"/>
        </w:rPr>
        <w:t>2</w:t>
      </w:r>
      <w:r w:rsidRPr="00FA115C">
        <w:rPr>
          <w:rFonts w:eastAsiaTheme="majorEastAsia" w:hAnsiTheme="majorEastAsia"/>
          <w:szCs w:val="21"/>
        </w:rPr>
        <w:t>年，博士研究生</w:t>
      </w:r>
      <w:r w:rsidRPr="00FA115C">
        <w:rPr>
          <w:rFonts w:eastAsiaTheme="majorEastAsia"/>
          <w:szCs w:val="21"/>
        </w:rPr>
        <w:t>(</w:t>
      </w:r>
      <w:r w:rsidRPr="00FA115C">
        <w:rPr>
          <w:rFonts w:eastAsiaTheme="majorEastAsia" w:hAnsiTheme="majorEastAsia"/>
          <w:szCs w:val="21"/>
        </w:rPr>
        <w:t>含硕博连读研究生博士阶段</w:t>
      </w:r>
      <w:r w:rsidRPr="00FA115C">
        <w:rPr>
          <w:rFonts w:eastAsiaTheme="majorEastAsia"/>
          <w:szCs w:val="21"/>
        </w:rPr>
        <w:t>)</w:t>
      </w:r>
      <w:r w:rsidRPr="00FA115C">
        <w:rPr>
          <w:rFonts w:eastAsiaTheme="majorEastAsia" w:hAnsiTheme="majorEastAsia"/>
          <w:szCs w:val="21"/>
        </w:rPr>
        <w:t>其学习年限不得低于</w:t>
      </w:r>
      <w:r w:rsidRPr="00FA115C">
        <w:rPr>
          <w:rFonts w:eastAsiaTheme="majorEastAsia"/>
          <w:szCs w:val="21"/>
        </w:rPr>
        <w:t>2.5</w:t>
      </w:r>
      <w:r w:rsidRPr="00FA115C">
        <w:rPr>
          <w:rFonts w:eastAsiaTheme="majorEastAsia" w:hAnsiTheme="majorEastAsia"/>
          <w:szCs w:val="21"/>
        </w:rPr>
        <w:t>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申请提前毕业的研究生须满足开题报告及中期考核等培养环节与论文答辩的时间间隔要求。</w:t>
      </w:r>
    </w:p>
    <w:p w:rsidR="003F451D" w:rsidRPr="00FA115C" w:rsidRDefault="00DF1B55" w:rsidP="00E23CC7">
      <w:pPr>
        <w:spacing w:line="360" w:lineRule="exact"/>
        <w:ind w:firstLineChars="200" w:firstLine="420"/>
        <w:outlineLvl w:val="0"/>
        <w:rPr>
          <w:rFonts w:eastAsia="方正宋黑简体"/>
          <w:szCs w:val="21"/>
        </w:rPr>
      </w:pPr>
      <w:r w:rsidRPr="00FA115C">
        <w:rPr>
          <w:rFonts w:eastAsia="方正宋黑简体"/>
          <w:szCs w:val="21"/>
        </w:rPr>
        <w:t>三、申请程序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研究生个人提出申请，填写《武汉科技大学研究生提前毕业申请表》，指导教师推荐，学院审核，报研究生院审批。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申请提前毕业研究生的毕业</w:t>
      </w:r>
      <w:r w:rsidRPr="00FA115C">
        <w:rPr>
          <w:rFonts w:eastAsiaTheme="majorEastAsia"/>
          <w:szCs w:val="21"/>
        </w:rPr>
        <w:t>(</w:t>
      </w:r>
      <w:r w:rsidRPr="00FA115C">
        <w:rPr>
          <w:rFonts w:eastAsiaTheme="majorEastAsia" w:hAnsiTheme="majorEastAsia"/>
          <w:szCs w:val="21"/>
        </w:rPr>
        <w:t>学位</w:t>
      </w:r>
      <w:r w:rsidRPr="00FA115C">
        <w:rPr>
          <w:rFonts w:eastAsiaTheme="majorEastAsia"/>
          <w:szCs w:val="21"/>
        </w:rPr>
        <w:t>)</w:t>
      </w:r>
      <w:r w:rsidRPr="00FA115C">
        <w:rPr>
          <w:rFonts w:eastAsiaTheme="majorEastAsia" w:hAnsiTheme="majorEastAsia"/>
          <w:szCs w:val="21"/>
        </w:rPr>
        <w:t>论文由学校统一组织进行全盲评审，并且学位论文评分表的初审评阅结论须达到</w:t>
      </w:r>
      <w:r w:rsidRPr="00FA115C">
        <w:rPr>
          <w:rFonts w:eastAsiaTheme="majorEastAsia"/>
          <w:szCs w:val="21"/>
        </w:rPr>
        <w:t>80</w:t>
      </w:r>
      <w:r w:rsidRPr="00FA115C">
        <w:rPr>
          <w:rFonts w:eastAsiaTheme="majorEastAsia" w:hAnsiTheme="majorEastAsia"/>
          <w:szCs w:val="21"/>
        </w:rPr>
        <w:t>分及以上方可进行论文答辩。</w:t>
      </w:r>
    </w:p>
    <w:p w:rsidR="003F451D" w:rsidRPr="00FA115C" w:rsidRDefault="00DF1B55" w:rsidP="00E23CC7">
      <w:pPr>
        <w:spacing w:line="360" w:lineRule="exact"/>
        <w:ind w:firstLineChars="200" w:firstLine="420"/>
        <w:outlineLvl w:val="0"/>
        <w:rPr>
          <w:rFonts w:eastAsia="方正宋黑简体"/>
          <w:szCs w:val="21"/>
        </w:rPr>
      </w:pPr>
      <w:r w:rsidRPr="00FA115C">
        <w:rPr>
          <w:rFonts w:eastAsia="方正宋黑简体"/>
          <w:szCs w:val="21"/>
        </w:rPr>
        <w:t>四、论文答辩与学位授予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论文答辩、学位授予工作按学校相关文件执行。</w:t>
      </w:r>
    </w:p>
    <w:p w:rsidR="00DF7C1C" w:rsidRDefault="00DF1B55" w:rsidP="00E23CC7">
      <w:pPr>
        <w:spacing w:line="360" w:lineRule="exact"/>
        <w:ind w:firstLineChars="200" w:firstLine="420"/>
        <w:outlineLvl w:val="0"/>
        <w:rPr>
          <w:rFonts w:eastAsia="方正宋黑简体"/>
          <w:szCs w:val="21"/>
        </w:rPr>
      </w:pPr>
      <w:r w:rsidRPr="00FA115C">
        <w:rPr>
          <w:rFonts w:eastAsia="方正宋黑简体"/>
          <w:szCs w:val="21"/>
        </w:rPr>
        <w:t>五、附则</w:t>
      </w:r>
    </w:p>
    <w:p w:rsidR="003F451D" w:rsidRPr="00DF7C1C" w:rsidRDefault="00DF1B55" w:rsidP="00DF7C1C">
      <w:pPr>
        <w:spacing w:line="360" w:lineRule="exact"/>
        <w:ind w:firstLineChars="200" w:firstLine="420"/>
        <w:rPr>
          <w:rFonts w:eastAsia="方正宋黑简体"/>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本办法自发布之日起执行，原《武汉科技大学硕士研究生提前毕业管理办法》同时废止。</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本规定由研究生院负责解释，自</w:t>
      </w:r>
      <w:r w:rsidRPr="00FA115C">
        <w:rPr>
          <w:rFonts w:eastAsiaTheme="majorEastAsia"/>
          <w:szCs w:val="21"/>
        </w:rPr>
        <w:t>2015</w:t>
      </w:r>
      <w:r w:rsidRPr="00FA115C">
        <w:rPr>
          <w:rFonts w:eastAsiaTheme="majorEastAsia" w:hAnsiTheme="majorEastAsia"/>
          <w:szCs w:val="21"/>
        </w:rPr>
        <w:t>级研究生开始执行。</w:t>
      </w:r>
    </w:p>
    <w:p w:rsidR="00D3469A" w:rsidRDefault="00D3469A" w:rsidP="00D3469A">
      <w:pPr>
        <w:autoSpaceDE w:val="0"/>
        <w:snapToGrid w:val="0"/>
        <w:spacing w:line="300" w:lineRule="auto"/>
        <w:jc w:val="center"/>
        <w:outlineLvl w:val="0"/>
        <w:rPr>
          <w:rFonts w:eastAsia="黑体"/>
          <w:b/>
          <w:bCs/>
          <w:color w:val="FF0000"/>
          <w:kern w:val="44"/>
          <w:sz w:val="32"/>
          <w:szCs w:val="32"/>
        </w:rPr>
      </w:pPr>
      <w:bookmarkStart w:id="24" w:name="_Toc25234"/>
      <w:bookmarkStart w:id="25" w:name="_Toc21705"/>
      <w:bookmarkStart w:id="26" w:name="_Toc494547258"/>
      <w:r>
        <w:rPr>
          <w:rFonts w:eastAsia="黑体"/>
          <w:b/>
          <w:bCs/>
          <w:color w:val="FF0000"/>
          <w:kern w:val="44"/>
          <w:sz w:val="32"/>
          <w:szCs w:val="32"/>
        </w:rPr>
        <w:lastRenderedPageBreak/>
        <w:t>武汉科技大学研究生境外高校学习课程学分认定</w:t>
      </w:r>
      <w:bookmarkStart w:id="27" w:name="_Toc11390"/>
      <w:bookmarkEnd w:id="24"/>
      <w:r>
        <w:rPr>
          <w:rFonts w:eastAsia="黑体"/>
          <w:b/>
          <w:bCs/>
          <w:color w:val="FF0000"/>
          <w:kern w:val="44"/>
          <w:sz w:val="32"/>
          <w:szCs w:val="32"/>
        </w:rPr>
        <w:t>与成绩</w:t>
      </w:r>
      <w:bookmarkStart w:id="28" w:name="_Toc10939"/>
      <w:bookmarkEnd w:id="25"/>
    </w:p>
    <w:p w:rsidR="00D3469A" w:rsidRDefault="00D3469A" w:rsidP="00D3469A">
      <w:pPr>
        <w:autoSpaceDE w:val="0"/>
        <w:snapToGrid w:val="0"/>
        <w:spacing w:line="300" w:lineRule="auto"/>
        <w:jc w:val="center"/>
        <w:outlineLvl w:val="0"/>
        <w:rPr>
          <w:rFonts w:eastAsia="黑体"/>
          <w:b/>
          <w:bCs/>
          <w:color w:val="FF0000"/>
          <w:kern w:val="44"/>
          <w:sz w:val="32"/>
          <w:szCs w:val="32"/>
        </w:rPr>
      </w:pPr>
      <w:r>
        <w:rPr>
          <w:rFonts w:eastAsia="黑体"/>
          <w:b/>
          <w:bCs/>
          <w:color w:val="FF0000"/>
          <w:kern w:val="44"/>
          <w:sz w:val="32"/>
          <w:szCs w:val="32"/>
        </w:rPr>
        <w:t>转换管理办法（暂行）</w:t>
      </w:r>
      <w:bookmarkEnd w:id="27"/>
      <w:bookmarkEnd w:id="28"/>
    </w:p>
    <w:p w:rsidR="00D3469A" w:rsidRDefault="00D3469A" w:rsidP="00AB21FE">
      <w:pPr>
        <w:snapToGrid w:val="0"/>
        <w:spacing w:beforeLines="100" w:afterLines="100" w:line="300" w:lineRule="auto"/>
        <w:jc w:val="center"/>
        <w:rPr>
          <w:rFonts w:eastAsia="黑体"/>
          <w:b/>
          <w:color w:val="FF0000"/>
          <w:kern w:val="0"/>
          <w:sz w:val="24"/>
        </w:rPr>
      </w:pPr>
      <w:bookmarkStart w:id="29" w:name="_Toc13678_WPSOffice_Level1"/>
      <w:r>
        <w:rPr>
          <w:rFonts w:eastAsia="黑体"/>
          <w:b/>
          <w:color w:val="FF0000"/>
          <w:kern w:val="0"/>
          <w:sz w:val="24"/>
        </w:rPr>
        <w:t>（武科大研〔</w:t>
      </w:r>
      <w:r>
        <w:rPr>
          <w:rFonts w:eastAsia="黑体"/>
          <w:b/>
          <w:color w:val="FF0000"/>
          <w:kern w:val="0"/>
          <w:sz w:val="24"/>
        </w:rPr>
        <w:t>2018</w:t>
      </w:r>
      <w:r>
        <w:rPr>
          <w:rFonts w:eastAsia="黑体"/>
          <w:b/>
          <w:color w:val="FF0000"/>
          <w:kern w:val="0"/>
          <w:sz w:val="24"/>
        </w:rPr>
        <w:t>〕</w:t>
      </w:r>
      <w:r>
        <w:rPr>
          <w:rFonts w:eastAsia="黑体"/>
          <w:b/>
          <w:color w:val="FF0000"/>
          <w:kern w:val="0"/>
          <w:sz w:val="24"/>
        </w:rPr>
        <w:t>29</w:t>
      </w:r>
      <w:r>
        <w:rPr>
          <w:rFonts w:eastAsia="黑体"/>
          <w:b/>
          <w:color w:val="FF0000"/>
          <w:kern w:val="0"/>
          <w:sz w:val="24"/>
        </w:rPr>
        <w:t>号）</w:t>
      </w:r>
      <w:bookmarkEnd w:id="29"/>
    </w:p>
    <w:p w:rsidR="00D3469A" w:rsidRDefault="00D3469A" w:rsidP="00D3469A">
      <w:pPr>
        <w:snapToGrid w:val="0"/>
        <w:spacing w:line="300" w:lineRule="auto"/>
        <w:ind w:firstLineChars="200" w:firstLine="480"/>
        <w:rPr>
          <w:rFonts w:eastAsia="仿宋_GB2312"/>
          <w:color w:val="FF0000"/>
          <w:sz w:val="30"/>
          <w:szCs w:val="30"/>
        </w:rPr>
      </w:pPr>
      <w:r>
        <w:rPr>
          <w:color w:val="FF0000"/>
          <w:sz w:val="24"/>
        </w:rPr>
        <w:t>为鼓励研究生赴境外学习和交流，规范研究生在境外高校学习课程所获学分和成绩的认定及转换工作，特制定本办法。</w:t>
      </w:r>
    </w:p>
    <w:p w:rsidR="00D3469A" w:rsidRDefault="00D3469A" w:rsidP="00AB21FE">
      <w:pPr>
        <w:snapToGrid w:val="0"/>
        <w:spacing w:beforeLines="50" w:afterLines="50" w:line="300" w:lineRule="auto"/>
        <w:ind w:firstLineChars="200" w:firstLine="482"/>
        <w:outlineLvl w:val="1"/>
        <w:rPr>
          <w:rFonts w:eastAsia="黑体"/>
          <w:b/>
          <w:color w:val="FF0000"/>
          <w:sz w:val="24"/>
        </w:rPr>
      </w:pPr>
      <w:bookmarkStart w:id="30" w:name="_Toc25016_WPSOffice_Level1"/>
      <w:r>
        <w:rPr>
          <w:rFonts w:eastAsia="黑体"/>
          <w:b/>
          <w:color w:val="FF0000"/>
          <w:sz w:val="24"/>
        </w:rPr>
        <w:t>一、适用范围</w:t>
      </w:r>
      <w:bookmarkEnd w:id="30"/>
    </w:p>
    <w:p w:rsidR="00D3469A" w:rsidRDefault="00D3469A" w:rsidP="00D3469A">
      <w:pPr>
        <w:snapToGrid w:val="0"/>
        <w:spacing w:line="300" w:lineRule="auto"/>
        <w:ind w:firstLineChars="200" w:firstLine="480"/>
        <w:rPr>
          <w:color w:val="FF0000"/>
          <w:sz w:val="24"/>
        </w:rPr>
      </w:pPr>
      <w:r>
        <w:rPr>
          <w:color w:val="FF0000"/>
          <w:sz w:val="24"/>
        </w:rPr>
        <w:t>本办法所指的课程学分认定与转换范围包括：研究生在校学习期间通过国家公派项目、校（院）际交流项目，或因个人原因申请并获批准赴境外高校或科研院所参加课程学习和实习实训等（不含学位论文）。未经学校（学院）选派或批准，研究生自行联系到境外修读的课程不纳入学分认定与转换范围。</w:t>
      </w:r>
    </w:p>
    <w:p w:rsidR="00D3469A" w:rsidRDefault="00D3469A" w:rsidP="00AB21FE">
      <w:pPr>
        <w:snapToGrid w:val="0"/>
        <w:spacing w:beforeLines="50" w:afterLines="50" w:line="300" w:lineRule="auto"/>
        <w:ind w:firstLineChars="200" w:firstLine="482"/>
        <w:outlineLvl w:val="1"/>
        <w:rPr>
          <w:rFonts w:eastAsia="黑体"/>
          <w:b/>
          <w:color w:val="FF0000"/>
          <w:sz w:val="24"/>
        </w:rPr>
      </w:pPr>
      <w:bookmarkStart w:id="31" w:name="_Toc18878_WPSOffice_Level1"/>
      <w:r>
        <w:rPr>
          <w:rFonts w:eastAsia="黑体"/>
          <w:b/>
          <w:color w:val="FF0000"/>
          <w:sz w:val="24"/>
        </w:rPr>
        <w:t>二、基本原则和要求</w:t>
      </w:r>
      <w:bookmarkEnd w:id="31"/>
    </w:p>
    <w:p w:rsidR="00D3469A" w:rsidRDefault="00D3469A" w:rsidP="00D3469A">
      <w:pPr>
        <w:tabs>
          <w:tab w:val="left" w:pos="1260"/>
        </w:tabs>
        <w:snapToGrid w:val="0"/>
        <w:spacing w:line="300" w:lineRule="auto"/>
        <w:ind w:firstLineChars="200" w:firstLine="480"/>
        <w:rPr>
          <w:color w:val="FF0000"/>
          <w:sz w:val="24"/>
        </w:rPr>
      </w:pPr>
      <w:r>
        <w:rPr>
          <w:color w:val="FF0000"/>
          <w:sz w:val="24"/>
        </w:rPr>
        <w:t>（一）研究生在境外修读的课程可对照所在专业的培养方案要求进行学分认定与转换。凡与本专业培养方案相同（或相近）的课程，经学校（学院）审批同意，可认定为本专业培养方案中的相应课程。</w:t>
      </w:r>
    </w:p>
    <w:p w:rsidR="00D3469A" w:rsidRDefault="00D3469A" w:rsidP="00D3469A">
      <w:pPr>
        <w:snapToGrid w:val="0"/>
        <w:spacing w:line="300" w:lineRule="auto"/>
        <w:ind w:firstLineChars="200" w:firstLine="480"/>
        <w:rPr>
          <w:color w:val="FF0000"/>
          <w:sz w:val="24"/>
        </w:rPr>
      </w:pPr>
      <w:r>
        <w:rPr>
          <w:color w:val="FF0000"/>
          <w:sz w:val="24"/>
        </w:rPr>
        <w:t>（二）在境外高校学习的研究生，申请认定的学分一般不应超过其学习专业的培养方案要求学分的</w:t>
      </w:r>
      <w:r>
        <w:rPr>
          <w:color w:val="FF0000"/>
          <w:sz w:val="24"/>
        </w:rPr>
        <w:lastRenderedPageBreak/>
        <w:t>50</w:t>
      </w:r>
      <w:r>
        <w:rPr>
          <w:color w:val="FF0000"/>
          <w:sz w:val="24"/>
        </w:rPr>
        <w:t>％。除语言类课程外，应修的公共学位课、实践及研究环节必须在我校完成。</w:t>
      </w:r>
    </w:p>
    <w:p w:rsidR="00D3469A" w:rsidRDefault="00D3469A" w:rsidP="00D3469A">
      <w:pPr>
        <w:snapToGrid w:val="0"/>
        <w:spacing w:line="300" w:lineRule="auto"/>
        <w:ind w:firstLineChars="200" w:firstLine="480"/>
        <w:rPr>
          <w:color w:val="FF0000"/>
          <w:sz w:val="24"/>
        </w:rPr>
      </w:pPr>
      <w:r>
        <w:rPr>
          <w:color w:val="FF0000"/>
          <w:sz w:val="24"/>
        </w:rPr>
        <w:t>（三）按照学习量对等原则，研究生的课程学分一般按每学期课内不少于</w:t>
      </w:r>
      <w:r>
        <w:rPr>
          <w:color w:val="FF0000"/>
          <w:sz w:val="24"/>
        </w:rPr>
        <w:t>16</w:t>
      </w:r>
      <w:r>
        <w:rPr>
          <w:color w:val="FF0000"/>
          <w:sz w:val="24"/>
        </w:rPr>
        <w:t>学时计</w:t>
      </w:r>
      <w:r>
        <w:rPr>
          <w:color w:val="FF0000"/>
          <w:sz w:val="24"/>
        </w:rPr>
        <w:t>1</w:t>
      </w:r>
      <w:r>
        <w:rPr>
          <w:color w:val="FF0000"/>
          <w:sz w:val="24"/>
        </w:rPr>
        <w:t>学分的方式进行折算。</w:t>
      </w:r>
    </w:p>
    <w:p w:rsidR="00D3469A" w:rsidRDefault="00D3469A" w:rsidP="00D3469A">
      <w:pPr>
        <w:tabs>
          <w:tab w:val="left" w:pos="1470"/>
        </w:tabs>
        <w:snapToGrid w:val="0"/>
        <w:spacing w:line="300" w:lineRule="auto"/>
        <w:ind w:firstLineChars="200" w:firstLine="480"/>
        <w:rPr>
          <w:color w:val="FF0000"/>
          <w:sz w:val="24"/>
        </w:rPr>
      </w:pPr>
      <w:r>
        <w:rPr>
          <w:color w:val="FF0000"/>
          <w:sz w:val="24"/>
        </w:rPr>
        <w:t>（四）研究生境外所修课程获得的成绩，若为百分制，则按实际分数登录；若为等级制，则按以下对照关系转换成百分制后进行登录。除以上两种情况外，由课程认定培养单位根据课程内容提出成绩意见。</w:t>
      </w:r>
    </w:p>
    <w:p w:rsidR="00D3469A" w:rsidRDefault="00D3469A" w:rsidP="00D3469A">
      <w:pPr>
        <w:snapToGrid w:val="0"/>
        <w:spacing w:line="300" w:lineRule="auto"/>
        <w:ind w:firstLineChars="200" w:firstLine="480"/>
        <w:rPr>
          <w:color w:val="FF0000"/>
          <w:sz w:val="24"/>
        </w:rPr>
      </w:pPr>
      <w:r>
        <w:rPr>
          <w:color w:val="FF0000"/>
          <w:sz w:val="24"/>
        </w:rPr>
        <w:t>考核等级与成绩折算关系</w:t>
      </w:r>
    </w:p>
    <w:tbl>
      <w:tblPr>
        <w:tblW w:w="5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1"/>
        <w:gridCol w:w="2876"/>
      </w:tblGrid>
      <w:tr w:rsidR="00D3469A" w:rsidTr="006B49B1">
        <w:trPr>
          <w:trHeight w:val="485"/>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考核成绩（等级制）</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考核成绩（百分制）</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A</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95</w:t>
            </w:r>
          </w:p>
        </w:tc>
      </w:tr>
      <w:tr w:rsidR="00D3469A" w:rsidTr="006B49B1">
        <w:trPr>
          <w:trHeight w:val="547"/>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A-</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87</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B+</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83</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B</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80</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B-</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76</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C+</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73</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C</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70</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C-</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66</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D</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62</w:t>
            </w:r>
          </w:p>
        </w:tc>
      </w:tr>
      <w:tr w:rsidR="00D3469A" w:rsidTr="006B49B1">
        <w:trPr>
          <w:trHeight w:val="510"/>
          <w:jc w:val="center"/>
        </w:trPr>
        <w:tc>
          <w:tcPr>
            <w:tcW w:w="2841"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F</w:t>
            </w:r>
          </w:p>
        </w:tc>
        <w:tc>
          <w:tcPr>
            <w:tcW w:w="2876" w:type="dxa"/>
            <w:vAlign w:val="center"/>
          </w:tcPr>
          <w:p w:rsidR="00D3469A" w:rsidRDefault="00D3469A" w:rsidP="006B49B1">
            <w:pPr>
              <w:snapToGrid w:val="0"/>
              <w:spacing w:line="300" w:lineRule="auto"/>
              <w:ind w:firstLineChars="200" w:firstLine="480"/>
              <w:jc w:val="center"/>
              <w:rPr>
                <w:color w:val="FF0000"/>
                <w:sz w:val="24"/>
              </w:rPr>
            </w:pPr>
            <w:r>
              <w:rPr>
                <w:color w:val="FF0000"/>
                <w:sz w:val="24"/>
              </w:rPr>
              <w:t>55</w:t>
            </w:r>
          </w:p>
        </w:tc>
      </w:tr>
    </w:tbl>
    <w:p w:rsidR="00D3469A" w:rsidRDefault="00D3469A" w:rsidP="00AB21FE">
      <w:pPr>
        <w:tabs>
          <w:tab w:val="left" w:pos="1470"/>
        </w:tabs>
        <w:snapToGrid w:val="0"/>
        <w:spacing w:beforeLines="50" w:afterLines="50" w:line="300" w:lineRule="auto"/>
        <w:ind w:firstLineChars="200" w:firstLine="482"/>
        <w:outlineLvl w:val="1"/>
        <w:rPr>
          <w:rFonts w:eastAsia="黑体"/>
          <w:b/>
          <w:color w:val="FF0000"/>
          <w:sz w:val="24"/>
        </w:rPr>
      </w:pPr>
      <w:bookmarkStart w:id="32" w:name="_Toc23981_WPSOffice_Level1"/>
      <w:r>
        <w:rPr>
          <w:rFonts w:eastAsia="黑体"/>
          <w:b/>
          <w:color w:val="FF0000"/>
          <w:sz w:val="24"/>
        </w:rPr>
        <w:lastRenderedPageBreak/>
        <w:t>三、学分认定及成绩转换程序</w:t>
      </w:r>
      <w:bookmarkEnd w:id="32"/>
    </w:p>
    <w:p w:rsidR="00D3469A" w:rsidRDefault="00D3469A" w:rsidP="00D3469A">
      <w:pPr>
        <w:snapToGrid w:val="0"/>
        <w:spacing w:line="300" w:lineRule="auto"/>
        <w:ind w:firstLineChars="200" w:firstLine="480"/>
        <w:rPr>
          <w:color w:val="FF0000"/>
          <w:sz w:val="24"/>
        </w:rPr>
      </w:pPr>
      <w:r>
        <w:rPr>
          <w:color w:val="FF0000"/>
          <w:sz w:val="24"/>
        </w:rPr>
        <w:t>（一）在境外高校学习的研究生可根据对方学校的课程设置和本人在学校所属专业培养方案的情况，提前与导师商议拟定在境外学习期间的学习计划，并填写《武汉科技大学申请选修境外研究生课程审批表》，经导师、所在院系及研究生院审批并备案。未经批准，学生在境外学习期间不得更改学习计划，未经批准学习的课程不列入认定范围。</w:t>
      </w:r>
    </w:p>
    <w:p w:rsidR="00D3469A" w:rsidRDefault="00D3469A" w:rsidP="00D3469A">
      <w:pPr>
        <w:snapToGrid w:val="0"/>
        <w:spacing w:line="300" w:lineRule="auto"/>
        <w:ind w:firstLineChars="200" w:firstLine="480"/>
        <w:rPr>
          <w:color w:val="FF0000"/>
          <w:sz w:val="24"/>
        </w:rPr>
      </w:pPr>
      <w:r>
        <w:rPr>
          <w:color w:val="FF0000"/>
          <w:sz w:val="24"/>
        </w:rPr>
        <w:t>（二）拟申请课程学分认定与转换的研究生应在返校后、收到交流学校课程成绩单的两周内，填写《武汉科技大学选修境外研究生课程学分认定及成绩转换申请表》，经导师同意后，连同境外成绩单原件一起送交所在学院审批并存入同期教学档案。</w:t>
      </w:r>
    </w:p>
    <w:p w:rsidR="00D3469A" w:rsidRDefault="00D3469A" w:rsidP="00D3469A">
      <w:pPr>
        <w:snapToGrid w:val="0"/>
        <w:spacing w:line="300" w:lineRule="auto"/>
        <w:ind w:firstLineChars="200" w:firstLine="480"/>
        <w:rPr>
          <w:color w:val="FF0000"/>
          <w:sz w:val="24"/>
        </w:rPr>
      </w:pPr>
      <w:r>
        <w:rPr>
          <w:color w:val="FF0000"/>
          <w:sz w:val="24"/>
        </w:rPr>
        <w:t>经认定的课程，属于回校当学期开设的，由所在院系于学期考试结束后按相应的课程代码和成绩录入管理系统；对于回校当前学期未开设的课程，按出国期间学校开设的课程给予转换。所有学习成绩均应在学生的成绩管理系统中登记，包括不及格的课程成绩。对于语言和数学类课程，由课程承担院（系）根据课程内容匹配情况提供学分认定与成绩转换意见。</w:t>
      </w:r>
    </w:p>
    <w:p w:rsidR="00D3469A" w:rsidRDefault="00D3469A" w:rsidP="00D3469A">
      <w:pPr>
        <w:numPr>
          <w:ilvl w:val="0"/>
          <w:numId w:val="6"/>
        </w:numPr>
        <w:snapToGrid w:val="0"/>
        <w:spacing w:line="300" w:lineRule="auto"/>
        <w:ind w:firstLineChars="200" w:firstLine="480"/>
        <w:rPr>
          <w:color w:val="FF0000"/>
          <w:sz w:val="24"/>
        </w:rPr>
      </w:pPr>
      <w:r>
        <w:rPr>
          <w:color w:val="FF0000"/>
          <w:sz w:val="24"/>
        </w:rPr>
        <w:t>教学秘书根据课程学分认定与转换申请表中的审批意见，将转换后的课程成绩录入研究生信息化管理平台。</w:t>
      </w:r>
    </w:p>
    <w:p w:rsidR="00D3469A" w:rsidRDefault="00D3469A" w:rsidP="00AB21FE">
      <w:pPr>
        <w:snapToGrid w:val="0"/>
        <w:spacing w:beforeLines="50" w:afterLines="50" w:line="300" w:lineRule="auto"/>
        <w:ind w:firstLineChars="200" w:firstLine="482"/>
        <w:outlineLvl w:val="1"/>
        <w:rPr>
          <w:rFonts w:eastAsia="黑体"/>
          <w:b/>
          <w:color w:val="FF0000"/>
          <w:sz w:val="24"/>
        </w:rPr>
      </w:pPr>
      <w:bookmarkStart w:id="33" w:name="_Toc17869_WPSOffice_Level1"/>
      <w:r>
        <w:rPr>
          <w:rFonts w:eastAsia="黑体"/>
          <w:b/>
          <w:color w:val="FF0000"/>
          <w:sz w:val="24"/>
        </w:rPr>
        <w:t>四、其他</w:t>
      </w:r>
      <w:bookmarkEnd w:id="33"/>
    </w:p>
    <w:p w:rsidR="00D3469A" w:rsidRDefault="00D3469A" w:rsidP="00D3469A">
      <w:pPr>
        <w:snapToGrid w:val="0"/>
        <w:spacing w:line="300" w:lineRule="auto"/>
        <w:ind w:firstLineChars="200" w:firstLine="480"/>
        <w:rPr>
          <w:rFonts w:eastAsia="仿宋_GB2312"/>
          <w:color w:val="000000"/>
          <w:sz w:val="30"/>
          <w:szCs w:val="30"/>
        </w:rPr>
      </w:pPr>
      <w:r>
        <w:rPr>
          <w:color w:val="FF0000"/>
          <w:sz w:val="24"/>
        </w:rPr>
        <w:lastRenderedPageBreak/>
        <w:t>本办法自发布之日起实施，由研究生院负责解释。</w:t>
      </w: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D3469A" w:rsidRDefault="00D3469A" w:rsidP="002153CA">
      <w:pPr>
        <w:widowControl/>
        <w:spacing w:line="600" w:lineRule="exact"/>
        <w:jc w:val="center"/>
        <w:rPr>
          <w:rFonts w:eastAsia="方正小标宋简体"/>
          <w:bCs/>
          <w:w w:val="95"/>
          <w:sz w:val="32"/>
          <w:szCs w:val="32"/>
        </w:rPr>
      </w:pPr>
    </w:p>
    <w:p w:rsidR="00374442" w:rsidRDefault="00DF1B55" w:rsidP="002153CA">
      <w:pPr>
        <w:widowControl/>
        <w:spacing w:line="600" w:lineRule="exact"/>
        <w:jc w:val="center"/>
        <w:rPr>
          <w:rFonts w:eastAsia="方正小标宋简体"/>
          <w:bCs/>
          <w:w w:val="95"/>
          <w:sz w:val="32"/>
          <w:szCs w:val="32"/>
        </w:rPr>
      </w:pPr>
      <w:r w:rsidRPr="00DF7C1C">
        <w:rPr>
          <w:rFonts w:eastAsia="方正小标宋简体"/>
          <w:bCs/>
          <w:w w:val="95"/>
          <w:sz w:val="32"/>
          <w:szCs w:val="32"/>
        </w:rPr>
        <w:lastRenderedPageBreak/>
        <w:t>武汉科技大学资助研究生出国</w:t>
      </w:r>
      <w:r w:rsidRPr="00DF7C1C">
        <w:rPr>
          <w:rFonts w:eastAsia="方正小标宋简体"/>
          <w:bCs/>
          <w:w w:val="95"/>
          <w:sz w:val="32"/>
          <w:szCs w:val="32"/>
        </w:rPr>
        <w:t>(</w:t>
      </w:r>
      <w:r w:rsidRPr="00DF7C1C">
        <w:rPr>
          <w:rFonts w:eastAsia="方正小标宋简体"/>
          <w:bCs/>
          <w:w w:val="95"/>
          <w:sz w:val="32"/>
          <w:szCs w:val="32"/>
        </w:rPr>
        <w:t>境</w:t>
      </w:r>
      <w:r w:rsidRPr="00DF7C1C">
        <w:rPr>
          <w:rFonts w:eastAsia="方正小标宋简体"/>
          <w:bCs/>
          <w:w w:val="95"/>
          <w:sz w:val="32"/>
          <w:szCs w:val="32"/>
        </w:rPr>
        <w:t>)</w:t>
      </w:r>
      <w:r w:rsidRPr="00DF7C1C">
        <w:rPr>
          <w:rFonts w:eastAsia="方正小标宋简体"/>
          <w:bCs/>
          <w:w w:val="95"/>
          <w:sz w:val="32"/>
          <w:szCs w:val="32"/>
        </w:rPr>
        <w:t>参加</w:t>
      </w:r>
    </w:p>
    <w:p w:rsidR="003F451D" w:rsidRPr="00DF7C1C" w:rsidRDefault="00DF1B55" w:rsidP="002153CA">
      <w:pPr>
        <w:widowControl/>
        <w:spacing w:line="600" w:lineRule="exact"/>
        <w:jc w:val="center"/>
        <w:rPr>
          <w:rFonts w:eastAsiaTheme="majorEastAsia"/>
          <w:sz w:val="32"/>
          <w:szCs w:val="32"/>
        </w:rPr>
      </w:pPr>
      <w:r w:rsidRPr="00A51A17">
        <w:rPr>
          <w:rFonts w:eastAsia="方正小标宋简体"/>
          <w:bCs/>
          <w:w w:val="95"/>
          <w:sz w:val="32"/>
          <w:szCs w:val="32"/>
        </w:rPr>
        <w:t>国际学术会议及短期访学管理办法</w:t>
      </w:r>
      <w:bookmarkEnd w:id="26"/>
    </w:p>
    <w:p w:rsidR="003F451D" w:rsidRPr="00FA115C" w:rsidRDefault="00DC38D9" w:rsidP="00CD442F">
      <w:pPr>
        <w:spacing w:line="600" w:lineRule="exact"/>
        <w:jc w:val="center"/>
        <w:rPr>
          <w:rFonts w:eastAsia="楷体_GB2312"/>
          <w:sz w:val="24"/>
        </w:rPr>
      </w:pPr>
      <w:r w:rsidRPr="00DC38D9">
        <w:rPr>
          <w:rFonts w:eastAsia="楷体_GB2312" w:hint="eastAsia"/>
          <w:sz w:val="24"/>
        </w:rPr>
        <w:t>武科大研〔</w:t>
      </w:r>
      <w:r w:rsidRPr="00DC38D9">
        <w:rPr>
          <w:rFonts w:eastAsia="楷体_GB2312"/>
          <w:sz w:val="24"/>
        </w:rPr>
        <w:t>2016</w:t>
      </w:r>
      <w:r w:rsidRPr="00DC38D9">
        <w:rPr>
          <w:rFonts w:eastAsia="楷体_GB2312" w:hint="eastAsia"/>
          <w:sz w:val="24"/>
        </w:rPr>
        <w:t>〕</w:t>
      </w:r>
      <w:r w:rsidRPr="00DC38D9">
        <w:rPr>
          <w:rFonts w:eastAsia="楷体_GB2312"/>
          <w:sz w:val="24"/>
        </w:rPr>
        <w:t>1</w:t>
      </w:r>
      <w:r w:rsidRPr="00DC38D9">
        <w:rPr>
          <w:rFonts w:eastAsia="楷体_GB2312" w:hint="eastAsia"/>
          <w:sz w:val="24"/>
        </w:rPr>
        <w:t>2</w:t>
      </w:r>
      <w:r w:rsidRPr="00DC38D9">
        <w:rPr>
          <w:rFonts w:eastAsia="楷体_GB2312" w:hint="eastAsia"/>
          <w:sz w:val="24"/>
        </w:rPr>
        <w:t>号</w:t>
      </w:r>
    </w:p>
    <w:p w:rsidR="003F451D" w:rsidRPr="00FA115C" w:rsidRDefault="003F451D" w:rsidP="000A7AB7">
      <w:pPr>
        <w:spacing w:line="200" w:lineRule="exact"/>
        <w:ind w:firstLineChars="200" w:firstLine="420"/>
        <w:rPr>
          <w:rFonts w:eastAsiaTheme="majorEastAsia"/>
          <w:szCs w:val="21"/>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为加快研究生教育的国际化进程，积极开展多层次、多渠道和多种形式的研究生国际学术交流与合作，开拓研究生学术视野，培养具有国际学术视野的拔尖创新人才，结合我校实际情况，特制定本办法。</w:t>
      </w:r>
    </w:p>
    <w:p w:rsidR="003F451D" w:rsidRPr="00FA115C" w:rsidRDefault="00DF1B55" w:rsidP="004F469A">
      <w:pPr>
        <w:spacing w:line="360" w:lineRule="exact"/>
        <w:ind w:firstLineChars="200" w:firstLine="420"/>
        <w:rPr>
          <w:rFonts w:eastAsia="方正宋黑简体"/>
          <w:szCs w:val="21"/>
        </w:rPr>
      </w:pPr>
      <w:r w:rsidRPr="00FA115C">
        <w:rPr>
          <w:rFonts w:eastAsia="方正宋黑简体"/>
          <w:szCs w:val="21"/>
        </w:rPr>
        <w:t>一、资助对象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坚持党的基本路线，热爱祖国，政治、业务素质良好，具有较好语言交流能力；</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身体及心理健康状况符合出国要求；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资助对象为武汉科技大学学制年限内在读全日制研究生</w:t>
      </w:r>
      <w:r w:rsidRPr="00FA115C">
        <w:rPr>
          <w:rFonts w:eastAsiaTheme="majorEastAsia"/>
          <w:szCs w:val="21"/>
        </w:rPr>
        <w:t>(</w:t>
      </w:r>
      <w:r w:rsidRPr="00FA115C">
        <w:rPr>
          <w:rFonts w:eastAsiaTheme="majorEastAsia" w:hAnsiTheme="majorEastAsia"/>
          <w:szCs w:val="21"/>
        </w:rPr>
        <w:t>不含委培生、定向生</w:t>
      </w:r>
      <w:r w:rsidRPr="00FA115C">
        <w:rPr>
          <w:rFonts w:eastAsiaTheme="majorEastAsia"/>
          <w:szCs w:val="21"/>
        </w:rPr>
        <w:t>)</w:t>
      </w:r>
      <w:r w:rsidRPr="00FA115C">
        <w:rPr>
          <w:rFonts w:eastAsiaTheme="majorEastAsia" w:hAnsiTheme="majorEastAsia"/>
          <w:szCs w:val="21"/>
        </w:rPr>
        <w:t>，已完成博士、硕士阶段课程学习并进入论文研究阶段，成绩优秀，专业基础扎实。</w:t>
      </w:r>
    </w:p>
    <w:p w:rsidR="003F451D" w:rsidRPr="00FA115C" w:rsidRDefault="00DF1B55" w:rsidP="004F469A">
      <w:pPr>
        <w:spacing w:line="360" w:lineRule="exact"/>
        <w:ind w:firstLineChars="200" w:firstLine="420"/>
        <w:rPr>
          <w:rFonts w:eastAsia="方正宋黑简体"/>
          <w:szCs w:val="21"/>
        </w:rPr>
      </w:pPr>
      <w:r w:rsidRPr="00FA115C">
        <w:rPr>
          <w:rFonts w:eastAsia="方正宋黑简体"/>
          <w:szCs w:val="21"/>
        </w:rPr>
        <w:t>二、资助条件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参加国际会议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、受资助研究生应在校学习一年以上并取得相应学分；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、资助参加的国际学术会议应为在国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外举办的相关研究领域的高水平国际学术会议。国际学术会议的主题应与申请者专业领域紧密相关，会期应在完成毕业论文答辩之前；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、受资助研究生应为论文的第一作者或导师为第一作者、研究生为第二作者，且在会议上进行宣讲。论文的第一署名单位为武汉科技大学。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短期出国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访学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1</w:t>
      </w:r>
      <w:r w:rsidRPr="00FA115C">
        <w:rPr>
          <w:rFonts w:eastAsiaTheme="majorEastAsia" w:hAnsiTheme="majorEastAsia"/>
          <w:szCs w:val="21"/>
        </w:rPr>
        <w:t>、出国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研修计划应与本人的学位论文紧密关联；</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访学时间应在</w:t>
      </w:r>
      <w:r w:rsidRPr="00FA115C">
        <w:rPr>
          <w:rFonts w:eastAsiaTheme="majorEastAsia"/>
          <w:szCs w:val="21"/>
        </w:rPr>
        <w:t>3</w:t>
      </w:r>
      <w:r w:rsidRPr="00FA115C">
        <w:rPr>
          <w:rFonts w:eastAsiaTheme="majorEastAsia" w:hAnsiTheme="majorEastAsia"/>
          <w:szCs w:val="21"/>
        </w:rPr>
        <w:t>个月以上</w:t>
      </w:r>
      <w:r w:rsidRPr="00FA115C">
        <w:rPr>
          <w:rFonts w:eastAsiaTheme="majorEastAsia"/>
          <w:szCs w:val="21"/>
        </w:rPr>
        <w:t>(</w:t>
      </w:r>
      <w:r w:rsidRPr="00FA115C">
        <w:rPr>
          <w:rFonts w:eastAsiaTheme="majorEastAsia" w:hAnsiTheme="majorEastAsia"/>
          <w:szCs w:val="21"/>
        </w:rPr>
        <w:t>以护照签注时间为准</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外接收单位应是国际知名大学或科研机构，接收学科应在相关领域处于领先地位。国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外导师应具有较高的学术造诣和学术影响力，负责指导资助对象访学期间的学习和科研工作；</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、短期出国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访学或出国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交流参加合作研究项目应为受资助研究生根据所学专业及学位论文研究的需要，赴教育、科技发达国家或地区的知名院校或科研机构所进行的短期相关研究。</w:t>
      </w:r>
    </w:p>
    <w:p w:rsidR="003F451D" w:rsidRPr="00FA115C" w:rsidRDefault="00DF1B55" w:rsidP="004F469A">
      <w:pPr>
        <w:spacing w:line="360" w:lineRule="exact"/>
        <w:ind w:firstLineChars="200" w:firstLine="420"/>
        <w:rPr>
          <w:rFonts w:eastAsia="方正宋黑简体"/>
          <w:szCs w:val="21"/>
        </w:rPr>
      </w:pPr>
      <w:r w:rsidRPr="00FA115C">
        <w:rPr>
          <w:rFonts w:eastAsia="方正宋黑简体"/>
          <w:szCs w:val="21"/>
        </w:rPr>
        <w:t>三、资助方式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学校资助与导师资助相结合，参加国际学术会议学校资助最高金额为</w:t>
      </w:r>
      <w:r w:rsidRPr="00FA115C">
        <w:rPr>
          <w:rFonts w:eastAsiaTheme="majorEastAsia"/>
          <w:szCs w:val="21"/>
        </w:rPr>
        <w:t>1</w:t>
      </w:r>
      <w:r w:rsidRPr="00FA115C">
        <w:rPr>
          <w:rFonts w:eastAsiaTheme="majorEastAsia" w:hAnsiTheme="majorEastAsia"/>
          <w:szCs w:val="21"/>
        </w:rPr>
        <w:t>万元</w:t>
      </w:r>
      <w:r w:rsidRPr="00FA115C">
        <w:rPr>
          <w:rFonts w:eastAsiaTheme="majorEastAsia"/>
          <w:szCs w:val="21"/>
        </w:rPr>
        <w:t>/</w:t>
      </w:r>
      <w:r w:rsidRPr="00FA115C">
        <w:rPr>
          <w:rFonts w:eastAsiaTheme="majorEastAsia" w:hAnsiTheme="majorEastAsia"/>
          <w:szCs w:val="21"/>
        </w:rPr>
        <w:t>人；短期出国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访学学校资助最高金额为</w:t>
      </w:r>
      <w:r w:rsidRPr="00FA115C">
        <w:rPr>
          <w:rFonts w:eastAsiaTheme="majorEastAsia"/>
          <w:szCs w:val="21"/>
        </w:rPr>
        <w:t>3</w:t>
      </w:r>
      <w:r w:rsidRPr="00FA115C">
        <w:rPr>
          <w:rFonts w:eastAsiaTheme="majorEastAsia" w:hAnsiTheme="majorEastAsia"/>
          <w:szCs w:val="21"/>
        </w:rPr>
        <w:t>万元</w:t>
      </w:r>
      <w:r w:rsidRPr="00FA115C">
        <w:rPr>
          <w:rFonts w:eastAsiaTheme="majorEastAsia"/>
          <w:szCs w:val="21"/>
        </w:rPr>
        <w:t>/</w:t>
      </w:r>
      <w:r w:rsidRPr="00FA115C">
        <w:rPr>
          <w:rFonts w:eastAsiaTheme="majorEastAsia" w:hAnsiTheme="majorEastAsia"/>
          <w:szCs w:val="21"/>
        </w:rPr>
        <w:t>人。</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主要资助研究生参加国际学术会议的国际旅费和住宿费及短期出国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访学的国际旅费和生活补助。在学校规定的最高限额内，凭票据实报销，生活补助由学校参照国家留学基金委公派研究生资助标准给予部分资助。</w:t>
      </w:r>
    </w:p>
    <w:p w:rsidR="003F451D" w:rsidRPr="00FA115C" w:rsidRDefault="00DF1B55" w:rsidP="004F469A">
      <w:pPr>
        <w:spacing w:line="360" w:lineRule="exact"/>
        <w:ind w:firstLineChars="200" w:firstLine="420"/>
        <w:rPr>
          <w:rFonts w:eastAsia="方正宋黑简体"/>
          <w:szCs w:val="21"/>
        </w:rPr>
      </w:pPr>
      <w:r w:rsidRPr="00FA115C">
        <w:rPr>
          <w:rFonts w:eastAsia="方正宋黑简体"/>
          <w:szCs w:val="21"/>
        </w:rPr>
        <w:t>四、申请程序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申请赴国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外参加学术会议者须向研究生院提交《武汉科技大学研究生参加国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外学术会议资助申请表》一式二份、会议征文通知、大会简介、论文被录用通知、会议论文宣读通知、参加会议的邀请函等。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申请短期出国访学者须向研究生院提交《武汉科技大学研究生短期出国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访学资助申请表》一式二份、国外院校邀请函</w:t>
      </w:r>
      <w:r w:rsidRPr="00FA115C">
        <w:rPr>
          <w:rFonts w:eastAsiaTheme="majorEastAsia"/>
          <w:szCs w:val="21"/>
        </w:rPr>
        <w:t>(</w:t>
      </w:r>
      <w:r w:rsidRPr="00FA115C">
        <w:rPr>
          <w:rFonts w:eastAsiaTheme="majorEastAsia" w:hAnsiTheme="majorEastAsia"/>
          <w:szCs w:val="21"/>
        </w:rPr>
        <w:t>含汉语翻译件</w:t>
      </w:r>
      <w:r w:rsidRPr="00FA115C">
        <w:rPr>
          <w:rFonts w:eastAsiaTheme="majorEastAsia"/>
          <w:szCs w:val="21"/>
        </w:rPr>
        <w:t>)</w:t>
      </w:r>
      <w:r w:rsidRPr="00FA115C">
        <w:rPr>
          <w:rFonts w:eastAsiaTheme="majorEastAsia" w:hAnsiTheme="majorEastAsia"/>
          <w:szCs w:val="21"/>
        </w:rPr>
        <w:t>、语言能力证书以及详细的访学</w:t>
      </w:r>
      <w:r w:rsidRPr="00FA115C">
        <w:rPr>
          <w:rFonts w:eastAsiaTheme="majorEastAsia" w:hAnsiTheme="majorEastAsia"/>
          <w:szCs w:val="21"/>
        </w:rPr>
        <w:lastRenderedPageBreak/>
        <w:t>计划等。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被资助研究生须按研究生院及学校有关规定办理出国手续。</w:t>
      </w:r>
    </w:p>
    <w:p w:rsidR="003F451D" w:rsidRPr="00FA115C" w:rsidRDefault="00DF1B55" w:rsidP="00D84C12">
      <w:pPr>
        <w:spacing w:line="360" w:lineRule="exact"/>
        <w:ind w:firstLineChars="200" w:firstLine="420"/>
        <w:rPr>
          <w:rFonts w:eastAsia="方正宋黑简体"/>
          <w:szCs w:val="21"/>
        </w:rPr>
      </w:pPr>
      <w:r w:rsidRPr="00FA115C">
        <w:rPr>
          <w:rFonts w:eastAsia="方正宋黑简体"/>
          <w:szCs w:val="21"/>
        </w:rPr>
        <w:t>五、考核和评估</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研究生短期出国访学结束前，应按照访学计划进行总结，认真填写《武汉科技大学研究生短期出国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研修评估表》</w:t>
      </w:r>
      <w:r w:rsidRPr="00FA115C">
        <w:rPr>
          <w:rFonts w:eastAsiaTheme="majorEastAsia"/>
          <w:szCs w:val="21"/>
        </w:rPr>
        <w:t>(</w:t>
      </w:r>
      <w:r w:rsidRPr="00FA115C">
        <w:rPr>
          <w:rFonts w:eastAsiaTheme="majorEastAsia" w:hAnsiTheme="majorEastAsia"/>
          <w:szCs w:val="21"/>
        </w:rPr>
        <w:t>附件</w:t>
      </w:r>
      <w:r w:rsidRPr="00FA115C">
        <w:rPr>
          <w:rFonts w:eastAsiaTheme="majorEastAsia"/>
          <w:szCs w:val="21"/>
        </w:rPr>
        <w:t>2)</w:t>
      </w:r>
      <w:r w:rsidRPr="00FA115C">
        <w:rPr>
          <w:rFonts w:eastAsiaTheme="majorEastAsia" w:hAnsiTheme="majorEastAsia"/>
          <w:szCs w:val="21"/>
        </w:rPr>
        <w:t>。经审核或评审通过后，凭相关票据到财务处报销资助经费。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资助对象应在返校后两周内向研究生院提交短期出国访学总结报告</w:t>
      </w:r>
      <w:r w:rsidRPr="00FA115C">
        <w:rPr>
          <w:rFonts w:eastAsiaTheme="majorEastAsia"/>
          <w:szCs w:val="21"/>
        </w:rPr>
        <w:t>(</w:t>
      </w:r>
      <w:r w:rsidRPr="00FA115C">
        <w:rPr>
          <w:rFonts w:eastAsiaTheme="majorEastAsia" w:hAnsiTheme="majorEastAsia"/>
          <w:szCs w:val="21"/>
        </w:rPr>
        <w:t>如讲义、</w:t>
      </w:r>
      <w:r w:rsidRPr="00FA115C">
        <w:rPr>
          <w:rFonts w:eastAsiaTheme="majorEastAsia"/>
          <w:szCs w:val="21"/>
        </w:rPr>
        <w:t>PPT</w:t>
      </w:r>
      <w:r w:rsidRPr="00FA115C">
        <w:rPr>
          <w:rFonts w:eastAsiaTheme="majorEastAsia" w:hAnsiTheme="majorEastAsia"/>
          <w:szCs w:val="21"/>
        </w:rPr>
        <w:t>、照片等</w:t>
      </w:r>
      <w:r w:rsidRPr="00FA115C">
        <w:rPr>
          <w:rFonts w:eastAsiaTheme="majorEastAsia"/>
          <w:szCs w:val="21"/>
        </w:rPr>
        <w:t>)</w:t>
      </w:r>
      <w:r w:rsidRPr="00FA115C">
        <w:rPr>
          <w:rFonts w:eastAsiaTheme="majorEastAsia" w:hAnsiTheme="majorEastAsia"/>
          <w:szCs w:val="21"/>
        </w:rPr>
        <w:t>，并在返校后一学期内做一场公开访学报告。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研究生短期出国访学期间或之后，在发表与获得资助有关的论文、研究项目或科研成果时，应注明</w:t>
      </w:r>
      <w:r w:rsidRPr="00FA115C">
        <w:rPr>
          <w:rFonts w:eastAsiaTheme="majorEastAsia"/>
          <w:szCs w:val="21"/>
        </w:rPr>
        <w:t>“</w:t>
      </w:r>
      <w:r w:rsidRPr="00FA115C">
        <w:rPr>
          <w:rFonts w:eastAsiaTheme="majorEastAsia" w:hAnsiTheme="majorEastAsia"/>
          <w:szCs w:val="21"/>
        </w:rPr>
        <w:t>本研究／成果／论文得到武汉科技大学研究生短期出国</w:t>
      </w:r>
      <w:r w:rsidRPr="00FA115C">
        <w:rPr>
          <w:rFonts w:eastAsiaTheme="majorEastAsia"/>
          <w:szCs w:val="21"/>
        </w:rPr>
        <w:t>(</w:t>
      </w:r>
      <w:r w:rsidRPr="00FA115C">
        <w:rPr>
          <w:rFonts w:eastAsiaTheme="majorEastAsia" w:hAnsiTheme="majorEastAsia"/>
          <w:szCs w:val="21"/>
        </w:rPr>
        <w:t>境</w:t>
      </w:r>
      <w:r w:rsidRPr="00FA115C">
        <w:rPr>
          <w:rFonts w:eastAsiaTheme="majorEastAsia"/>
          <w:szCs w:val="21"/>
        </w:rPr>
        <w:t>)</w:t>
      </w:r>
      <w:r w:rsidRPr="00FA115C">
        <w:rPr>
          <w:rFonts w:eastAsiaTheme="majorEastAsia" w:hAnsiTheme="majorEastAsia"/>
          <w:szCs w:val="21"/>
        </w:rPr>
        <w:t>研修专项经费资助</w:t>
      </w:r>
      <w:r w:rsidRPr="00FA115C">
        <w:rPr>
          <w:rFonts w:eastAsiaTheme="majorEastAsia"/>
          <w:szCs w:val="21"/>
        </w:rPr>
        <w:t>”</w:t>
      </w:r>
      <w:r w:rsidRPr="00FA115C">
        <w:rPr>
          <w:rFonts w:eastAsiaTheme="majorEastAsia" w:hAnsiTheme="majorEastAsia"/>
          <w:szCs w:val="21"/>
        </w:rPr>
        <w:t>，且资助对象的署名单位应为武汉科技大学。</w:t>
      </w:r>
    </w:p>
    <w:p w:rsidR="003F451D" w:rsidRPr="00FA115C" w:rsidRDefault="00DF1B55" w:rsidP="00D84C12">
      <w:pPr>
        <w:spacing w:line="360" w:lineRule="exact"/>
        <w:ind w:firstLineChars="200" w:firstLine="420"/>
        <w:rPr>
          <w:rFonts w:eastAsia="方正宋黑简体"/>
          <w:szCs w:val="21"/>
        </w:rPr>
      </w:pPr>
      <w:r w:rsidRPr="00FA115C">
        <w:rPr>
          <w:rFonts w:eastAsia="方正宋黑简体"/>
          <w:szCs w:val="21"/>
        </w:rPr>
        <w:t>六、报销程序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受资助研究生回国后，应在一个月内</w:t>
      </w:r>
      <w:r w:rsidRPr="00FA115C">
        <w:rPr>
          <w:rFonts w:eastAsiaTheme="majorEastAsia"/>
          <w:szCs w:val="21"/>
        </w:rPr>
        <w:t>(</w:t>
      </w:r>
      <w:r w:rsidRPr="00FA115C">
        <w:rPr>
          <w:rFonts w:eastAsiaTheme="majorEastAsia" w:hAnsiTheme="majorEastAsia"/>
          <w:szCs w:val="21"/>
        </w:rPr>
        <w:t>遇寒暑假顺延</w:t>
      </w:r>
      <w:r w:rsidRPr="00FA115C">
        <w:rPr>
          <w:rFonts w:eastAsiaTheme="majorEastAsia"/>
          <w:szCs w:val="21"/>
        </w:rPr>
        <w:t>)</w:t>
      </w:r>
      <w:r w:rsidRPr="00FA115C">
        <w:rPr>
          <w:rFonts w:eastAsiaTheme="majorEastAsia" w:hAnsiTheme="majorEastAsia"/>
          <w:szCs w:val="21"/>
        </w:rPr>
        <w:t>向研究生院报告并提交参加国际会议或出国访学的总结报告</w:t>
      </w:r>
      <w:r w:rsidRPr="00FA115C">
        <w:rPr>
          <w:rFonts w:eastAsiaTheme="majorEastAsia"/>
          <w:szCs w:val="21"/>
        </w:rPr>
        <w:t>(</w:t>
      </w:r>
      <w:r w:rsidRPr="00FA115C">
        <w:rPr>
          <w:rFonts w:eastAsiaTheme="majorEastAsia" w:hAnsiTheme="majorEastAsia"/>
          <w:szCs w:val="21"/>
        </w:rPr>
        <w:t>出国访学者的书面总结报告应与访学计划一致</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研究生院审核以上材料，并按程序办理审批；</w:t>
      </w:r>
    </w:p>
    <w:p w:rsidR="00CD442F" w:rsidRDefault="00DF1B55" w:rsidP="00CD442F">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学生持相关审批文件至财务处办理报销手续。</w:t>
      </w:r>
    </w:p>
    <w:p w:rsidR="002153CA" w:rsidRDefault="00DF1B55" w:rsidP="00CD442F">
      <w:pPr>
        <w:spacing w:line="600" w:lineRule="exact"/>
        <w:ind w:firstLineChars="200" w:firstLine="420"/>
        <w:jc w:val="center"/>
        <w:rPr>
          <w:rFonts w:eastAsiaTheme="majorEastAsia"/>
          <w:szCs w:val="21"/>
        </w:rPr>
      </w:pPr>
      <w:r w:rsidRPr="00CD442F">
        <w:rPr>
          <w:rFonts w:ascii="方正宋黑简体" w:eastAsia="方正宋黑简体" w:hAnsiTheme="majorEastAsia" w:hint="eastAsia"/>
          <w:szCs w:val="21"/>
        </w:rPr>
        <w:t>七、本办法自公布之日起实行，由研究生院负责解释。</w:t>
      </w:r>
      <w:bookmarkStart w:id="34" w:name="_Toc494547259"/>
      <w:bookmarkStart w:id="35" w:name="OLE_LINK7"/>
    </w:p>
    <w:p w:rsidR="002153CA" w:rsidRDefault="002153CA" w:rsidP="00DC38D9">
      <w:pPr>
        <w:spacing w:line="600" w:lineRule="exact"/>
        <w:ind w:firstLineChars="200" w:firstLine="608"/>
        <w:jc w:val="center"/>
        <w:rPr>
          <w:rFonts w:eastAsia="方正小标宋简体"/>
          <w:bCs/>
          <w:w w:val="95"/>
          <w:sz w:val="32"/>
          <w:szCs w:val="32"/>
        </w:rPr>
      </w:pPr>
    </w:p>
    <w:p w:rsidR="002153CA" w:rsidRDefault="002153CA" w:rsidP="00DC38D9">
      <w:pPr>
        <w:spacing w:line="600" w:lineRule="exact"/>
        <w:ind w:firstLineChars="200" w:firstLine="608"/>
        <w:jc w:val="center"/>
        <w:rPr>
          <w:rFonts w:eastAsia="方正小标宋简体"/>
          <w:bCs/>
          <w:w w:val="95"/>
          <w:sz w:val="32"/>
          <w:szCs w:val="32"/>
        </w:rPr>
      </w:pPr>
    </w:p>
    <w:p w:rsidR="003F451D" w:rsidRPr="00CD442F" w:rsidRDefault="00DF1B55" w:rsidP="00DC38D9">
      <w:pPr>
        <w:spacing w:line="600" w:lineRule="exact"/>
        <w:ind w:firstLineChars="200" w:firstLine="608"/>
        <w:jc w:val="center"/>
        <w:rPr>
          <w:rFonts w:eastAsiaTheme="majorEastAsia"/>
          <w:szCs w:val="21"/>
        </w:rPr>
      </w:pPr>
      <w:r w:rsidRPr="00DF7C1C">
        <w:rPr>
          <w:rFonts w:eastAsia="方正小标宋简体"/>
          <w:bCs/>
          <w:w w:val="95"/>
          <w:sz w:val="32"/>
          <w:szCs w:val="32"/>
        </w:rPr>
        <w:lastRenderedPageBreak/>
        <w:t>武汉科技大学全日制硕士专业学位研究生</w:t>
      </w:r>
      <w:r w:rsidRPr="00DF7C1C">
        <w:rPr>
          <w:rFonts w:eastAsia="方正小标宋简体"/>
          <w:bCs/>
          <w:sz w:val="32"/>
          <w:szCs w:val="32"/>
        </w:rPr>
        <w:t>专业实践管理办法</w:t>
      </w:r>
      <w:bookmarkEnd w:id="34"/>
    </w:p>
    <w:bookmarkEnd w:id="35"/>
    <w:p w:rsidR="003F451D" w:rsidRPr="00FA115C" w:rsidRDefault="00DF1B55" w:rsidP="00CD442F">
      <w:pPr>
        <w:spacing w:line="600" w:lineRule="exact"/>
        <w:jc w:val="center"/>
        <w:rPr>
          <w:rFonts w:eastAsia="楷体_GB2312"/>
          <w:sz w:val="24"/>
        </w:rPr>
      </w:pPr>
      <w:r w:rsidRPr="00FA115C">
        <w:rPr>
          <w:rFonts w:eastAsia="楷体_GB2312"/>
          <w:sz w:val="24"/>
        </w:rPr>
        <w:t>武科大研</w:t>
      </w:r>
      <w:r w:rsidRPr="00FA115C">
        <w:rPr>
          <w:rFonts w:eastAsia="楷体_GB2312"/>
          <w:sz w:val="24"/>
        </w:rPr>
        <w:t>[2016]10</w:t>
      </w:r>
      <w:r w:rsidRPr="00FA115C">
        <w:rPr>
          <w:rFonts w:eastAsia="楷体_GB2312"/>
          <w:sz w:val="24"/>
        </w:rPr>
        <w:t>号</w:t>
      </w:r>
    </w:p>
    <w:p w:rsidR="003F451D" w:rsidRPr="00FA115C" w:rsidRDefault="003F451D" w:rsidP="00CD442F">
      <w:pPr>
        <w:spacing w:line="200" w:lineRule="exact"/>
        <w:ind w:right="318" w:firstLineChars="98" w:firstLine="206"/>
        <w:jc w:val="center"/>
        <w:rPr>
          <w:rFonts w:eastAsiaTheme="majorEastAsia"/>
          <w:szCs w:val="21"/>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专业实践是全日制硕士专业学位研究生培养的重要环节，高质量的专业实践是专业学位研究生教育质量的重要保证。根据《教育部关于做好全日制硕士专业学位研究生培养工作的若干意见》</w:t>
      </w:r>
      <w:r w:rsidRPr="00FA115C">
        <w:rPr>
          <w:rFonts w:eastAsiaTheme="majorEastAsia"/>
          <w:szCs w:val="21"/>
        </w:rPr>
        <w:t>(</w:t>
      </w:r>
      <w:r w:rsidRPr="00FA115C">
        <w:rPr>
          <w:rFonts w:eastAsiaTheme="majorEastAsia" w:hAnsiTheme="majorEastAsia"/>
          <w:szCs w:val="21"/>
        </w:rPr>
        <w:t>教研〔</w:t>
      </w:r>
      <w:r w:rsidRPr="00FA115C">
        <w:rPr>
          <w:rFonts w:eastAsiaTheme="majorEastAsia"/>
          <w:szCs w:val="21"/>
        </w:rPr>
        <w:t>2009</w:t>
      </w:r>
      <w:r w:rsidRPr="00FA115C">
        <w:rPr>
          <w:rFonts w:eastAsiaTheme="majorEastAsia" w:hAnsiTheme="majorEastAsia"/>
          <w:szCs w:val="21"/>
        </w:rPr>
        <w:t>〕</w:t>
      </w:r>
      <w:r w:rsidRPr="00FA115C">
        <w:rPr>
          <w:rFonts w:eastAsiaTheme="majorEastAsia"/>
          <w:szCs w:val="21"/>
        </w:rPr>
        <w:t>1</w:t>
      </w:r>
      <w:r w:rsidRPr="00FA115C">
        <w:rPr>
          <w:rFonts w:eastAsiaTheme="majorEastAsia" w:hAnsiTheme="majorEastAsia"/>
          <w:szCs w:val="21"/>
        </w:rPr>
        <w:t>号</w:t>
      </w:r>
      <w:r w:rsidRPr="00FA115C">
        <w:rPr>
          <w:rFonts w:eastAsiaTheme="majorEastAsia"/>
          <w:szCs w:val="21"/>
        </w:rPr>
        <w:t>)</w:t>
      </w:r>
      <w:r w:rsidRPr="00FA115C">
        <w:rPr>
          <w:rFonts w:eastAsiaTheme="majorEastAsia" w:hAnsiTheme="majorEastAsia"/>
          <w:szCs w:val="21"/>
        </w:rPr>
        <w:t>等要求，为做好我校全日制硕士专业学位研究生</w:t>
      </w:r>
      <w:r w:rsidRPr="00FA115C">
        <w:rPr>
          <w:rFonts w:eastAsiaTheme="majorEastAsia"/>
          <w:szCs w:val="21"/>
        </w:rPr>
        <w:t>(</w:t>
      </w:r>
      <w:r w:rsidRPr="00FA115C">
        <w:rPr>
          <w:rFonts w:eastAsiaTheme="majorEastAsia" w:hAnsiTheme="majorEastAsia"/>
          <w:szCs w:val="21"/>
        </w:rPr>
        <w:t>以下简称</w:t>
      </w:r>
      <w:r w:rsidRPr="00FA115C">
        <w:rPr>
          <w:rFonts w:eastAsiaTheme="majorEastAsia"/>
          <w:szCs w:val="21"/>
        </w:rPr>
        <w:t>“</w:t>
      </w:r>
      <w:r w:rsidRPr="00FA115C">
        <w:rPr>
          <w:rFonts w:eastAsiaTheme="majorEastAsia" w:hAnsiTheme="majorEastAsia"/>
          <w:szCs w:val="21"/>
        </w:rPr>
        <w:t>专业学位研究生</w:t>
      </w:r>
      <w:r w:rsidRPr="00FA115C">
        <w:rPr>
          <w:rFonts w:eastAsiaTheme="majorEastAsia"/>
          <w:szCs w:val="21"/>
        </w:rPr>
        <w:t>”)</w:t>
      </w:r>
      <w:r w:rsidRPr="00FA115C">
        <w:rPr>
          <w:rFonts w:eastAsiaTheme="majorEastAsia" w:hAnsiTheme="majorEastAsia"/>
          <w:szCs w:val="21"/>
        </w:rPr>
        <w:t>专业实践工作，确保专业实践质量，特制定本办法。</w:t>
      </w:r>
    </w:p>
    <w:p w:rsidR="003F451D" w:rsidRPr="00FA115C" w:rsidRDefault="00DF1B55" w:rsidP="00D84C12">
      <w:pPr>
        <w:spacing w:line="360" w:lineRule="exact"/>
        <w:ind w:firstLineChars="200" w:firstLine="420"/>
        <w:rPr>
          <w:rFonts w:eastAsia="方正宋黑简体"/>
          <w:szCs w:val="21"/>
        </w:rPr>
      </w:pPr>
      <w:r w:rsidRPr="00FA115C">
        <w:rPr>
          <w:rFonts w:eastAsia="方正宋黑简体"/>
          <w:szCs w:val="21"/>
        </w:rPr>
        <w:t>第一条</w:t>
      </w:r>
      <w:r w:rsidRPr="00FA115C">
        <w:rPr>
          <w:rFonts w:eastAsia="方正宋黑简体"/>
          <w:szCs w:val="21"/>
        </w:rPr>
        <w:t xml:space="preserve">  </w:t>
      </w:r>
      <w:r w:rsidRPr="00FA115C">
        <w:rPr>
          <w:rFonts w:eastAsia="方正宋黑简体"/>
          <w:szCs w:val="21"/>
        </w:rPr>
        <w:t>专业实践的组织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研究生专业实践的实施工作由研究生院总体布置和协调。各研究生培养单位成立由分管领导为负责人的专业实践领导小组，具体负责对本单位实践基地或研究生工作站进行具体管理以及落实研究生专业实践相关工作。</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、各研究生培养单位专业实践领导小组应与实践基地或研究生工作站建立定期的沟通机制，跟踪和调研实践教学的情况，及时处理本单位研究生在专业实践过程中出现的问题。</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、各研究生培养单位专业实践领导小组名单报研究生院备案。</w:t>
      </w:r>
    </w:p>
    <w:p w:rsidR="003F451D" w:rsidRPr="00FA115C" w:rsidRDefault="00DF1B55" w:rsidP="00D84C12">
      <w:pPr>
        <w:spacing w:line="360" w:lineRule="exact"/>
        <w:ind w:firstLineChars="200" w:firstLine="420"/>
        <w:rPr>
          <w:rFonts w:eastAsia="方正宋黑简体"/>
          <w:szCs w:val="21"/>
        </w:rPr>
      </w:pPr>
      <w:r w:rsidRPr="00FA115C">
        <w:rPr>
          <w:rFonts w:eastAsia="方正宋黑简体"/>
          <w:szCs w:val="21"/>
        </w:rPr>
        <w:t>第二条</w:t>
      </w:r>
      <w:r w:rsidRPr="00FA115C">
        <w:rPr>
          <w:rFonts w:eastAsia="方正宋黑简体"/>
          <w:szCs w:val="21"/>
        </w:rPr>
        <w:t xml:space="preserve">  </w:t>
      </w:r>
      <w:r w:rsidRPr="00FA115C">
        <w:rPr>
          <w:rFonts w:eastAsia="方正宋黑简体"/>
          <w:szCs w:val="21"/>
        </w:rPr>
        <w:t>专业实践基本要求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、专业实践以培养研究生综合运用科学理论、方法和技术解决实际问题的能力为目标。专业实践的内容应具有明确的职业背景，包含必要的技能训练，体现所学的专业知识，</w:t>
      </w:r>
      <w:r w:rsidRPr="00FA115C">
        <w:rPr>
          <w:rFonts w:eastAsiaTheme="majorEastAsia" w:hAnsiTheme="majorEastAsia"/>
          <w:szCs w:val="21"/>
        </w:rPr>
        <w:lastRenderedPageBreak/>
        <w:t>达到职业性与专业性的统一。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、专业学位研究生进行专业实践所修学分按照专业学位研究生培养方案要求执行。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、专业学位研究生在学期间原则上应进行不少于半年</w:t>
      </w:r>
      <w:r w:rsidRPr="00FA115C">
        <w:rPr>
          <w:rFonts w:eastAsiaTheme="majorEastAsia"/>
          <w:szCs w:val="21"/>
        </w:rPr>
        <w:t>(</w:t>
      </w:r>
      <w:r w:rsidRPr="00FA115C">
        <w:rPr>
          <w:rFonts w:eastAsiaTheme="majorEastAsia" w:hAnsiTheme="majorEastAsia"/>
          <w:szCs w:val="21"/>
        </w:rPr>
        <w:t>应届本科毕业生不少于一年</w:t>
      </w:r>
      <w:r w:rsidRPr="00FA115C">
        <w:rPr>
          <w:rFonts w:eastAsiaTheme="majorEastAsia"/>
          <w:szCs w:val="21"/>
        </w:rPr>
        <w:t>)</w:t>
      </w:r>
      <w:r w:rsidRPr="00FA115C">
        <w:rPr>
          <w:rFonts w:eastAsiaTheme="majorEastAsia" w:hAnsiTheme="majorEastAsia"/>
          <w:szCs w:val="21"/>
        </w:rPr>
        <w:t>的专业实践。专业实践一般采取集中实践的方式，特殊情况也可采用集中实践与分段实践相结合的方式。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学校和各研究生培养单位与政府机关、企事业单位、社会团体通过协商，以协议方式建立的实践基地或专业学位研究生工作站是专业学位研究生进行专业实践的主要场所。专业学位研究生也可根据需要到导师的科研协作单位或其他相关实践单位进行专业实践。</w:t>
      </w:r>
    </w:p>
    <w:p w:rsidR="003F451D" w:rsidRPr="00FA115C" w:rsidRDefault="00DF1B55" w:rsidP="00D84C12">
      <w:pPr>
        <w:spacing w:line="360" w:lineRule="exact"/>
        <w:ind w:firstLineChars="200" w:firstLine="420"/>
        <w:rPr>
          <w:rFonts w:eastAsia="方正宋黑简体"/>
          <w:szCs w:val="21"/>
        </w:rPr>
      </w:pPr>
      <w:r w:rsidRPr="00FA115C">
        <w:rPr>
          <w:rFonts w:eastAsia="方正宋黑简体"/>
          <w:szCs w:val="21"/>
        </w:rPr>
        <w:t>第三条</w:t>
      </w:r>
      <w:r w:rsidRPr="00FA115C">
        <w:rPr>
          <w:rFonts w:eastAsia="方正宋黑简体"/>
          <w:szCs w:val="21"/>
        </w:rPr>
        <w:t xml:space="preserve">  </w:t>
      </w:r>
      <w:r w:rsidRPr="00FA115C">
        <w:rPr>
          <w:rFonts w:eastAsia="方正宋黑简体"/>
          <w:szCs w:val="21"/>
        </w:rPr>
        <w:t>专业实践前期准备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、确定实践单位的专业学位研究生，在进入实践单位之前须与实践单位、培养单位、校内导师签订协议确保各方的权益。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、专业学位研究生在进入实践单位之前应制定实践学习计划，填写《</w:t>
      </w:r>
      <w:hyperlink r:id="rId10" w:history="1">
        <w:r w:rsidRPr="00FA115C">
          <w:rPr>
            <w:rFonts w:eastAsiaTheme="majorEastAsia" w:hAnsiTheme="majorEastAsia"/>
            <w:szCs w:val="21"/>
          </w:rPr>
          <w:t>武汉科技大学专业学位研究生专业实践计划表</w:t>
        </w:r>
      </w:hyperlink>
      <w:r w:rsidRPr="00FA115C">
        <w:rPr>
          <w:rFonts w:eastAsiaTheme="majorEastAsia" w:hAnsiTheme="majorEastAsia"/>
          <w:szCs w:val="21"/>
        </w:rPr>
        <w:t>》，交培养单位审批。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、各研究生培养单位负责对本单位专业学位研究生进行安全、知识产权和保密等方面的教育。</w:t>
      </w:r>
    </w:p>
    <w:p w:rsidR="003F451D" w:rsidRPr="00FA115C" w:rsidRDefault="00DF1B55" w:rsidP="00D84C12">
      <w:pPr>
        <w:spacing w:line="360" w:lineRule="exact"/>
        <w:ind w:firstLineChars="200" w:firstLine="420"/>
        <w:rPr>
          <w:rFonts w:eastAsia="方正宋黑简体"/>
          <w:szCs w:val="21"/>
        </w:rPr>
      </w:pPr>
      <w:r w:rsidRPr="00FA115C">
        <w:rPr>
          <w:rFonts w:eastAsia="方正宋黑简体"/>
          <w:szCs w:val="21"/>
        </w:rPr>
        <w:t>第四条</w:t>
      </w:r>
      <w:r w:rsidRPr="00FA115C">
        <w:rPr>
          <w:rFonts w:eastAsia="方正宋黑简体"/>
          <w:szCs w:val="21"/>
        </w:rPr>
        <w:t xml:space="preserve">  </w:t>
      </w:r>
      <w:r w:rsidRPr="00FA115C">
        <w:rPr>
          <w:rFonts w:eastAsia="方正宋黑简体"/>
          <w:szCs w:val="21"/>
        </w:rPr>
        <w:t>专业实践考核</w:t>
      </w:r>
    </w:p>
    <w:p w:rsidR="003F451D" w:rsidRPr="00A51A17" w:rsidRDefault="00DF1B55" w:rsidP="007A7641">
      <w:pPr>
        <w:spacing w:line="360" w:lineRule="exact"/>
        <w:ind w:firstLineChars="200" w:firstLine="420"/>
        <w:rPr>
          <w:rFonts w:eastAsiaTheme="majorEastAsia"/>
          <w:szCs w:val="21"/>
        </w:rPr>
      </w:pPr>
      <w:r w:rsidRPr="00FA115C">
        <w:rPr>
          <w:rFonts w:eastAsiaTheme="majorEastAsia" w:hAnsiTheme="majorEastAsia"/>
          <w:szCs w:val="21"/>
        </w:rPr>
        <w:t>专业实践结束前一周内，专业学位研究生须撰写实践学习总结报告，填写《</w:t>
      </w:r>
      <w:hyperlink r:id="rId11" w:history="1">
        <w:r w:rsidRPr="00A51A17">
          <w:rPr>
            <w:rFonts w:eastAsiaTheme="majorEastAsia" w:hAnsiTheme="majorEastAsia"/>
            <w:szCs w:val="21"/>
          </w:rPr>
          <w:t>武汉科技大学专业学位研究生专业实践报告及考核评价表</w:t>
        </w:r>
      </w:hyperlink>
      <w:r w:rsidRPr="00A51A17">
        <w:rPr>
          <w:rFonts w:eastAsiaTheme="majorEastAsia" w:hAnsiTheme="majorEastAsia"/>
          <w:szCs w:val="21"/>
        </w:rPr>
        <w:t>》，由实践单位和培养单位进行考核。</w:t>
      </w:r>
    </w:p>
    <w:p w:rsidR="003F451D" w:rsidRPr="00A51A17" w:rsidRDefault="00DF1B55" w:rsidP="007A7641">
      <w:pPr>
        <w:spacing w:line="360" w:lineRule="exact"/>
        <w:ind w:firstLineChars="200" w:firstLine="420"/>
        <w:rPr>
          <w:rFonts w:eastAsiaTheme="majorEastAsia"/>
          <w:szCs w:val="21"/>
        </w:rPr>
      </w:pPr>
      <w:r w:rsidRPr="00A51A17">
        <w:rPr>
          <w:rFonts w:eastAsiaTheme="majorEastAsia"/>
          <w:szCs w:val="21"/>
        </w:rPr>
        <w:t>1</w:t>
      </w:r>
      <w:r w:rsidRPr="00A51A17">
        <w:rPr>
          <w:rFonts w:eastAsiaTheme="majorEastAsia" w:hAnsiTheme="majorEastAsia"/>
          <w:szCs w:val="21"/>
        </w:rPr>
        <w:t>、实践单位组成以单位</w:t>
      </w:r>
      <w:r w:rsidRPr="00A51A17">
        <w:rPr>
          <w:rFonts w:eastAsiaTheme="majorEastAsia"/>
          <w:szCs w:val="21"/>
        </w:rPr>
        <w:t>(</w:t>
      </w:r>
      <w:r w:rsidRPr="00A51A17">
        <w:rPr>
          <w:rFonts w:eastAsiaTheme="majorEastAsia" w:hAnsiTheme="majorEastAsia"/>
          <w:szCs w:val="21"/>
        </w:rPr>
        <w:t>部门</w:t>
      </w:r>
      <w:r w:rsidRPr="00A51A17">
        <w:rPr>
          <w:rFonts w:eastAsiaTheme="majorEastAsia"/>
          <w:szCs w:val="21"/>
        </w:rPr>
        <w:t>)</w:t>
      </w:r>
      <w:r w:rsidRPr="00A51A17">
        <w:rPr>
          <w:rFonts w:eastAsiaTheme="majorEastAsia" w:hAnsiTheme="majorEastAsia"/>
          <w:szCs w:val="21"/>
        </w:rPr>
        <w:t>负责人、专业学位研究生校外导师及员工代表为主要成员的考核小组，主要从专业学</w:t>
      </w:r>
      <w:r w:rsidRPr="00A51A17">
        <w:rPr>
          <w:rFonts w:eastAsiaTheme="majorEastAsia" w:hAnsiTheme="majorEastAsia"/>
          <w:szCs w:val="21"/>
        </w:rPr>
        <w:lastRenderedPageBreak/>
        <w:t>位研究生的出勤情况、实践表现及工作业绩等方面进行考核。</w:t>
      </w:r>
    </w:p>
    <w:p w:rsidR="003F451D" w:rsidRPr="00A51A17" w:rsidRDefault="00DF1B55" w:rsidP="007A7641">
      <w:pPr>
        <w:spacing w:line="360" w:lineRule="exact"/>
        <w:ind w:firstLineChars="200" w:firstLine="420"/>
        <w:rPr>
          <w:rFonts w:eastAsiaTheme="majorEastAsia"/>
          <w:szCs w:val="21"/>
        </w:rPr>
      </w:pPr>
      <w:r w:rsidRPr="00A51A17">
        <w:rPr>
          <w:rFonts w:eastAsiaTheme="majorEastAsia"/>
          <w:szCs w:val="21"/>
        </w:rPr>
        <w:t>2</w:t>
      </w:r>
      <w:r w:rsidRPr="00A51A17">
        <w:rPr>
          <w:rFonts w:eastAsiaTheme="majorEastAsia" w:hAnsiTheme="majorEastAsia"/>
          <w:szCs w:val="21"/>
        </w:rPr>
        <w:t>、培养单位在实践单位考核的基础上，确定专业学位研究生是否通过专业实践考核。考核为优秀和合格者，获得学分；考核不合格者，须重修专业实践。</w:t>
      </w:r>
    </w:p>
    <w:p w:rsidR="003F451D" w:rsidRPr="00A51A17" w:rsidRDefault="00DF1B55" w:rsidP="007A7641">
      <w:pPr>
        <w:spacing w:line="360" w:lineRule="exact"/>
        <w:ind w:firstLineChars="200" w:firstLine="420"/>
        <w:rPr>
          <w:rFonts w:eastAsiaTheme="majorEastAsia"/>
          <w:szCs w:val="21"/>
        </w:rPr>
      </w:pPr>
      <w:r w:rsidRPr="00A51A17">
        <w:rPr>
          <w:rFonts w:eastAsia="方正宋黑简体"/>
          <w:szCs w:val="21"/>
        </w:rPr>
        <w:t>第五条</w:t>
      </w:r>
      <w:r w:rsidRPr="00A51A17">
        <w:rPr>
          <w:rFonts w:eastAsiaTheme="majorEastAsia"/>
          <w:szCs w:val="21"/>
        </w:rPr>
        <w:t xml:space="preserve">  </w:t>
      </w:r>
      <w:r w:rsidRPr="00A51A17">
        <w:rPr>
          <w:rFonts w:eastAsiaTheme="majorEastAsia" w:hAnsiTheme="majorEastAsia"/>
          <w:szCs w:val="21"/>
        </w:rPr>
        <w:t>关于全日制硕士专业学位研究生专业实践，各专业学位教育指导委员会有特殊要求的，按照要求实施。各培养单位结合自身实际情况制定具体实施管理办法报研究生院备案。</w:t>
      </w:r>
    </w:p>
    <w:p w:rsidR="003F451D" w:rsidRPr="007A7641" w:rsidRDefault="00DF1B55" w:rsidP="007A7641">
      <w:pPr>
        <w:spacing w:line="360" w:lineRule="exact"/>
        <w:ind w:firstLineChars="200" w:firstLine="420"/>
        <w:rPr>
          <w:rFonts w:eastAsiaTheme="majorEastAsia"/>
          <w:color w:val="FF0000"/>
          <w:szCs w:val="21"/>
        </w:rPr>
      </w:pPr>
      <w:r w:rsidRPr="00A51A17">
        <w:rPr>
          <w:rFonts w:eastAsia="方正宋黑简体"/>
          <w:szCs w:val="21"/>
        </w:rPr>
        <w:t>第六条</w:t>
      </w:r>
      <w:r w:rsidRPr="00A51A17">
        <w:rPr>
          <w:rFonts w:eastAsiaTheme="majorEastAsia"/>
          <w:szCs w:val="21"/>
        </w:rPr>
        <w:t xml:space="preserve">  </w:t>
      </w:r>
      <w:r w:rsidRPr="00A51A17">
        <w:rPr>
          <w:rFonts w:eastAsiaTheme="majorEastAsia" w:hAnsiTheme="majorEastAsia"/>
          <w:szCs w:val="21"/>
        </w:rPr>
        <w:t>本办法自发布之日起实施，由研究生院负责解释。</w:t>
      </w:r>
    </w:p>
    <w:p w:rsidR="003F451D" w:rsidRPr="00FA115C" w:rsidRDefault="003F451D" w:rsidP="007A7641">
      <w:pPr>
        <w:spacing w:line="360" w:lineRule="exact"/>
        <w:ind w:firstLineChars="200" w:firstLine="420"/>
        <w:rPr>
          <w:rFonts w:eastAsiaTheme="majorEastAsia"/>
          <w:szCs w:val="21"/>
        </w:rPr>
      </w:pPr>
    </w:p>
    <w:p w:rsidR="00A51A17" w:rsidRDefault="00A51A17" w:rsidP="00A51A17">
      <w:pPr>
        <w:widowControl/>
        <w:spacing w:line="720" w:lineRule="auto"/>
        <w:rPr>
          <w:rFonts w:eastAsiaTheme="majorEastAsia"/>
          <w:szCs w:val="21"/>
        </w:rPr>
      </w:pPr>
      <w:bookmarkStart w:id="36" w:name="_Toc494547260"/>
    </w:p>
    <w:p w:rsidR="00A51A17" w:rsidRDefault="00A51A17" w:rsidP="00A51A17">
      <w:pPr>
        <w:widowControl/>
        <w:spacing w:line="720" w:lineRule="auto"/>
        <w:rPr>
          <w:rFonts w:eastAsiaTheme="majorEastAsia"/>
          <w:szCs w:val="21"/>
        </w:rPr>
      </w:pPr>
    </w:p>
    <w:p w:rsidR="00A51A17" w:rsidRDefault="00A51A17" w:rsidP="00A51A17">
      <w:pPr>
        <w:widowControl/>
        <w:spacing w:line="720" w:lineRule="auto"/>
        <w:rPr>
          <w:rFonts w:eastAsiaTheme="majorEastAsia"/>
          <w:szCs w:val="21"/>
        </w:rPr>
      </w:pPr>
    </w:p>
    <w:p w:rsidR="00A51A17" w:rsidRDefault="00A51A17" w:rsidP="00A51A17">
      <w:pPr>
        <w:widowControl/>
        <w:spacing w:line="720" w:lineRule="auto"/>
        <w:rPr>
          <w:rFonts w:eastAsiaTheme="majorEastAsia"/>
          <w:szCs w:val="21"/>
        </w:rPr>
      </w:pPr>
    </w:p>
    <w:p w:rsidR="00A51A17" w:rsidRDefault="00A51A17" w:rsidP="00A51A17">
      <w:pPr>
        <w:widowControl/>
        <w:spacing w:line="720" w:lineRule="auto"/>
        <w:rPr>
          <w:rFonts w:eastAsiaTheme="majorEastAsia"/>
          <w:szCs w:val="21"/>
        </w:rPr>
      </w:pPr>
    </w:p>
    <w:p w:rsidR="004316B6" w:rsidRDefault="004316B6" w:rsidP="00A51A17">
      <w:pPr>
        <w:widowControl/>
        <w:spacing w:line="720" w:lineRule="auto"/>
        <w:rPr>
          <w:rFonts w:eastAsiaTheme="majorEastAsia"/>
          <w:szCs w:val="21"/>
        </w:rPr>
      </w:pPr>
    </w:p>
    <w:p w:rsidR="00DF7C1C" w:rsidRPr="00A51A17" w:rsidRDefault="00DF1B55" w:rsidP="00A51A17">
      <w:pPr>
        <w:widowControl/>
        <w:spacing w:line="720" w:lineRule="auto"/>
        <w:jc w:val="center"/>
        <w:rPr>
          <w:rFonts w:eastAsiaTheme="majorEastAsia"/>
          <w:szCs w:val="21"/>
        </w:rPr>
      </w:pPr>
      <w:r w:rsidRPr="00A51A17">
        <w:rPr>
          <w:rFonts w:ascii="华文新魏" w:eastAsia="华文新魏" w:hint="eastAsia"/>
          <w:sz w:val="44"/>
          <w:szCs w:val="44"/>
        </w:rPr>
        <w:lastRenderedPageBreak/>
        <w:t>第二部分</w:t>
      </w:r>
      <w:bookmarkEnd w:id="36"/>
    </w:p>
    <w:p w:rsidR="003F451D" w:rsidRPr="00701413" w:rsidRDefault="00DF1B55" w:rsidP="007A7641">
      <w:pPr>
        <w:pStyle w:val="Char4"/>
        <w:spacing w:line="720" w:lineRule="auto"/>
        <w:ind w:firstLineChars="0" w:firstLine="0"/>
        <w:jc w:val="center"/>
        <w:rPr>
          <w:rFonts w:ascii="华文新魏" w:eastAsia="华文新魏"/>
          <w:sz w:val="44"/>
          <w:szCs w:val="44"/>
        </w:rPr>
      </w:pPr>
      <w:r w:rsidRPr="00A51A17">
        <w:rPr>
          <w:rFonts w:ascii="华文新魏" w:eastAsia="华文新魏" w:hint="eastAsia"/>
          <w:sz w:val="44"/>
          <w:szCs w:val="44"/>
        </w:rPr>
        <w:t>学位授予</w:t>
      </w:r>
    </w:p>
    <w:p w:rsidR="00DF7C1C" w:rsidRDefault="00DF1B55" w:rsidP="00CD442F">
      <w:pPr>
        <w:widowControl/>
        <w:spacing w:line="600" w:lineRule="exact"/>
        <w:jc w:val="center"/>
        <w:rPr>
          <w:rFonts w:eastAsia="方正小标宋简体"/>
          <w:sz w:val="32"/>
          <w:szCs w:val="32"/>
        </w:rPr>
      </w:pPr>
      <w:r w:rsidRPr="00FA115C">
        <w:rPr>
          <w:rFonts w:eastAsiaTheme="majorEastAsia"/>
          <w:szCs w:val="21"/>
        </w:rPr>
        <w:br w:type="page"/>
      </w:r>
      <w:bookmarkStart w:id="37" w:name="_Toc494547261"/>
      <w:bookmarkStart w:id="38" w:name="_GoBack"/>
      <w:r w:rsidRPr="00DF7C1C">
        <w:rPr>
          <w:rFonts w:eastAsia="方正小标宋简体"/>
          <w:sz w:val="32"/>
          <w:szCs w:val="32"/>
        </w:rPr>
        <w:lastRenderedPageBreak/>
        <w:t>武汉科技大学博士、硕士学位</w:t>
      </w:r>
    </w:p>
    <w:p w:rsidR="009818AD" w:rsidRPr="00DF7C1C" w:rsidRDefault="00DF1B55" w:rsidP="00CD442F">
      <w:pPr>
        <w:widowControl/>
        <w:spacing w:line="600" w:lineRule="exact"/>
        <w:jc w:val="center"/>
        <w:rPr>
          <w:rFonts w:eastAsiaTheme="majorEastAsia"/>
          <w:sz w:val="32"/>
          <w:szCs w:val="32"/>
        </w:rPr>
      </w:pPr>
      <w:r w:rsidRPr="00DF7C1C">
        <w:rPr>
          <w:rFonts w:eastAsia="方正小标宋简体"/>
          <w:sz w:val="32"/>
          <w:szCs w:val="32"/>
        </w:rPr>
        <w:t>授予工作细则</w:t>
      </w:r>
      <w:bookmarkEnd w:id="37"/>
    </w:p>
    <w:p w:rsidR="009818AD" w:rsidRPr="00685A84" w:rsidRDefault="00DF1B55" w:rsidP="00CD442F">
      <w:pPr>
        <w:spacing w:line="600" w:lineRule="exact"/>
        <w:jc w:val="center"/>
        <w:rPr>
          <w:rFonts w:eastAsia="楷体_GB2312"/>
          <w:sz w:val="24"/>
        </w:rPr>
      </w:pPr>
      <w:r w:rsidRPr="00385F46">
        <w:rPr>
          <w:rFonts w:eastAsia="楷体_GB2312"/>
          <w:sz w:val="24"/>
        </w:rPr>
        <w:t>武科大研</w:t>
      </w:r>
      <w:r w:rsidRPr="00385F46">
        <w:rPr>
          <w:rFonts w:eastAsia="楷体_GB2312"/>
          <w:sz w:val="24"/>
        </w:rPr>
        <w:t>[2017]20</w:t>
      </w:r>
      <w:r w:rsidRPr="00385F46">
        <w:rPr>
          <w:rFonts w:eastAsia="楷体_GB2312"/>
          <w:sz w:val="24"/>
        </w:rPr>
        <w:t>号</w:t>
      </w:r>
    </w:p>
    <w:p w:rsidR="003F451D" w:rsidRPr="00FA115C" w:rsidRDefault="00DF1B55" w:rsidP="00CD442F">
      <w:pPr>
        <w:adjustRightInd w:val="0"/>
        <w:snapToGrid w:val="0"/>
        <w:spacing w:line="600" w:lineRule="exact"/>
        <w:jc w:val="center"/>
        <w:rPr>
          <w:rFonts w:eastAsia="方正黑体简体"/>
          <w:sz w:val="24"/>
        </w:rPr>
      </w:pPr>
      <w:r w:rsidRPr="00FA115C">
        <w:rPr>
          <w:rFonts w:eastAsia="方正黑体简体"/>
          <w:sz w:val="24"/>
        </w:rPr>
        <w:t>第一章</w:t>
      </w:r>
      <w:r w:rsidRPr="00FA115C">
        <w:rPr>
          <w:rFonts w:eastAsia="方正黑体简体"/>
          <w:sz w:val="24"/>
        </w:rPr>
        <w:t xml:space="preserve"> </w:t>
      </w:r>
      <w:r w:rsidR="009818AD" w:rsidRPr="00FA115C">
        <w:rPr>
          <w:rFonts w:eastAsia="方正黑体简体"/>
          <w:sz w:val="24"/>
        </w:rPr>
        <w:t xml:space="preserve"> </w:t>
      </w:r>
      <w:r w:rsidRPr="00FA115C">
        <w:rPr>
          <w:rFonts w:eastAsia="方正黑体简体"/>
          <w:sz w:val="24"/>
        </w:rPr>
        <w:t>总</w:t>
      </w:r>
      <w:r w:rsidR="009818AD" w:rsidRPr="00FA115C">
        <w:rPr>
          <w:rFonts w:eastAsia="方正黑体简体"/>
          <w:sz w:val="24"/>
        </w:rPr>
        <w:t xml:space="preserve"> </w:t>
      </w:r>
      <w:r w:rsidRPr="00FA115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第一条</w:t>
      </w:r>
      <w:r w:rsidRPr="00FA115C">
        <w:rPr>
          <w:rFonts w:eastAsiaTheme="majorEastAsia"/>
          <w:szCs w:val="21"/>
        </w:rPr>
        <w:t xml:space="preserve"> </w:t>
      </w:r>
      <w:r w:rsidRPr="00FA115C">
        <w:rPr>
          <w:rFonts w:eastAsiaTheme="majorEastAsia" w:hAnsiTheme="majorEastAsia"/>
          <w:szCs w:val="21"/>
        </w:rPr>
        <w:t>根据《中华人民共和国学位条例》、《中华人民共和国学位条例暂行实施办法》，结合我校实际情况，制定本工作细则。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第二条</w:t>
      </w:r>
      <w:r w:rsidRPr="00FA115C">
        <w:rPr>
          <w:rFonts w:eastAsiaTheme="majorEastAsia"/>
          <w:bCs/>
          <w:szCs w:val="21"/>
        </w:rPr>
        <w:t xml:space="preserve"> </w:t>
      </w:r>
      <w:r w:rsidRPr="00FA115C">
        <w:rPr>
          <w:rFonts w:eastAsiaTheme="majorEastAsia" w:hAnsiTheme="majorEastAsia"/>
          <w:szCs w:val="21"/>
        </w:rPr>
        <w:t>我校授予的硕士、博士学位，按照国务院学位委员会和湖北省学位委员会批准我校有权授予学位的学科门类、专业学位类别授予。</w:t>
      </w:r>
    </w:p>
    <w:p w:rsidR="003F451D" w:rsidRPr="00FA115C" w:rsidRDefault="00DF1B55" w:rsidP="00CD442F">
      <w:pPr>
        <w:adjustRightInd w:val="0"/>
        <w:snapToGrid w:val="0"/>
        <w:spacing w:line="600" w:lineRule="exact"/>
        <w:jc w:val="center"/>
        <w:rPr>
          <w:rFonts w:eastAsia="方正黑体简体"/>
          <w:sz w:val="24"/>
        </w:rPr>
      </w:pPr>
      <w:r w:rsidRPr="00FA115C">
        <w:rPr>
          <w:rFonts w:eastAsia="方正黑体简体"/>
          <w:sz w:val="24"/>
        </w:rPr>
        <w:t>第二章</w:t>
      </w:r>
      <w:r w:rsidRPr="00FA115C">
        <w:rPr>
          <w:rFonts w:eastAsia="方正黑体简体"/>
          <w:sz w:val="24"/>
        </w:rPr>
        <w:t xml:space="preserve"> </w:t>
      </w:r>
      <w:r w:rsidR="000A7AB7">
        <w:rPr>
          <w:rFonts w:eastAsia="方正黑体简体" w:hint="eastAsia"/>
          <w:sz w:val="24"/>
        </w:rPr>
        <w:t xml:space="preserve"> </w:t>
      </w:r>
      <w:r w:rsidRPr="00FA115C">
        <w:rPr>
          <w:rFonts w:eastAsia="方正黑体简体"/>
          <w:sz w:val="24"/>
        </w:rPr>
        <w:t>硕士学位</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第三条</w:t>
      </w:r>
      <w:r w:rsidRPr="00FA115C">
        <w:rPr>
          <w:rFonts w:eastAsia="方正宋黑简体"/>
          <w:bCs/>
          <w:szCs w:val="21"/>
        </w:rPr>
        <w:t xml:space="preserve"> </w:t>
      </w:r>
      <w:r w:rsidRPr="00FA115C">
        <w:rPr>
          <w:rFonts w:eastAsia="方正宋黑简体"/>
          <w:bCs/>
          <w:szCs w:val="21"/>
        </w:rPr>
        <w:t>硕士学位授予要求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攻读硕士学位研究生</w:t>
      </w:r>
      <w:r w:rsidRPr="00FA115C">
        <w:rPr>
          <w:rFonts w:eastAsiaTheme="majorEastAsia"/>
          <w:szCs w:val="21"/>
        </w:rPr>
        <w:t>(</w:t>
      </w:r>
      <w:r w:rsidRPr="00FA115C">
        <w:rPr>
          <w:rFonts w:eastAsiaTheme="majorEastAsia" w:hAnsiTheme="majorEastAsia"/>
          <w:szCs w:val="21"/>
        </w:rPr>
        <w:t>以下简称硕士生，含学术型硕士研究生、专业学位硕士研究生、高等学校教师在职攻读硕士学位人员、同等学力申请硕士学位人员，退役大学生士兵专项硕士研究生以及少数民族高层次骨干人才计划研究生，下同</w:t>
      </w:r>
      <w:r w:rsidRPr="00FA115C">
        <w:rPr>
          <w:rFonts w:eastAsiaTheme="majorEastAsia"/>
          <w:szCs w:val="21"/>
        </w:rPr>
        <w:t>)</w:t>
      </w:r>
      <w:r w:rsidRPr="00FA115C">
        <w:rPr>
          <w:rFonts w:eastAsiaTheme="majorEastAsia" w:hAnsiTheme="majorEastAsia"/>
          <w:szCs w:val="21"/>
        </w:rPr>
        <w:t>按培养计划要求修满学分、取得相应的学术成果</w:t>
      </w:r>
      <w:r w:rsidRPr="00FA115C">
        <w:rPr>
          <w:rFonts w:eastAsiaTheme="majorEastAsia"/>
          <w:szCs w:val="21"/>
        </w:rPr>
        <w:t>(</w:t>
      </w:r>
      <w:r w:rsidRPr="00FA115C">
        <w:rPr>
          <w:rFonts w:eastAsiaTheme="majorEastAsia" w:hAnsiTheme="majorEastAsia"/>
          <w:szCs w:val="21"/>
        </w:rPr>
        <w:t>具体参见《武汉科技大学博士、硕士研究生</w:t>
      </w:r>
      <w:bookmarkStart w:id="39" w:name="_Toc353202391"/>
      <w:r w:rsidRPr="00FA115C">
        <w:rPr>
          <w:rFonts w:eastAsiaTheme="majorEastAsia" w:hAnsiTheme="majorEastAsia"/>
          <w:szCs w:val="21"/>
        </w:rPr>
        <w:t>申请学位取得学术成果的规定</w:t>
      </w:r>
      <w:bookmarkEnd w:id="39"/>
      <w:r w:rsidRPr="00FA115C">
        <w:rPr>
          <w:rFonts w:eastAsiaTheme="majorEastAsia" w:hAnsiTheme="majorEastAsia"/>
          <w:szCs w:val="21"/>
        </w:rPr>
        <w:t>》</w:t>
      </w:r>
      <w:r w:rsidRPr="00FA115C">
        <w:rPr>
          <w:rFonts w:eastAsiaTheme="majorEastAsia"/>
          <w:szCs w:val="21"/>
        </w:rPr>
        <w:t>)</w:t>
      </w:r>
      <w:r w:rsidRPr="00FA115C">
        <w:rPr>
          <w:rFonts w:eastAsiaTheme="majorEastAsia" w:hAnsiTheme="majorEastAsia"/>
          <w:szCs w:val="21"/>
        </w:rPr>
        <w:t>、通过硕士学位论文答辩，表明在本门学科上掌握坚实的基础理论和系统的专门知识，具有从事科学研究工作或独立担负专门技术工作能力的，授予硕士学位。</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第四条</w:t>
      </w:r>
      <w:r w:rsidRPr="00FA115C">
        <w:rPr>
          <w:rFonts w:eastAsia="方正宋黑简体"/>
          <w:bCs/>
          <w:szCs w:val="21"/>
        </w:rPr>
        <w:t xml:space="preserve"> </w:t>
      </w:r>
      <w:r w:rsidRPr="00FA115C">
        <w:rPr>
          <w:rFonts w:eastAsia="方正宋黑简体"/>
          <w:bCs/>
          <w:szCs w:val="21"/>
        </w:rPr>
        <w:t>答辩资格审查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硕士生完成课程学习和学位论文，并按学校规定取得了</w:t>
      </w:r>
      <w:r w:rsidRPr="00FA115C">
        <w:rPr>
          <w:rFonts w:eastAsiaTheme="majorEastAsia" w:hAnsiTheme="majorEastAsia"/>
          <w:szCs w:val="21"/>
        </w:rPr>
        <w:lastRenderedPageBreak/>
        <w:t>相应的学术成果，可申请硕士学位并接受答辩资格审查。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答辩资格审查工作由各学院按照本细则的规定，结合其培养计划及学校有关规定进行，并应对硕士生在学期间的政治思想、科研作风、学习成绩和业务能力等方面进行全面审查。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硕士生资格审查应在答辩前两个月进行，材料包括：</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硕士生课程成绩单；</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申请硕士学位的学位论文；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公开发表的有关学术论文、专著、专利、获奖证书等学术成果证明材料。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资格审查合格后，申请人填写《武汉科技大学硕士学位审批材料》中相关内容。</w:t>
      </w:r>
    </w:p>
    <w:p w:rsidR="003F451D" w:rsidRPr="00A91064" w:rsidRDefault="00DF1B55" w:rsidP="00D84C12">
      <w:pPr>
        <w:spacing w:line="360" w:lineRule="exact"/>
        <w:ind w:firstLineChars="200" w:firstLine="420"/>
        <w:rPr>
          <w:rFonts w:ascii="方正宋黑简体" w:eastAsia="方正宋黑简体"/>
          <w:szCs w:val="21"/>
        </w:rPr>
      </w:pPr>
      <w:r w:rsidRPr="00A91064">
        <w:rPr>
          <w:rFonts w:ascii="方正宋黑简体" w:eastAsia="方正宋黑简体" w:hAnsiTheme="majorEastAsia" w:hint="eastAsia"/>
          <w:bCs/>
          <w:szCs w:val="21"/>
        </w:rPr>
        <w:t>第五条</w:t>
      </w:r>
      <w:r w:rsidRPr="00A91064">
        <w:rPr>
          <w:rFonts w:ascii="方正宋黑简体" w:eastAsia="方正宋黑简体" w:hint="eastAsia"/>
          <w:bCs/>
          <w:szCs w:val="21"/>
        </w:rPr>
        <w:t xml:space="preserve"> </w:t>
      </w:r>
      <w:r w:rsidRPr="00A91064">
        <w:rPr>
          <w:rFonts w:ascii="方正宋黑简体" w:eastAsia="方正宋黑简体" w:hAnsiTheme="majorEastAsia" w:hint="eastAsia"/>
          <w:szCs w:val="21"/>
        </w:rPr>
        <w:t>学位论文评阅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硕士生在答辩资格审查通过后，方可提请学位论文评阅。导师、学院与校学位评定委员会办公室共同办理学位论文的评阅。硕士学位论文评阅程序如下：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由申请人的指导教师或推荐人审阅并写出详细评语；</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聘请两位副教授及以上或相当专业技术职务的同行专家评阅论文，其中至少一位是外单位的专家，论文由研究生院委托学院送审。如属下列情况之一者，论文评阅采用匿名外审形式，由研究生院送审，两位论文评阅人应都是外单位专家，专家名单应保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、论文抽审结果为匿名外审者；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、申请提前毕业者；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、新导师指导的第一届硕士生；</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、导师在硕士生在读期间出国或调出学校</w:t>
      </w:r>
      <w:r w:rsidRPr="00FA115C">
        <w:rPr>
          <w:rFonts w:eastAsiaTheme="majorEastAsia"/>
          <w:szCs w:val="21"/>
        </w:rPr>
        <w:t>6</w:t>
      </w:r>
      <w:r w:rsidRPr="00FA115C">
        <w:rPr>
          <w:rFonts w:eastAsiaTheme="majorEastAsia" w:hAnsiTheme="majorEastAsia"/>
          <w:szCs w:val="21"/>
        </w:rPr>
        <w:t>个月及以</w:t>
      </w:r>
      <w:r w:rsidRPr="00FA115C">
        <w:rPr>
          <w:rFonts w:eastAsiaTheme="majorEastAsia" w:hAnsiTheme="majorEastAsia"/>
          <w:szCs w:val="21"/>
        </w:rPr>
        <w:lastRenderedPageBreak/>
        <w:t>上者；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、上级单位论文抽检</w:t>
      </w:r>
      <w:r w:rsidRPr="00FA115C">
        <w:rPr>
          <w:rFonts w:eastAsiaTheme="majorEastAsia"/>
          <w:szCs w:val="21"/>
        </w:rPr>
        <w:t>“</w:t>
      </w:r>
      <w:r w:rsidRPr="00FA115C">
        <w:rPr>
          <w:rFonts w:eastAsiaTheme="majorEastAsia" w:hAnsiTheme="majorEastAsia"/>
          <w:szCs w:val="21"/>
        </w:rPr>
        <w:t>存在不合格学位论文</w:t>
      </w:r>
      <w:r w:rsidRPr="00FA115C">
        <w:rPr>
          <w:rFonts w:eastAsiaTheme="majorEastAsia"/>
          <w:szCs w:val="21"/>
        </w:rPr>
        <w:t xml:space="preserve">” </w:t>
      </w:r>
      <w:r w:rsidRPr="00FA115C">
        <w:rPr>
          <w:rFonts w:eastAsiaTheme="majorEastAsia" w:hAnsiTheme="majorEastAsia"/>
          <w:szCs w:val="21"/>
        </w:rPr>
        <w:t>或</w:t>
      </w:r>
      <w:r w:rsidRPr="00FA115C">
        <w:rPr>
          <w:rFonts w:eastAsiaTheme="majorEastAsia"/>
          <w:szCs w:val="21"/>
        </w:rPr>
        <w:t>“</w:t>
      </w:r>
      <w:r w:rsidRPr="00FA115C">
        <w:rPr>
          <w:rFonts w:eastAsiaTheme="majorEastAsia" w:hAnsiTheme="majorEastAsia"/>
          <w:szCs w:val="21"/>
        </w:rPr>
        <w:t>存在问题学位论文</w:t>
      </w:r>
      <w:r w:rsidRPr="00FA115C">
        <w:rPr>
          <w:rFonts w:eastAsiaTheme="majorEastAsia"/>
          <w:szCs w:val="21"/>
        </w:rPr>
        <w:t>”</w:t>
      </w:r>
      <w:r w:rsidRPr="00FA115C">
        <w:rPr>
          <w:rFonts w:eastAsiaTheme="majorEastAsia" w:hAnsiTheme="majorEastAsia"/>
          <w:szCs w:val="21"/>
        </w:rPr>
        <w:t>的指导教师指导的下一届学术型硕士研究生学位论文；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、在送审提交研究生管理系统进入盲审环节后撤销申请学位者；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、联合培养研究生的学位论文；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8</w:t>
      </w:r>
      <w:r w:rsidRPr="00FA115C">
        <w:rPr>
          <w:rFonts w:eastAsiaTheme="majorEastAsia" w:hAnsiTheme="majorEastAsia"/>
          <w:szCs w:val="21"/>
        </w:rPr>
        <w:t>、研究生学位论文检测文字重合百分比超过</w:t>
      </w:r>
      <w:r w:rsidRPr="00FA115C">
        <w:rPr>
          <w:rFonts w:eastAsiaTheme="majorEastAsia"/>
          <w:szCs w:val="21"/>
        </w:rPr>
        <w:t>50%</w:t>
      </w:r>
      <w:r w:rsidRPr="00FA115C">
        <w:rPr>
          <w:rFonts w:eastAsiaTheme="majorEastAsia" w:hAnsiTheme="majorEastAsia"/>
          <w:szCs w:val="21"/>
        </w:rPr>
        <w:t>，重新申请学位者。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由研究生院委托学院送审的论文评阅时间一般不少于二十天，研究生院匿名送审论文的评阅时间一般不少于三十五天。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论文评阅结果的分级与处理办法</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论文评阅结果分为四个等级：</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A</w:t>
      </w:r>
      <w:r w:rsidRPr="00FA115C">
        <w:rPr>
          <w:rFonts w:eastAsiaTheme="majorEastAsia" w:hAnsiTheme="majorEastAsia"/>
          <w:szCs w:val="21"/>
        </w:rPr>
        <w:t>等：达到优秀硕士学位论文水平，同意如期答辩；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B</w:t>
      </w:r>
      <w:r w:rsidRPr="00FA115C">
        <w:rPr>
          <w:rFonts w:eastAsiaTheme="majorEastAsia" w:hAnsiTheme="majorEastAsia"/>
          <w:szCs w:val="21"/>
        </w:rPr>
        <w:t>等：达到硕士学位论文水平，论文不需修改或经过一定修改可答辩；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C</w:t>
      </w:r>
      <w:r w:rsidRPr="00FA115C">
        <w:rPr>
          <w:rFonts w:eastAsiaTheme="majorEastAsia" w:hAnsiTheme="majorEastAsia"/>
          <w:szCs w:val="21"/>
        </w:rPr>
        <w:t>等：基本达到硕士学位论文水平，较大修改后重评；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D</w:t>
      </w:r>
      <w:r w:rsidRPr="00FA115C">
        <w:rPr>
          <w:rFonts w:eastAsiaTheme="majorEastAsia" w:hAnsiTheme="majorEastAsia"/>
          <w:szCs w:val="21"/>
        </w:rPr>
        <w:t>等：未达到硕士学位论文水平，不同意答辩。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评阅结果处理：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w:t>
      </w:r>
      <w:r w:rsidRPr="00FA115C">
        <w:rPr>
          <w:rFonts w:eastAsiaTheme="majorEastAsia"/>
          <w:szCs w:val="21"/>
        </w:rPr>
        <w:t>2</w:t>
      </w:r>
      <w:r w:rsidRPr="00FA115C">
        <w:rPr>
          <w:rFonts w:eastAsiaTheme="majorEastAsia" w:hAnsiTheme="majorEastAsia"/>
          <w:szCs w:val="21"/>
        </w:rPr>
        <w:t>份评阅结果为</w:t>
      </w:r>
      <w:r w:rsidRPr="00FA115C">
        <w:rPr>
          <w:rFonts w:eastAsiaTheme="majorEastAsia"/>
          <w:szCs w:val="21"/>
        </w:rPr>
        <w:t>A</w:t>
      </w:r>
      <w:r w:rsidRPr="00FA115C">
        <w:rPr>
          <w:rFonts w:eastAsiaTheme="majorEastAsia" w:hAnsiTheme="majorEastAsia"/>
          <w:szCs w:val="21"/>
        </w:rPr>
        <w:t>或</w:t>
      </w:r>
      <w:r w:rsidRPr="00FA115C">
        <w:rPr>
          <w:rFonts w:eastAsiaTheme="majorEastAsia"/>
          <w:szCs w:val="21"/>
        </w:rPr>
        <w:t>B</w:t>
      </w:r>
      <w:r w:rsidRPr="00FA115C">
        <w:rPr>
          <w:rFonts w:eastAsiaTheme="majorEastAsia" w:hAnsiTheme="majorEastAsia"/>
          <w:szCs w:val="21"/>
        </w:rPr>
        <w:t>，论文通过评阅，可以答辩，或按照评阅专家建议少量修改后答辩；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w:t>
      </w:r>
      <w:r w:rsidRPr="00FA115C">
        <w:rPr>
          <w:rFonts w:eastAsiaTheme="majorEastAsia"/>
          <w:szCs w:val="21"/>
        </w:rPr>
        <w:t>1</w:t>
      </w:r>
      <w:r w:rsidRPr="00FA115C">
        <w:rPr>
          <w:rFonts w:eastAsiaTheme="majorEastAsia" w:hAnsiTheme="majorEastAsia"/>
          <w:szCs w:val="21"/>
        </w:rPr>
        <w:t>份评阅结果为</w:t>
      </w:r>
      <w:r w:rsidRPr="00FA115C">
        <w:rPr>
          <w:rFonts w:eastAsiaTheme="majorEastAsia"/>
          <w:szCs w:val="21"/>
        </w:rPr>
        <w:t>C</w:t>
      </w:r>
      <w:r w:rsidRPr="00FA115C">
        <w:rPr>
          <w:rFonts w:eastAsiaTheme="majorEastAsia" w:hAnsiTheme="majorEastAsia"/>
          <w:szCs w:val="21"/>
        </w:rPr>
        <w:t>、另一份为</w:t>
      </w:r>
      <w:r w:rsidRPr="00FA115C">
        <w:rPr>
          <w:rFonts w:eastAsiaTheme="majorEastAsia"/>
          <w:szCs w:val="21"/>
        </w:rPr>
        <w:t>A</w:t>
      </w:r>
      <w:r w:rsidRPr="00FA115C">
        <w:rPr>
          <w:rFonts w:eastAsiaTheme="majorEastAsia" w:hAnsiTheme="majorEastAsia"/>
          <w:szCs w:val="21"/>
        </w:rPr>
        <w:t>或</w:t>
      </w:r>
      <w:r w:rsidRPr="00FA115C">
        <w:rPr>
          <w:rFonts w:eastAsiaTheme="majorEastAsia"/>
          <w:szCs w:val="21"/>
        </w:rPr>
        <w:t>B</w:t>
      </w:r>
      <w:r w:rsidRPr="00FA115C">
        <w:rPr>
          <w:rFonts w:eastAsiaTheme="majorEastAsia" w:hAnsiTheme="majorEastAsia"/>
          <w:szCs w:val="21"/>
        </w:rPr>
        <w:t>，论文修改后聘请一位评阅人复评。复评结果仍为</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D</w:t>
      </w:r>
      <w:r w:rsidRPr="00FA115C">
        <w:rPr>
          <w:rFonts w:eastAsiaTheme="majorEastAsia" w:hAnsiTheme="majorEastAsia"/>
          <w:szCs w:val="21"/>
        </w:rPr>
        <w:t>的，本次学位申请无效，三个月后重新申请。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w:t>
      </w:r>
      <w:r w:rsidRPr="00FA115C">
        <w:rPr>
          <w:rFonts w:eastAsiaTheme="majorEastAsia"/>
          <w:szCs w:val="21"/>
        </w:rPr>
        <w:t>1</w:t>
      </w:r>
      <w:r w:rsidRPr="00FA115C">
        <w:rPr>
          <w:rFonts w:eastAsiaTheme="majorEastAsia" w:hAnsiTheme="majorEastAsia"/>
          <w:szCs w:val="21"/>
        </w:rPr>
        <w:t>份评阅结果为</w:t>
      </w:r>
      <w:r w:rsidRPr="00FA115C">
        <w:rPr>
          <w:rFonts w:eastAsiaTheme="majorEastAsia"/>
          <w:szCs w:val="21"/>
        </w:rPr>
        <w:t>D</w:t>
      </w:r>
      <w:r w:rsidRPr="00FA115C">
        <w:rPr>
          <w:rFonts w:eastAsiaTheme="majorEastAsia" w:hAnsiTheme="majorEastAsia"/>
          <w:szCs w:val="21"/>
        </w:rPr>
        <w:t>，如另一份为</w:t>
      </w:r>
      <w:r w:rsidRPr="00FA115C">
        <w:rPr>
          <w:rFonts w:eastAsiaTheme="majorEastAsia"/>
          <w:szCs w:val="21"/>
        </w:rPr>
        <w:t>A</w:t>
      </w:r>
      <w:r w:rsidRPr="00FA115C">
        <w:rPr>
          <w:rFonts w:eastAsiaTheme="majorEastAsia" w:hAnsiTheme="majorEastAsia"/>
          <w:szCs w:val="21"/>
        </w:rPr>
        <w:t>，论文修改后聘请一位评阅人复评，复评结果仍为</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D</w:t>
      </w:r>
      <w:r w:rsidRPr="00FA115C">
        <w:rPr>
          <w:rFonts w:eastAsiaTheme="majorEastAsia" w:hAnsiTheme="majorEastAsia"/>
          <w:szCs w:val="21"/>
        </w:rPr>
        <w:t>的，本次学位申请无</w:t>
      </w:r>
      <w:r w:rsidRPr="00FA115C">
        <w:rPr>
          <w:rFonts w:eastAsiaTheme="majorEastAsia" w:hAnsiTheme="majorEastAsia"/>
          <w:szCs w:val="21"/>
        </w:rPr>
        <w:lastRenderedPageBreak/>
        <w:t>效，半年后重新申请；如另一份为</w:t>
      </w:r>
      <w:r w:rsidRPr="00FA115C">
        <w:rPr>
          <w:rFonts w:eastAsiaTheme="majorEastAsia"/>
          <w:szCs w:val="21"/>
        </w:rPr>
        <w:t>B</w:t>
      </w:r>
      <w:r w:rsidRPr="00FA115C">
        <w:rPr>
          <w:rFonts w:eastAsiaTheme="majorEastAsia" w:hAnsiTheme="majorEastAsia"/>
          <w:szCs w:val="21"/>
        </w:rPr>
        <w:t>，本次学位申请无效，三个月后重新申请。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、如</w:t>
      </w:r>
      <w:r w:rsidRPr="00FA115C">
        <w:rPr>
          <w:rFonts w:eastAsiaTheme="majorEastAsia"/>
          <w:szCs w:val="21"/>
        </w:rPr>
        <w:t>2</w:t>
      </w:r>
      <w:r w:rsidRPr="00FA115C">
        <w:rPr>
          <w:rFonts w:eastAsiaTheme="majorEastAsia" w:hAnsiTheme="majorEastAsia"/>
          <w:szCs w:val="21"/>
        </w:rPr>
        <w:t>份评阅结果均为</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1</w:t>
      </w:r>
      <w:r w:rsidRPr="00FA115C">
        <w:rPr>
          <w:rFonts w:eastAsiaTheme="majorEastAsia" w:hAnsiTheme="majorEastAsia"/>
          <w:szCs w:val="21"/>
        </w:rPr>
        <w:t>份为</w:t>
      </w:r>
      <w:r w:rsidRPr="00FA115C">
        <w:rPr>
          <w:rFonts w:eastAsiaTheme="majorEastAsia"/>
          <w:szCs w:val="21"/>
        </w:rPr>
        <w:t>C</w:t>
      </w:r>
      <w:r w:rsidRPr="00FA115C">
        <w:rPr>
          <w:rFonts w:eastAsiaTheme="majorEastAsia" w:hAnsiTheme="majorEastAsia"/>
          <w:szCs w:val="21"/>
        </w:rPr>
        <w:t>另</w:t>
      </w:r>
      <w:r w:rsidRPr="00FA115C">
        <w:rPr>
          <w:rFonts w:eastAsiaTheme="majorEastAsia"/>
          <w:szCs w:val="21"/>
        </w:rPr>
        <w:t>1</w:t>
      </w:r>
      <w:r w:rsidRPr="00FA115C">
        <w:rPr>
          <w:rFonts w:eastAsiaTheme="majorEastAsia" w:hAnsiTheme="majorEastAsia"/>
          <w:szCs w:val="21"/>
        </w:rPr>
        <w:t>份为</w:t>
      </w:r>
      <w:r w:rsidRPr="00FA115C">
        <w:rPr>
          <w:rFonts w:eastAsiaTheme="majorEastAsia"/>
          <w:szCs w:val="21"/>
        </w:rPr>
        <w:t>D</w:t>
      </w:r>
      <w:r w:rsidRPr="00FA115C">
        <w:rPr>
          <w:rFonts w:eastAsiaTheme="majorEastAsia" w:hAnsiTheme="majorEastAsia"/>
          <w:szCs w:val="21"/>
        </w:rPr>
        <w:t>，本次学位申请无效，半年后重新申请。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、如</w:t>
      </w:r>
      <w:r w:rsidRPr="00FA115C">
        <w:rPr>
          <w:rFonts w:eastAsiaTheme="majorEastAsia"/>
          <w:szCs w:val="21"/>
        </w:rPr>
        <w:t>2</w:t>
      </w:r>
      <w:r w:rsidRPr="00FA115C">
        <w:rPr>
          <w:rFonts w:eastAsiaTheme="majorEastAsia" w:hAnsiTheme="majorEastAsia"/>
          <w:szCs w:val="21"/>
        </w:rPr>
        <w:t>份评阅结果均为</w:t>
      </w:r>
      <w:r w:rsidRPr="00FA115C">
        <w:rPr>
          <w:rFonts w:eastAsiaTheme="majorEastAsia"/>
          <w:szCs w:val="21"/>
        </w:rPr>
        <w:t>D</w:t>
      </w:r>
      <w:r w:rsidRPr="00FA115C">
        <w:rPr>
          <w:rFonts w:eastAsiaTheme="majorEastAsia" w:hAnsiTheme="majorEastAsia"/>
          <w:szCs w:val="21"/>
        </w:rPr>
        <w:t>，本次学位申请无效，一年后重新申请。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、申请提前毕业的学位论文评阅结果如出现</w:t>
      </w:r>
      <w:r w:rsidRPr="00FA115C">
        <w:rPr>
          <w:rFonts w:eastAsiaTheme="majorEastAsia"/>
          <w:szCs w:val="21"/>
        </w:rPr>
        <w:t>1</w:t>
      </w:r>
      <w:r w:rsidRPr="00FA115C">
        <w:rPr>
          <w:rFonts w:eastAsiaTheme="majorEastAsia" w:hAnsiTheme="majorEastAsia"/>
          <w:szCs w:val="21"/>
        </w:rPr>
        <w:t>份</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D,</w:t>
      </w:r>
      <w:r w:rsidRPr="00FA115C">
        <w:rPr>
          <w:rFonts w:eastAsiaTheme="majorEastAsia" w:hAnsiTheme="majorEastAsia"/>
          <w:szCs w:val="21"/>
        </w:rPr>
        <w:t>本次学位申请无效，半年后重新申请。</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第六条</w:t>
      </w:r>
      <w:r w:rsidRPr="00FA115C">
        <w:rPr>
          <w:rFonts w:eastAsia="方正宋黑简体"/>
          <w:bCs/>
          <w:szCs w:val="21"/>
        </w:rPr>
        <w:t xml:space="preserve"> </w:t>
      </w:r>
      <w:r w:rsidRPr="00FA115C">
        <w:rPr>
          <w:rFonts w:eastAsia="方正宋黑简体"/>
          <w:bCs/>
          <w:szCs w:val="21"/>
        </w:rPr>
        <w:t>学位论文答辩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士学位论文评阅通过后，方可组织论文答辩。答辩委员会成员名单由各学位点或系（教研室）提出建议，学院相关负责人签字批准。答辩委员会一般由五人组成，原则上应至少包含一位学位评定分委员会委员，一位外单位专家，导师不能作为答辩委员会成员。答辩委员会成员应是相应或相近学科、专业学术造诣较深的正、副教授或具有相当专业技术职务的专家。答辩委员会主席一般由教授担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答辩委员会另设答辩秘书一人</w:t>
      </w:r>
      <w:r w:rsidRPr="00FA115C">
        <w:rPr>
          <w:rFonts w:eastAsiaTheme="majorEastAsia"/>
          <w:szCs w:val="21"/>
        </w:rPr>
        <w:t>(</w:t>
      </w:r>
      <w:r w:rsidRPr="00FA115C">
        <w:rPr>
          <w:rFonts w:eastAsiaTheme="majorEastAsia" w:hAnsiTheme="majorEastAsia"/>
          <w:szCs w:val="21"/>
        </w:rPr>
        <w:t>需具有讲师及以上职称或具有相当专业技术职务</w:t>
      </w:r>
      <w:r w:rsidRPr="00FA115C">
        <w:rPr>
          <w:rFonts w:eastAsiaTheme="majorEastAsia"/>
          <w:szCs w:val="21"/>
        </w:rPr>
        <w:t>)</w:t>
      </w:r>
      <w:r w:rsidRPr="00FA115C">
        <w:rPr>
          <w:rFonts w:eastAsiaTheme="majorEastAsia" w:hAnsiTheme="majorEastAsia"/>
          <w:szCs w:val="21"/>
        </w:rPr>
        <w:t>，协助办理答辩有关事宜，参加答辩工作全过程，并对答辩过程中委员的提问、学位申请人的回答及答辩委员会决议等情况作详细记录。答辩秘书没有表决权。</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答辩委员会的成员在答辩前必须审阅论文，答辩时进行提问和参加投票表决，未出席的委员不得委托他人或以通讯方式代投票。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答辩委员会对学位论文的水平以及答辩情况等进行综合评价，以不记名投票方式表决，经全体委员三分之二及以上同意，方可作出建议授予硕士学位的决议。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论文答辩一般应公开举行，答辩程序见附件。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对论文答辩未通过者，经答辩委员会以不记名投票方式表决，全体成员三分之二及以上同意，可在半年后一年内修改论文后重新答辩一次。</w:t>
      </w:r>
    </w:p>
    <w:p w:rsidR="003F451D" w:rsidRPr="00FA115C" w:rsidRDefault="00DF1B55" w:rsidP="00D84C12">
      <w:pPr>
        <w:spacing w:line="360" w:lineRule="exact"/>
        <w:ind w:firstLineChars="200" w:firstLine="420"/>
        <w:rPr>
          <w:rFonts w:eastAsiaTheme="majorEastAsia"/>
          <w:bCs/>
          <w:szCs w:val="21"/>
        </w:rPr>
      </w:pPr>
      <w:r w:rsidRPr="00FA115C">
        <w:rPr>
          <w:rFonts w:eastAsia="方正宋黑简体"/>
          <w:bCs/>
          <w:szCs w:val="21"/>
        </w:rPr>
        <w:t>第七条</w:t>
      </w:r>
      <w:r w:rsidRPr="00FA115C">
        <w:rPr>
          <w:rFonts w:eastAsiaTheme="majorEastAsia"/>
          <w:bCs/>
          <w:szCs w:val="21"/>
        </w:rPr>
        <w:t xml:space="preserve"> </w:t>
      </w:r>
      <w:r w:rsidRPr="00FA115C">
        <w:rPr>
          <w:rFonts w:eastAsia="方正宋黑简体"/>
          <w:bCs/>
          <w:szCs w:val="21"/>
        </w:rPr>
        <w:t>学位论文检测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为倡导优良学风，保证研究生学位论文质量，我校申请学位的研究生学位论文均需在答辩后，学院学位评定分委员会开会前进行学位论文重复率检测，检测结果将作为建议是否授予学位的重要依据，提交各级学位委员会。检测结果的处理意见如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文字重合百分比</w:t>
      </w:r>
      <w:r w:rsidRPr="00FA115C">
        <w:rPr>
          <w:rFonts w:eastAsiaTheme="majorEastAsia"/>
          <w:szCs w:val="21"/>
        </w:rPr>
        <w:t>(</w:t>
      </w:r>
      <w:r w:rsidRPr="00FA115C">
        <w:rPr>
          <w:rFonts w:eastAsiaTheme="majorEastAsia" w:hAnsiTheme="majorEastAsia"/>
          <w:szCs w:val="21"/>
        </w:rPr>
        <w:t>不含自引部分，下同</w:t>
      </w:r>
      <w:r w:rsidRPr="00FA115C">
        <w:rPr>
          <w:rFonts w:eastAsiaTheme="majorEastAsia"/>
          <w:szCs w:val="21"/>
        </w:rPr>
        <w:t>)</w:t>
      </w:r>
      <w:r w:rsidRPr="00FA115C">
        <w:rPr>
          <w:rFonts w:eastAsiaTheme="majorEastAsia" w:hAnsiTheme="majorEastAsia"/>
          <w:szCs w:val="21"/>
        </w:rPr>
        <w:t>不超过</w:t>
      </w:r>
      <w:r w:rsidRPr="00FA115C">
        <w:rPr>
          <w:rFonts w:eastAsiaTheme="majorEastAsia"/>
          <w:szCs w:val="21"/>
        </w:rPr>
        <w:t>20%</w:t>
      </w:r>
      <w:r w:rsidRPr="00FA115C">
        <w:rPr>
          <w:rFonts w:eastAsiaTheme="majorEastAsia" w:hAnsiTheme="majorEastAsia"/>
          <w:szCs w:val="21"/>
        </w:rPr>
        <w:t>，由学院学位评定分委员会决定是否授予学位。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文字重合百分比在</w:t>
      </w:r>
      <w:r w:rsidRPr="00FA115C">
        <w:rPr>
          <w:rFonts w:eastAsiaTheme="majorEastAsia"/>
          <w:szCs w:val="21"/>
        </w:rPr>
        <w:t>20%</w:t>
      </w:r>
      <w:r w:rsidRPr="00FA115C">
        <w:rPr>
          <w:rFonts w:eastAsiaTheme="majorEastAsia" w:hAnsiTheme="majorEastAsia"/>
          <w:szCs w:val="21"/>
        </w:rPr>
        <w:t>～</w:t>
      </w:r>
      <w:r w:rsidRPr="00FA115C">
        <w:rPr>
          <w:rFonts w:eastAsiaTheme="majorEastAsia"/>
          <w:szCs w:val="21"/>
        </w:rPr>
        <w:t>30%</w:t>
      </w:r>
      <w:r w:rsidRPr="00FA115C">
        <w:rPr>
          <w:rFonts w:eastAsiaTheme="majorEastAsia" w:hAnsiTheme="majorEastAsia"/>
          <w:szCs w:val="21"/>
        </w:rPr>
        <w:t>之间</w:t>
      </w:r>
      <w:r w:rsidRPr="00FA115C">
        <w:rPr>
          <w:rFonts w:eastAsiaTheme="majorEastAsia"/>
          <w:szCs w:val="21"/>
        </w:rPr>
        <w:t>(</w:t>
      </w:r>
      <w:r w:rsidRPr="00FA115C">
        <w:rPr>
          <w:rFonts w:eastAsiaTheme="majorEastAsia" w:hAnsiTheme="majorEastAsia"/>
          <w:szCs w:val="21"/>
        </w:rPr>
        <w:t>含</w:t>
      </w:r>
      <w:r w:rsidRPr="00FA115C">
        <w:rPr>
          <w:rFonts w:eastAsiaTheme="majorEastAsia"/>
          <w:szCs w:val="21"/>
        </w:rPr>
        <w:t>30%)</w:t>
      </w:r>
      <w:r w:rsidRPr="00FA115C">
        <w:rPr>
          <w:rFonts w:eastAsiaTheme="majorEastAsia" w:hAnsiTheme="majorEastAsia"/>
          <w:szCs w:val="21"/>
        </w:rPr>
        <w:t>，由研究生和导师写出书面说明，由学院学位评定分委员会根据论文学术水平决定是否授予学位。拟授予学位的研究生须对论文进行修改，经再次检测文字重合比不超过</w:t>
      </w:r>
      <w:r w:rsidRPr="00FA115C">
        <w:rPr>
          <w:rFonts w:eastAsiaTheme="majorEastAsia"/>
          <w:szCs w:val="21"/>
        </w:rPr>
        <w:t>20%</w:t>
      </w:r>
      <w:r w:rsidRPr="00FA115C">
        <w:rPr>
          <w:rFonts w:eastAsiaTheme="majorEastAsia" w:hAnsiTheme="majorEastAsia"/>
          <w:szCs w:val="21"/>
        </w:rPr>
        <w:t>方可授予学位。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文字重合百分比在</w:t>
      </w:r>
      <w:r w:rsidRPr="00FA115C">
        <w:rPr>
          <w:rFonts w:eastAsiaTheme="majorEastAsia"/>
          <w:szCs w:val="21"/>
        </w:rPr>
        <w:t>30%</w:t>
      </w:r>
      <w:r w:rsidRPr="00FA115C">
        <w:rPr>
          <w:rFonts w:eastAsiaTheme="majorEastAsia" w:hAnsiTheme="majorEastAsia"/>
          <w:szCs w:val="21"/>
        </w:rPr>
        <w:t>～</w:t>
      </w:r>
      <w:r w:rsidRPr="00FA115C">
        <w:rPr>
          <w:rFonts w:eastAsiaTheme="majorEastAsia"/>
          <w:szCs w:val="21"/>
        </w:rPr>
        <w:t>50%</w:t>
      </w:r>
      <w:r w:rsidRPr="00FA115C">
        <w:rPr>
          <w:rFonts w:eastAsiaTheme="majorEastAsia" w:hAnsiTheme="majorEastAsia"/>
          <w:szCs w:val="21"/>
        </w:rPr>
        <w:t>之间</w:t>
      </w:r>
      <w:r w:rsidRPr="00FA115C">
        <w:rPr>
          <w:rFonts w:eastAsiaTheme="majorEastAsia"/>
          <w:szCs w:val="21"/>
        </w:rPr>
        <w:t>(</w:t>
      </w:r>
      <w:r w:rsidRPr="00FA115C">
        <w:rPr>
          <w:rFonts w:eastAsiaTheme="majorEastAsia" w:hAnsiTheme="majorEastAsia"/>
          <w:szCs w:val="21"/>
        </w:rPr>
        <w:t>含</w:t>
      </w:r>
      <w:r w:rsidRPr="00FA115C">
        <w:rPr>
          <w:rFonts w:eastAsiaTheme="majorEastAsia"/>
          <w:szCs w:val="21"/>
        </w:rPr>
        <w:t>50%)</w:t>
      </w:r>
      <w:r w:rsidRPr="00FA115C">
        <w:rPr>
          <w:rFonts w:eastAsiaTheme="majorEastAsia" w:hAnsiTheme="majorEastAsia"/>
          <w:szCs w:val="21"/>
        </w:rPr>
        <w:t>，本次不授予学位，研究生需在导师指导下对论文进行不少于三个月时间的修改，符合要求后重新答辩，经检测合格后方可申请学位，延长学习期间所发生的费用自理。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文字重合百分比超过</w:t>
      </w:r>
      <w:r w:rsidRPr="00FA115C">
        <w:rPr>
          <w:rFonts w:eastAsiaTheme="majorEastAsia"/>
          <w:szCs w:val="21"/>
        </w:rPr>
        <w:t>50%</w:t>
      </w:r>
      <w:r w:rsidRPr="00FA115C">
        <w:rPr>
          <w:rFonts w:eastAsiaTheme="majorEastAsia" w:hAnsiTheme="majorEastAsia"/>
          <w:szCs w:val="21"/>
        </w:rPr>
        <w:t>，本次不授予学位。研究生需重新撰写论文，重新盲审、答辩，半年后方可申请学位，延长学习期间所发生的费用自理，同时对其指导教师予以通报。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学位申请者因未通过检测，再次申请学位时进行学位论文重复率检测，文字重合比超过</w:t>
      </w:r>
      <w:r w:rsidRPr="00FA115C">
        <w:rPr>
          <w:rFonts w:eastAsiaTheme="majorEastAsia"/>
          <w:szCs w:val="21"/>
        </w:rPr>
        <w:t>20%</w:t>
      </w:r>
      <w:r w:rsidRPr="00FA115C">
        <w:rPr>
          <w:rFonts w:eastAsiaTheme="majorEastAsia" w:hAnsiTheme="majorEastAsia"/>
          <w:szCs w:val="21"/>
        </w:rPr>
        <w:t>，取消其学位申请</w:t>
      </w:r>
      <w:r w:rsidRPr="00FA115C">
        <w:rPr>
          <w:rFonts w:eastAsiaTheme="majorEastAsia" w:hAnsiTheme="majorEastAsia"/>
          <w:szCs w:val="21"/>
        </w:rPr>
        <w:lastRenderedPageBreak/>
        <w:t>资格。</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第八条</w:t>
      </w:r>
      <w:r w:rsidRPr="00FA115C">
        <w:rPr>
          <w:rFonts w:eastAsiaTheme="majorEastAsia"/>
          <w:bCs/>
          <w:szCs w:val="21"/>
        </w:rPr>
        <w:t xml:space="preserve"> </w:t>
      </w:r>
      <w:r w:rsidRPr="00FA115C">
        <w:rPr>
          <w:rFonts w:eastAsia="方正宋黑简体"/>
          <w:bCs/>
          <w:szCs w:val="21"/>
        </w:rPr>
        <w:t>学位申请材料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硕士生申请硕士学位，应在学位论文答辩和论文查重通过并获得硕士生毕业资格后，向校学位评定委员会提出申请。申请时需提交以下材料：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硕士学位申请审批书；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硕士学位论文；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授予硕士学位人员基本信息表；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硕士学位论文全文电子文档。</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以上材料供学院学位评定分委员会和校学位评定委员会审议，并用于有关信息机构收藏、陈列等。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各学院学位评定分委员会的建议授予学位人员名单及硕士生的上述材料于每年规定时间内送交校学位评定委员会办公室。如无特殊原因材料不能按时送交的，列入下次审批计划。</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第九条</w:t>
      </w:r>
      <w:r w:rsidRPr="00FA115C">
        <w:rPr>
          <w:rFonts w:eastAsiaTheme="majorEastAsia"/>
          <w:szCs w:val="21"/>
        </w:rPr>
        <w:t xml:space="preserve"> </w:t>
      </w:r>
      <w:r w:rsidRPr="00FA115C">
        <w:rPr>
          <w:rFonts w:eastAsia="方正宋黑简体"/>
          <w:bCs/>
          <w:szCs w:val="21"/>
        </w:rPr>
        <w:t>学位审核与授予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位评定分委员会应按照硕士学位授予要求，坚持原则，严格把关，对硕士生的情况进行全面审查，综合评价，并以不记名投票方式表决。出席会议的委员达到或超过全体委员数的三分之二，投票所作的决议有效。同意票数达到到会委员人数的三分之二及以上，且超过全体委员人数的二分之一，方可作出建议授予硕士学位的决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学位评定分委员会的决议和投票结果必须由学位评定分委员会秘书填写在相应的学位申请及审批书中，并由学位评定分委员会主席签字后，报校学位评定委员会审议。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校学位评定委员会每年定期召开全体会议，讨论学位申请人的学位申请要求，并做出授予学位的决定。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未出席会议的校学位评定委员会成员、学院学位评定分委员会成员均不得委托他人或以通讯方式代投票。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硕士学位授予名单由校学位评定委员会发文公布，颁发硕士学位证书。</w:t>
      </w:r>
    </w:p>
    <w:p w:rsidR="003F451D" w:rsidRPr="000A7AB7" w:rsidRDefault="000A7AB7" w:rsidP="000A7AB7">
      <w:pPr>
        <w:adjustRightInd w:val="0"/>
        <w:snapToGrid w:val="0"/>
        <w:spacing w:line="600" w:lineRule="exact"/>
        <w:jc w:val="center"/>
        <w:rPr>
          <w:rFonts w:eastAsia="方正黑体简体"/>
          <w:sz w:val="24"/>
        </w:rPr>
      </w:pPr>
      <w:r>
        <w:rPr>
          <w:rFonts w:eastAsia="方正黑体简体" w:hint="eastAsia"/>
          <w:sz w:val="24"/>
        </w:rPr>
        <w:t>第三章</w:t>
      </w:r>
      <w:r w:rsidRPr="000A7AB7">
        <w:rPr>
          <w:rFonts w:eastAsia="方正黑体简体" w:hint="eastAsia"/>
          <w:sz w:val="24"/>
        </w:rPr>
        <w:t xml:space="preserve">  </w:t>
      </w:r>
      <w:r w:rsidR="00DF1B55" w:rsidRPr="000A7AB7">
        <w:rPr>
          <w:rFonts w:eastAsia="方正黑体简体"/>
          <w:sz w:val="24"/>
        </w:rPr>
        <w:t>博士学位</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第十条</w:t>
      </w:r>
      <w:r w:rsidRPr="00FA115C">
        <w:rPr>
          <w:rFonts w:eastAsiaTheme="majorEastAsia"/>
          <w:bCs/>
          <w:szCs w:val="21"/>
        </w:rPr>
        <w:t xml:space="preserve"> </w:t>
      </w:r>
      <w:r w:rsidRPr="00FA115C">
        <w:rPr>
          <w:rFonts w:eastAsia="方正宋黑简体"/>
          <w:bCs/>
          <w:szCs w:val="21"/>
        </w:rPr>
        <w:t>博士学位授予要求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攻读博士学位研究生</w:t>
      </w:r>
      <w:r w:rsidRPr="00FA115C">
        <w:rPr>
          <w:rFonts w:eastAsiaTheme="majorEastAsia"/>
          <w:szCs w:val="21"/>
        </w:rPr>
        <w:t>(</w:t>
      </w:r>
      <w:r w:rsidRPr="00FA115C">
        <w:rPr>
          <w:rFonts w:eastAsiaTheme="majorEastAsia" w:hAnsiTheme="majorEastAsia"/>
          <w:szCs w:val="21"/>
        </w:rPr>
        <w:t>以下简称博士生</w:t>
      </w:r>
      <w:r w:rsidRPr="00FA115C">
        <w:rPr>
          <w:rFonts w:eastAsiaTheme="majorEastAsia"/>
          <w:szCs w:val="21"/>
        </w:rPr>
        <w:t>)</w:t>
      </w:r>
      <w:r w:rsidRPr="00FA115C">
        <w:rPr>
          <w:rFonts w:eastAsiaTheme="majorEastAsia" w:hAnsiTheme="majorEastAsia"/>
          <w:szCs w:val="21"/>
        </w:rPr>
        <w:t>按培养计划要求修满学分、取得相应的学术成果</w:t>
      </w:r>
      <w:r w:rsidRPr="00FA115C">
        <w:rPr>
          <w:rFonts w:eastAsiaTheme="majorEastAsia"/>
          <w:szCs w:val="21"/>
        </w:rPr>
        <w:t>(</w:t>
      </w:r>
      <w:r w:rsidRPr="00FA115C">
        <w:rPr>
          <w:rFonts w:eastAsiaTheme="majorEastAsia" w:hAnsiTheme="majorEastAsia"/>
          <w:szCs w:val="21"/>
        </w:rPr>
        <w:t>具体参见《武汉科技大学博士、硕士研究生申请学位取得学术成果的规定》</w:t>
      </w:r>
      <w:r w:rsidRPr="00FA115C">
        <w:rPr>
          <w:rFonts w:eastAsiaTheme="majorEastAsia"/>
          <w:szCs w:val="21"/>
        </w:rPr>
        <w:t>)</w:t>
      </w:r>
      <w:r w:rsidRPr="00FA115C">
        <w:rPr>
          <w:rFonts w:eastAsiaTheme="majorEastAsia" w:hAnsiTheme="majorEastAsia"/>
          <w:szCs w:val="21"/>
        </w:rPr>
        <w:t>、通过博士学位论文答辩，表明在本学科上掌握坚实宽广的基础理论和系统深入的专门知识，具有独立从事科学研究工作的能力，在科学或专门技术上做出创造性成果的，授予博士学位。</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第十一条</w:t>
      </w:r>
      <w:r w:rsidRPr="00FA115C">
        <w:rPr>
          <w:rFonts w:eastAsia="方正宋黑简体"/>
          <w:bCs/>
          <w:szCs w:val="21"/>
        </w:rPr>
        <w:t xml:space="preserve"> </w:t>
      </w:r>
      <w:r w:rsidRPr="00FA115C">
        <w:rPr>
          <w:rFonts w:eastAsia="方正宋黑简体"/>
          <w:bCs/>
          <w:szCs w:val="21"/>
        </w:rPr>
        <w:t>答辩资格审查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博士生完成课程学习和学位论文，并按学校规定取得相应学术成果，可申请博士学位并接受答辩资格审查。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答辩资格审查工作由导师、学院和校学位评定委员会办公室按照本细则的规定，结合其培养计划及学校有关规定进行，并应对博士生在学期间的政治思想、科研作风、学习成绩和业务能力等方面进行全面审查。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申请博士学位资格审查在答辩前两个月进行，材料包括：</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、博士生课程成绩单；</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、博士预答辩报告；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、申请博士学位的学位论文；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、公开发表的有关学术论文、专著、专利、获奖证书等学术成果证明材料。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学位论文定稿审查：博士生在完成博士学位论文的</w:t>
      </w:r>
      <w:r w:rsidRPr="00FA115C">
        <w:rPr>
          <w:rFonts w:eastAsiaTheme="majorEastAsia" w:hAnsiTheme="majorEastAsia"/>
          <w:szCs w:val="21"/>
        </w:rPr>
        <w:lastRenderedPageBreak/>
        <w:t>写作，经导师全面审查通过后，填写《武汉科技大学博士学位论文资格审查表》，导师签署审阅意见，并经学院指定人员进行形式审查。</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第十二条</w:t>
      </w:r>
      <w:r w:rsidRPr="00FA115C">
        <w:rPr>
          <w:rFonts w:eastAsiaTheme="majorEastAsia"/>
          <w:bCs/>
          <w:szCs w:val="21"/>
        </w:rPr>
        <w:t xml:space="preserve"> </w:t>
      </w:r>
      <w:r w:rsidRPr="00FA115C">
        <w:rPr>
          <w:rFonts w:eastAsia="方正宋黑简体"/>
          <w:bCs/>
          <w:szCs w:val="21"/>
        </w:rPr>
        <w:t>学位论文评阅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博士生在答辩资格审查通过后，方可提请学位论文评阅。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论文评阅人应是教授或具有相当专业技术职务的专家，原则上应为博士研究生导师。博士学位论文须聘请三位评阅人。由研究生院匿名外审，评阅人为校外同行专家，评阅人姓名应保密。评阅人应当对论文写出详细的学术评语。</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论文评阅时间一般不少于四十天。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论文评阅结果分为四个等级：</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A</w:t>
      </w:r>
      <w:r w:rsidRPr="00FA115C">
        <w:rPr>
          <w:rFonts w:eastAsiaTheme="majorEastAsia" w:hAnsiTheme="majorEastAsia"/>
          <w:szCs w:val="21"/>
        </w:rPr>
        <w:t>等：达到优秀博士学位论文水平，同意如期答辩；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B</w:t>
      </w:r>
      <w:r w:rsidRPr="00FA115C">
        <w:rPr>
          <w:rFonts w:eastAsiaTheme="majorEastAsia" w:hAnsiTheme="majorEastAsia"/>
          <w:szCs w:val="21"/>
        </w:rPr>
        <w:t>等：达到博士学位论文水平，论文不需修改或经过一定修改可答辩；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C</w:t>
      </w:r>
      <w:r w:rsidRPr="00FA115C">
        <w:rPr>
          <w:rFonts w:eastAsiaTheme="majorEastAsia" w:hAnsiTheme="majorEastAsia"/>
          <w:szCs w:val="21"/>
        </w:rPr>
        <w:t>等：基本达到博士学位论文水平，较大修改后重评；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D</w:t>
      </w:r>
      <w:r w:rsidRPr="00FA115C">
        <w:rPr>
          <w:rFonts w:eastAsiaTheme="majorEastAsia" w:hAnsiTheme="majorEastAsia"/>
          <w:szCs w:val="21"/>
        </w:rPr>
        <w:t>等：未达到博士学位论文水平，不同意答辩。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评阅结果处理：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w:t>
      </w:r>
      <w:r w:rsidRPr="00FA115C">
        <w:rPr>
          <w:rFonts w:eastAsiaTheme="majorEastAsia"/>
          <w:szCs w:val="21"/>
        </w:rPr>
        <w:t>3</w:t>
      </w:r>
      <w:r w:rsidRPr="00FA115C">
        <w:rPr>
          <w:rFonts w:eastAsiaTheme="majorEastAsia" w:hAnsiTheme="majorEastAsia"/>
          <w:szCs w:val="21"/>
        </w:rPr>
        <w:t>份评阅结果为</w:t>
      </w:r>
      <w:r w:rsidRPr="00FA115C">
        <w:rPr>
          <w:rFonts w:eastAsiaTheme="majorEastAsia"/>
          <w:szCs w:val="21"/>
        </w:rPr>
        <w:t>A</w:t>
      </w:r>
      <w:r w:rsidRPr="00FA115C">
        <w:rPr>
          <w:rFonts w:eastAsiaTheme="majorEastAsia" w:hAnsiTheme="majorEastAsia"/>
          <w:szCs w:val="21"/>
        </w:rPr>
        <w:t>或</w:t>
      </w:r>
      <w:r w:rsidRPr="00FA115C">
        <w:rPr>
          <w:rFonts w:eastAsiaTheme="majorEastAsia"/>
          <w:szCs w:val="21"/>
        </w:rPr>
        <w:t>B</w:t>
      </w:r>
      <w:r w:rsidRPr="00FA115C">
        <w:rPr>
          <w:rFonts w:eastAsiaTheme="majorEastAsia" w:hAnsiTheme="majorEastAsia"/>
          <w:szCs w:val="21"/>
        </w:rPr>
        <w:t>，论文通过评阅，可以答辩，或按照评阅专家建议少量修改后答辩；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w:t>
      </w:r>
      <w:r w:rsidRPr="00FA115C">
        <w:rPr>
          <w:rFonts w:eastAsiaTheme="majorEastAsia"/>
          <w:szCs w:val="21"/>
        </w:rPr>
        <w:t>1</w:t>
      </w:r>
      <w:r w:rsidRPr="00FA115C">
        <w:rPr>
          <w:rFonts w:eastAsiaTheme="majorEastAsia" w:hAnsiTheme="majorEastAsia"/>
          <w:szCs w:val="21"/>
        </w:rPr>
        <w:t>份评阅结果为</w:t>
      </w:r>
      <w:r w:rsidRPr="00FA115C">
        <w:rPr>
          <w:rFonts w:eastAsiaTheme="majorEastAsia"/>
          <w:szCs w:val="21"/>
        </w:rPr>
        <w:t>C</w:t>
      </w:r>
      <w:r w:rsidRPr="00FA115C">
        <w:rPr>
          <w:rFonts w:eastAsiaTheme="majorEastAsia" w:hAnsiTheme="majorEastAsia"/>
          <w:szCs w:val="21"/>
        </w:rPr>
        <w:t>，另</w:t>
      </w:r>
      <w:r w:rsidRPr="00FA115C">
        <w:rPr>
          <w:rFonts w:eastAsiaTheme="majorEastAsia"/>
          <w:szCs w:val="21"/>
        </w:rPr>
        <w:t>2</w:t>
      </w:r>
      <w:r w:rsidRPr="00FA115C">
        <w:rPr>
          <w:rFonts w:eastAsiaTheme="majorEastAsia" w:hAnsiTheme="majorEastAsia"/>
          <w:szCs w:val="21"/>
        </w:rPr>
        <w:t>份为</w:t>
      </w:r>
      <w:r w:rsidRPr="00FA115C">
        <w:rPr>
          <w:rFonts w:eastAsiaTheme="majorEastAsia"/>
          <w:szCs w:val="21"/>
        </w:rPr>
        <w:t>A</w:t>
      </w:r>
      <w:r w:rsidRPr="00FA115C">
        <w:rPr>
          <w:rFonts w:eastAsiaTheme="majorEastAsia" w:hAnsiTheme="majorEastAsia"/>
          <w:szCs w:val="21"/>
        </w:rPr>
        <w:t>或</w:t>
      </w:r>
      <w:r w:rsidRPr="00FA115C">
        <w:rPr>
          <w:rFonts w:eastAsiaTheme="majorEastAsia"/>
          <w:szCs w:val="21"/>
        </w:rPr>
        <w:t>B</w:t>
      </w:r>
      <w:r w:rsidRPr="00FA115C">
        <w:rPr>
          <w:rFonts w:eastAsiaTheme="majorEastAsia" w:hAnsiTheme="majorEastAsia"/>
          <w:szCs w:val="21"/>
        </w:rPr>
        <w:t>，论文修改后聘请一位评阅人复评。复评结果仍为</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D</w:t>
      </w:r>
      <w:r w:rsidRPr="00FA115C">
        <w:rPr>
          <w:rFonts w:eastAsiaTheme="majorEastAsia" w:hAnsiTheme="majorEastAsia"/>
          <w:szCs w:val="21"/>
        </w:rPr>
        <w:t>的，本次学位申请无效，三个月后重新申请。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w:t>
      </w:r>
      <w:r w:rsidRPr="00FA115C">
        <w:rPr>
          <w:rFonts w:eastAsiaTheme="majorEastAsia"/>
          <w:szCs w:val="21"/>
        </w:rPr>
        <w:t>1</w:t>
      </w:r>
      <w:r w:rsidRPr="00FA115C">
        <w:rPr>
          <w:rFonts w:eastAsiaTheme="majorEastAsia" w:hAnsiTheme="majorEastAsia"/>
          <w:szCs w:val="21"/>
        </w:rPr>
        <w:t>份评阅结果为</w:t>
      </w:r>
      <w:r w:rsidRPr="00FA115C">
        <w:rPr>
          <w:rFonts w:eastAsiaTheme="majorEastAsia"/>
          <w:szCs w:val="21"/>
        </w:rPr>
        <w:t>D</w:t>
      </w:r>
      <w:r w:rsidRPr="00FA115C">
        <w:rPr>
          <w:rFonts w:eastAsiaTheme="majorEastAsia" w:hAnsiTheme="majorEastAsia"/>
          <w:szCs w:val="21"/>
        </w:rPr>
        <w:t>，如果另</w:t>
      </w:r>
      <w:r w:rsidRPr="00FA115C">
        <w:rPr>
          <w:rFonts w:eastAsiaTheme="majorEastAsia"/>
          <w:szCs w:val="21"/>
        </w:rPr>
        <w:t>2</w:t>
      </w:r>
      <w:r w:rsidRPr="00FA115C">
        <w:rPr>
          <w:rFonts w:eastAsiaTheme="majorEastAsia" w:hAnsiTheme="majorEastAsia"/>
          <w:szCs w:val="21"/>
        </w:rPr>
        <w:t>份全部为</w:t>
      </w:r>
      <w:r w:rsidRPr="00FA115C">
        <w:rPr>
          <w:rFonts w:eastAsiaTheme="majorEastAsia"/>
          <w:szCs w:val="21"/>
        </w:rPr>
        <w:t>A</w:t>
      </w:r>
      <w:r w:rsidRPr="00FA115C">
        <w:rPr>
          <w:rFonts w:eastAsiaTheme="majorEastAsia" w:hAnsiTheme="majorEastAsia"/>
          <w:szCs w:val="21"/>
        </w:rPr>
        <w:t>，论文修改后聘请一位评阅人复评，评阅结果仍为</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D</w:t>
      </w:r>
      <w:r w:rsidRPr="00FA115C">
        <w:rPr>
          <w:rFonts w:eastAsiaTheme="majorEastAsia" w:hAnsiTheme="majorEastAsia"/>
          <w:szCs w:val="21"/>
        </w:rPr>
        <w:t>的，本次学位申请无效，半年后重新申请；如果另</w:t>
      </w:r>
      <w:r w:rsidRPr="00FA115C">
        <w:rPr>
          <w:rFonts w:eastAsiaTheme="majorEastAsia"/>
          <w:szCs w:val="21"/>
        </w:rPr>
        <w:t>2</w:t>
      </w:r>
      <w:r w:rsidRPr="00FA115C">
        <w:rPr>
          <w:rFonts w:eastAsiaTheme="majorEastAsia" w:hAnsiTheme="majorEastAsia"/>
          <w:szCs w:val="21"/>
        </w:rPr>
        <w:t>份有</w:t>
      </w:r>
      <w:r w:rsidRPr="00FA115C">
        <w:rPr>
          <w:rFonts w:eastAsiaTheme="majorEastAsia"/>
          <w:szCs w:val="21"/>
        </w:rPr>
        <w:t>1</w:t>
      </w:r>
      <w:r w:rsidRPr="00FA115C">
        <w:rPr>
          <w:rFonts w:eastAsiaTheme="majorEastAsia" w:hAnsiTheme="majorEastAsia"/>
          <w:szCs w:val="21"/>
        </w:rPr>
        <w:t>份为</w:t>
      </w:r>
      <w:r w:rsidRPr="00FA115C">
        <w:rPr>
          <w:rFonts w:eastAsiaTheme="majorEastAsia"/>
          <w:szCs w:val="21"/>
        </w:rPr>
        <w:t>B</w:t>
      </w:r>
      <w:r w:rsidRPr="00FA115C">
        <w:rPr>
          <w:rFonts w:eastAsiaTheme="majorEastAsia" w:hAnsiTheme="majorEastAsia"/>
          <w:szCs w:val="21"/>
        </w:rPr>
        <w:t>和</w:t>
      </w:r>
      <w:r w:rsidRPr="00FA115C">
        <w:rPr>
          <w:rFonts w:eastAsiaTheme="majorEastAsia"/>
          <w:szCs w:val="21"/>
        </w:rPr>
        <w:t>1</w:t>
      </w:r>
      <w:r w:rsidRPr="00FA115C">
        <w:rPr>
          <w:rFonts w:eastAsiaTheme="majorEastAsia" w:hAnsiTheme="majorEastAsia"/>
          <w:szCs w:val="21"/>
        </w:rPr>
        <w:t>份为</w:t>
      </w:r>
      <w:r w:rsidRPr="00FA115C">
        <w:rPr>
          <w:rFonts w:eastAsiaTheme="majorEastAsia"/>
          <w:szCs w:val="21"/>
        </w:rPr>
        <w:t>A</w:t>
      </w:r>
      <w:r w:rsidRPr="00FA115C">
        <w:rPr>
          <w:rFonts w:eastAsiaTheme="majorEastAsia" w:hAnsiTheme="majorEastAsia"/>
          <w:szCs w:val="21"/>
        </w:rPr>
        <w:t>，本次学位申请无效，三个月后重新申请。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w:t>
      </w:r>
      <w:r w:rsidRPr="00FA115C">
        <w:rPr>
          <w:rFonts w:eastAsiaTheme="majorEastAsia"/>
          <w:szCs w:val="21"/>
        </w:rPr>
        <w:t>2</w:t>
      </w:r>
      <w:r w:rsidRPr="00FA115C">
        <w:rPr>
          <w:rFonts w:eastAsiaTheme="majorEastAsia" w:hAnsiTheme="majorEastAsia"/>
          <w:szCs w:val="21"/>
        </w:rPr>
        <w:t>份评阅结果为</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1</w:t>
      </w:r>
      <w:r w:rsidRPr="00FA115C">
        <w:rPr>
          <w:rFonts w:eastAsiaTheme="majorEastAsia" w:hAnsiTheme="majorEastAsia"/>
          <w:szCs w:val="21"/>
        </w:rPr>
        <w:t>份</w:t>
      </w:r>
      <w:r w:rsidRPr="00FA115C">
        <w:rPr>
          <w:rFonts w:eastAsiaTheme="majorEastAsia"/>
          <w:szCs w:val="21"/>
        </w:rPr>
        <w:t>C</w:t>
      </w:r>
      <w:r w:rsidRPr="00FA115C">
        <w:rPr>
          <w:rFonts w:eastAsiaTheme="majorEastAsia" w:hAnsiTheme="majorEastAsia"/>
          <w:szCs w:val="21"/>
        </w:rPr>
        <w:t>另</w:t>
      </w:r>
      <w:r w:rsidRPr="00FA115C">
        <w:rPr>
          <w:rFonts w:eastAsiaTheme="majorEastAsia"/>
          <w:szCs w:val="21"/>
        </w:rPr>
        <w:t>1</w:t>
      </w:r>
      <w:r w:rsidRPr="00FA115C">
        <w:rPr>
          <w:rFonts w:eastAsiaTheme="majorEastAsia" w:hAnsiTheme="majorEastAsia"/>
          <w:szCs w:val="21"/>
        </w:rPr>
        <w:t>份</w:t>
      </w:r>
      <w:r w:rsidRPr="00FA115C">
        <w:rPr>
          <w:rFonts w:eastAsiaTheme="majorEastAsia"/>
          <w:szCs w:val="21"/>
        </w:rPr>
        <w:t>D</w:t>
      </w:r>
      <w:r w:rsidRPr="00FA115C">
        <w:rPr>
          <w:rFonts w:eastAsiaTheme="majorEastAsia" w:hAnsiTheme="majorEastAsia"/>
          <w:szCs w:val="21"/>
        </w:rPr>
        <w:t>，本次学位申</w:t>
      </w:r>
      <w:r w:rsidRPr="00FA115C">
        <w:rPr>
          <w:rFonts w:eastAsiaTheme="majorEastAsia" w:hAnsiTheme="majorEastAsia"/>
          <w:szCs w:val="21"/>
        </w:rPr>
        <w:lastRenderedPageBreak/>
        <w:t>请无效，半年后重新申请。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w:t>
      </w:r>
      <w:r w:rsidRPr="00FA115C">
        <w:rPr>
          <w:rFonts w:eastAsiaTheme="majorEastAsia"/>
          <w:szCs w:val="21"/>
        </w:rPr>
        <w:t>2</w:t>
      </w:r>
      <w:r w:rsidRPr="00FA115C">
        <w:rPr>
          <w:rFonts w:eastAsiaTheme="majorEastAsia" w:hAnsiTheme="majorEastAsia"/>
          <w:szCs w:val="21"/>
        </w:rPr>
        <w:t>份评阅结果为</w:t>
      </w:r>
      <w:r w:rsidRPr="00FA115C">
        <w:rPr>
          <w:rFonts w:eastAsiaTheme="majorEastAsia"/>
          <w:szCs w:val="21"/>
        </w:rPr>
        <w:t>D</w:t>
      </w:r>
      <w:r w:rsidRPr="00FA115C">
        <w:rPr>
          <w:rFonts w:eastAsiaTheme="majorEastAsia" w:hAnsiTheme="majorEastAsia"/>
          <w:szCs w:val="21"/>
        </w:rPr>
        <w:t>，本次学位申请无效，一年后重新申请。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w:t>
      </w:r>
      <w:r w:rsidRPr="00FA115C">
        <w:rPr>
          <w:rFonts w:eastAsiaTheme="majorEastAsia"/>
          <w:szCs w:val="21"/>
        </w:rPr>
        <w:t>3</w:t>
      </w:r>
      <w:r w:rsidRPr="00FA115C">
        <w:rPr>
          <w:rFonts w:eastAsiaTheme="majorEastAsia" w:hAnsiTheme="majorEastAsia"/>
          <w:szCs w:val="21"/>
        </w:rPr>
        <w:t>份评阅结果为</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D</w:t>
      </w:r>
      <w:r w:rsidRPr="00FA115C">
        <w:rPr>
          <w:rFonts w:eastAsiaTheme="majorEastAsia" w:hAnsiTheme="majorEastAsia"/>
          <w:szCs w:val="21"/>
        </w:rPr>
        <w:t>，本次学位申请无效，重新开题和撰写学位论文。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、申请提前毕业的学位论文评阅结果如出现</w:t>
      </w:r>
      <w:r w:rsidRPr="00FA115C">
        <w:rPr>
          <w:rFonts w:eastAsiaTheme="majorEastAsia"/>
          <w:szCs w:val="21"/>
        </w:rPr>
        <w:t>1</w:t>
      </w:r>
      <w:r w:rsidRPr="00FA115C">
        <w:rPr>
          <w:rFonts w:eastAsiaTheme="majorEastAsia" w:hAnsiTheme="majorEastAsia"/>
          <w:szCs w:val="21"/>
        </w:rPr>
        <w:t>份</w:t>
      </w:r>
      <w:r w:rsidRPr="00FA115C">
        <w:rPr>
          <w:rFonts w:eastAsiaTheme="majorEastAsia"/>
          <w:szCs w:val="21"/>
        </w:rPr>
        <w:t>C</w:t>
      </w:r>
      <w:r w:rsidRPr="00FA115C">
        <w:rPr>
          <w:rFonts w:eastAsiaTheme="majorEastAsia" w:hAnsiTheme="majorEastAsia"/>
          <w:szCs w:val="21"/>
        </w:rPr>
        <w:t>或</w:t>
      </w:r>
      <w:r w:rsidRPr="00FA115C">
        <w:rPr>
          <w:rFonts w:eastAsiaTheme="majorEastAsia"/>
          <w:szCs w:val="21"/>
        </w:rPr>
        <w:t>D,</w:t>
      </w:r>
      <w:r w:rsidRPr="00FA115C">
        <w:rPr>
          <w:rFonts w:eastAsiaTheme="majorEastAsia" w:hAnsiTheme="majorEastAsia"/>
          <w:szCs w:val="21"/>
        </w:rPr>
        <w:t>本次学位申请无效，半年后重新申请。</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第十三条</w:t>
      </w:r>
      <w:r w:rsidRPr="00FA115C">
        <w:rPr>
          <w:rFonts w:eastAsiaTheme="majorEastAsia"/>
          <w:bCs/>
          <w:szCs w:val="21"/>
        </w:rPr>
        <w:t xml:space="preserve"> </w:t>
      </w:r>
      <w:r w:rsidRPr="00FA115C">
        <w:rPr>
          <w:rFonts w:eastAsia="方正宋黑简体"/>
          <w:bCs/>
          <w:szCs w:val="21"/>
        </w:rPr>
        <w:t>学位论文查重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博士学位论文查重参照本细则第八条执行。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第十四条</w:t>
      </w:r>
      <w:r w:rsidRPr="00FA115C">
        <w:rPr>
          <w:rFonts w:eastAsiaTheme="majorEastAsia"/>
          <w:bCs/>
          <w:szCs w:val="21"/>
        </w:rPr>
        <w:t xml:space="preserve"> </w:t>
      </w:r>
      <w:r w:rsidRPr="00FA115C">
        <w:rPr>
          <w:rFonts w:eastAsia="方正宋黑简体"/>
          <w:bCs/>
          <w:szCs w:val="21"/>
        </w:rPr>
        <w:t>学位论文答辩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博士学位论文评阅和论文查重通过后，方可组织论文答辩。答辩委员会成员名单由各学位点、系部或教研室提出建议，学院相关负责人签字批准。答辩委员会一般由五至七人组成，原则上应至少包含一位具有博士生指导资格的学位评定分委员会委员，二位外单位专家，导师不能作为答辩委员会成员。答辩委员会成员应是相应或相近学科、专业学术造诣较深的教授或具有相当专业技术职务的专家，应尽可能是博士生导师。答辩委员会主席由具有正高级职称的博士生导师担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答辩委员会另设答辩秘书一人。答辩秘书应由责任心强、办事认真、具有博士学位的讲师及以上职称或具有相当专业技术职务的人担任。答辩秘书协助办理答辩有关事宜，参加答辩工作全过程，并对答辩过程中委员的提问、学位申请人的回答及答辩委员会决议等情况作详细纪录。答辩秘书没有表决权。</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答辩委员会成员在答辩前必须审阅论文，答辩时进行提问和参加投票表决，未出席的委员不得委托他人或以通讯方</w:t>
      </w:r>
      <w:r w:rsidRPr="00FA115C">
        <w:rPr>
          <w:rFonts w:eastAsiaTheme="majorEastAsia" w:hAnsiTheme="majorEastAsia"/>
          <w:szCs w:val="21"/>
        </w:rPr>
        <w:lastRenderedPageBreak/>
        <w:t>式代投票。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答辩委员会对学位论文的水平以及答辩情况等进行综合评价，以不记名投票方式表决，经全体委员三分之二及以上同意，方可做出建议授予博士学位的决议。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论文答辩一般应公开举行，答辩程序见附件。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对论文答辩未通过者，经答辩委员会以不记名投票方式表决，全体成员三分之二及以上同意，可在半年后一年内修改论文后重新答辩一次。</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第十五条</w:t>
      </w:r>
      <w:r w:rsidRPr="00FA115C">
        <w:rPr>
          <w:rFonts w:eastAsiaTheme="majorEastAsia"/>
          <w:bCs/>
          <w:szCs w:val="21"/>
        </w:rPr>
        <w:t xml:space="preserve"> </w:t>
      </w:r>
      <w:r w:rsidRPr="00FA115C">
        <w:rPr>
          <w:rFonts w:eastAsia="方正宋黑简体"/>
          <w:bCs/>
          <w:szCs w:val="21"/>
        </w:rPr>
        <w:t>学位申请材料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博士生申请博士学位，应在学位论文答辩通过并获得博士生毕业资格后，向校学位评定委员会提出申请。申请时需提交以下材料：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博士学位申请及审批书；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博士学位论文；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授予博士学位人员基本信息表；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博士学位论文全文电子文档。</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以上材料应提供学院学位评定分委员会和校学位评定委员会审议，并用于归档及国家图书馆、中国科学技术信息研究中心等有关信息机构收藏、陈列等。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各学院学位评定分委员会的建议授予学位人员名单及博士生的上述材料于每年规定时间内送交校学位评定委员会办公室。如无特殊原因材料不能按时送交的，列入下次审批计划。</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第十六条</w:t>
      </w:r>
      <w:r w:rsidRPr="00FA115C">
        <w:rPr>
          <w:rFonts w:eastAsiaTheme="majorEastAsia"/>
          <w:bCs/>
          <w:szCs w:val="21"/>
        </w:rPr>
        <w:t xml:space="preserve"> </w:t>
      </w:r>
      <w:r w:rsidRPr="00FA115C">
        <w:rPr>
          <w:rFonts w:eastAsia="方正宋黑简体"/>
          <w:bCs/>
          <w:szCs w:val="21"/>
        </w:rPr>
        <w:t>学位审核与授予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学位评定分委员会应按照博士学位授予标准，坚持原则，严格把关，对博士生的情况进行全面审查，综合评价，并以不记名投票方式表决。出席会议的委员达到或超过全体委员</w:t>
      </w:r>
      <w:r w:rsidRPr="00FA115C">
        <w:rPr>
          <w:rFonts w:eastAsiaTheme="majorEastAsia" w:hAnsiTheme="majorEastAsia"/>
          <w:szCs w:val="21"/>
        </w:rPr>
        <w:lastRenderedPageBreak/>
        <w:t>数的三分之二，投票所作的决议有效。同意票数达到到会委员人数的三分之二及以上，且超过全体委员人数的二分之一，方可做出建议授予博士学位的决议。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学位评定分委员会的决议和投票结果由学位评定分委员会秘书填写在相应的学位申请及审批书中，并由学位评定分委员会主席签字后，报校学位评定委员会审批。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校学位评定委员每年定期召开全体会议，讨论学位申请人的学位申请要求，并以不记名投票方式表决。出席会议的委员达到或超过全体委员数的三分之二，投票所作的决议有效。同意票数达到到会委员人数的三分之二及以上，且超过全体委员人数的二分之一，方可做出授予博士学位的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未出席会议的校学位评定委员会成员、学院学位评定分委员会成员均不得委托他人或以通讯方式代投票。</w:t>
      </w:r>
    </w:p>
    <w:p w:rsidR="003F451D" w:rsidRPr="00FA115C" w:rsidRDefault="00DF1B55" w:rsidP="00CD442F">
      <w:pPr>
        <w:adjustRightInd w:val="0"/>
        <w:snapToGrid w:val="0"/>
        <w:spacing w:line="600" w:lineRule="exact"/>
        <w:jc w:val="center"/>
        <w:rPr>
          <w:rFonts w:eastAsia="方正黑体简体"/>
          <w:sz w:val="24"/>
        </w:rPr>
      </w:pPr>
      <w:r w:rsidRPr="00FA115C">
        <w:rPr>
          <w:rFonts w:eastAsia="方正黑体简体"/>
          <w:sz w:val="24"/>
        </w:rPr>
        <w:t>第四章</w:t>
      </w:r>
      <w:r w:rsidRPr="00FA115C">
        <w:rPr>
          <w:rFonts w:eastAsia="方正黑体简体"/>
          <w:sz w:val="24"/>
        </w:rPr>
        <w:t xml:space="preserve"> </w:t>
      </w:r>
      <w:r w:rsidRPr="00FA115C">
        <w:rPr>
          <w:rFonts w:eastAsia="方正黑体简体"/>
          <w:sz w:val="24"/>
        </w:rPr>
        <w:t>取消学位申请资格和撤销学位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第十七条</w:t>
      </w:r>
      <w:r w:rsidRPr="00FA115C">
        <w:rPr>
          <w:rFonts w:eastAsiaTheme="majorEastAsia"/>
          <w:szCs w:val="21"/>
        </w:rPr>
        <w:t xml:space="preserve"> </w:t>
      </w:r>
      <w:r w:rsidRPr="00FA115C">
        <w:rPr>
          <w:rFonts w:eastAsia="方正宋黑简体"/>
          <w:bCs/>
          <w:szCs w:val="21"/>
        </w:rPr>
        <w:t>关于取消学位申请资格的规定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有下列情形之一者，取消学位申请资格：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学位论文出现购买、由他人代写、剽窃或者伪造数据等作假情形者；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经校学位评定委员会认定的其他学术失范情节严重者。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以上情况由校学位委员会及其委托的专家</w:t>
      </w:r>
      <w:r w:rsidRPr="00FA115C">
        <w:rPr>
          <w:rFonts w:eastAsiaTheme="majorEastAsia"/>
          <w:szCs w:val="21"/>
        </w:rPr>
        <w:t>(</w:t>
      </w:r>
      <w:r w:rsidRPr="00FA115C">
        <w:rPr>
          <w:rFonts w:eastAsiaTheme="majorEastAsia" w:hAnsiTheme="majorEastAsia"/>
          <w:szCs w:val="21"/>
        </w:rPr>
        <w:t>组</w:t>
      </w:r>
      <w:r w:rsidRPr="00FA115C">
        <w:rPr>
          <w:rFonts w:eastAsiaTheme="majorEastAsia"/>
          <w:szCs w:val="21"/>
        </w:rPr>
        <w:t>)</w:t>
      </w:r>
      <w:r w:rsidRPr="00FA115C">
        <w:rPr>
          <w:rFonts w:eastAsiaTheme="majorEastAsia" w:hAnsiTheme="majorEastAsia"/>
          <w:szCs w:val="21"/>
        </w:rPr>
        <w:t>认定，并应当告知并听取当事人的陈述和申辩。当事人对处理决定不服的，可以依法提出申诉、申请行政复议或者提起行政诉讼。</w:t>
      </w:r>
    </w:p>
    <w:p w:rsidR="003F451D" w:rsidRPr="00FA115C" w:rsidRDefault="00DF1B55" w:rsidP="00D84C12">
      <w:pPr>
        <w:spacing w:line="360" w:lineRule="exact"/>
        <w:ind w:firstLineChars="200" w:firstLine="420"/>
        <w:rPr>
          <w:rFonts w:eastAsia="方正宋黑简体"/>
          <w:bCs/>
          <w:szCs w:val="21"/>
        </w:rPr>
      </w:pPr>
      <w:r w:rsidRPr="00FA115C">
        <w:rPr>
          <w:rFonts w:eastAsia="方正宋黑简体"/>
          <w:bCs/>
          <w:szCs w:val="21"/>
        </w:rPr>
        <w:t>第十八条</w:t>
      </w:r>
      <w:r w:rsidRPr="00FA115C">
        <w:rPr>
          <w:rFonts w:eastAsiaTheme="majorEastAsia"/>
          <w:bCs/>
          <w:szCs w:val="21"/>
        </w:rPr>
        <w:t xml:space="preserve"> </w:t>
      </w:r>
      <w:r w:rsidRPr="00FA115C">
        <w:rPr>
          <w:rFonts w:eastAsia="方正宋黑简体"/>
          <w:bCs/>
          <w:szCs w:val="21"/>
        </w:rPr>
        <w:t>关于撤销学位的规定</w:t>
      </w:r>
    </w:p>
    <w:p w:rsidR="003F451D" w:rsidRPr="00FA115C" w:rsidRDefault="00DF1B55" w:rsidP="00D84C12">
      <w:pPr>
        <w:widowControl/>
        <w:topLinePunct/>
        <w:spacing w:line="360" w:lineRule="exact"/>
        <w:ind w:firstLineChars="250" w:firstLine="525"/>
        <w:rPr>
          <w:rFonts w:eastAsiaTheme="majorEastAsia"/>
          <w:szCs w:val="21"/>
        </w:rPr>
      </w:pPr>
      <w:r w:rsidRPr="00FA115C">
        <w:rPr>
          <w:rFonts w:eastAsiaTheme="majorEastAsia" w:hAnsiTheme="majorEastAsia"/>
          <w:szCs w:val="21"/>
        </w:rPr>
        <w:lastRenderedPageBreak/>
        <w:t>对违反国家招生规定取得入学资格或者学籍的，不得发给学历证书、学位证书；已发的学历证书、学位证书，经校学位评定委员会审议，可以撤销。</w:t>
      </w:r>
    </w:p>
    <w:p w:rsidR="003F451D" w:rsidRPr="00FA115C" w:rsidRDefault="00DF1B55" w:rsidP="00D84C12">
      <w:pPr>
        <w:widowControl/>
        <w:topLinePunct/>
        <w:spacing w:line="360" w:lineRule="exact"/>
        <w:ind w:firstLineChars="250" w:firstLine="525"/>
        <w:rPr>
          <w:rFonts w:eastAsiaTheme="majorEastAsia"/>
          <w:szCs w:val="21"/>
        </w:rPr>
      </w:pPr>
      <w:r w:rsidRPr="00FA115C">
        <w:rPr>
          <w:rFonts w:eastAsiaTheme="majorEastAsia" w:hAnsiTheme="majorEastAsia"/>
          <w:szCs w:val="21"/>
        </w:rPr>
        <w:t>对以作弊、剽窃、抄袭等学术不端行为或者其他不正当手段获得学位证书，或</w:t>
      </w:r>
      <w:r w:rsidRPr="00FA115C">
        <w:rPr>
          <w:rFonts w:eastAsiaTheme="majorEastAsia" w:hAnsiTheme="majorEastAsia"/>
          <w:kern w:val="0"/>
          <w:szCs w:val="21"/>
        </w:rPr>
        <w:t>符合上级主管部门规定的其他须撤销学位情形者。</w:t>
      </w:r>
      <w:r w:rsidRPr="00FA115C">
        <w:rPr>
          <w:rFonts w:eastAsiaTheme="majorEastAsia" w:hAnsiTheme="majorEastAsia"/>
          <w:szCs w:val="21"/>
        </w:rPr>
        <w:t>经校学位评定委员会审议，可以撤销。</w:t>
      </w:r>
    </w:p>
    <w:p w:rsidR="003F451D" w:rsidRPr="00FA115C" w:rsidRDefault="00DF1B55" w:rsidP="00D84C12">
      <w:pPr>
        <w:widowControl/>
        <w:topLinePunct/>
        <w:spacing w:line="360" w:lineRule="exact"/>
        <w:ind w:firstLineChars="250" w:firstLine="525"/>
        <w:rPr>
          <w:rFonts w:eastAsiaTheme="majorEastAsia"/>
          <w:szCs w:val="21"/>
        </w:rPr>
      </w:pPr>
      <w:r w:rsidRPr="00FA115C">
        <w:rPr>
          <w:rFonts w:eastAsiaTheme="majorEastAsia" w:hAnsiTheme="majorEastAsia"/>
          <w:szCs w:val="21"/>
        </w:rPr>
        <w:t>讨论撤销学位之前，校学位评定委员会及其委托的专家</w:t>
      </w:r>
      <w:r w:rsidRPr="00FA115C">
        <w:rPr>
          <w:rFonts w:eastAsiaTheme="majorEastAsia"/>
          <w:szCs w:val="21"/>
        </w:rPr>
        <w:t>(</w:t>
      </w:r>
      <w:r w:rsidRPr="00FA115C">
        <w:rPr>
          <w:rFonts w:eastAsiaTheme="majorEastAsia" w:hAnsiTheme="majorEastAsia"/>
          <w:szCs w:val="21"/>
        </w:rPr>
        <w:t>组</w:t>
      </w:r>
      <w:r w:rsidRPr="00FA115C">
        <w:rPr>
          <w:rFonts w:eastAsiaTheme="majorEastAsia"/>
          <w:szCs w:val="21"/>
        </w:rPr>
        <w:t>)</w:t>
      </w:r>
      <w:r w:rsidRPr="00FA115C">
        <w:rPr>
          <w:rFonts w:eastAsiaTheme="majorEastAsia" w:hAnsiTheme="majorEastAsia"/>
          <w:szCs w:val="21"/>
        </w:rPr>
        <w:t>应进行事实认定，并应当告知并听取当事人的陈述和申辩。当事人对处理决定不服的，可以依法提出申诉、申请行政复议或者提起行政诉讼。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撤销学位后应做好以下工作：</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被撤销的学历证书、学位证书已注册的，学校应当予以注销并报湖北省、教育部和国务院学位委员会备案、除名；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通知被撤销学位者所在单位，将撤销学位的决定归入其档案；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通知有关存放学位论文的单位</w:t>
      </w:r>
      <w:r w:rsidRPr="00FA115C">
        <w:rPr>
          <w:rFonts w:eastAsiaTheme="majorEastAsia"/>
          <w:szCs w:val="21"/>
        </w:rPr>
        <w:t>(</w:t>
      </w:r>
      <w:r w:rsidRPr="00FA115C">
        <w:rPr>
          <w:rFonts w:eastAsiaTheme="majorEastAsia" w:hAnsiTheme="majorEastAsia"/>
          <w:szCs w:val="21"/>
        </w:rPr>
        <w:t>如图书馆、档案馆等</w:t>
      </w:r>
      <w:r w:rsidRPr="00FA115C">
        <w:rPr>
          <w:rFonts w:eastAsiaTheme="majorEastAsia"/>
          <w:szCs w:val="21"/>
        </w:rPr>
        <w:t>)</w:t>
      </w:r>
      <w:r w:rsidRPr="00FA115C">
        <w:rPr>
          <w:rFonts w:eastAsiaTheme="majorEastAsia" w:hAnsiTheme="majorEastAsia"/>
          <w:szCs w:val="21"/>
        </w:rPr>
        <w:t>，不再陈列被撤销学位者的学位论文；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其他有关事项。</w:t>
      </w:r>
    </w:p>
    <w:p w:rsidR="003F451D" w:rsidRPr="00FA115C" w:rsidRDefault="00DF1B55" w:rsidP="00CD442F">
      <w:pPr>
        <w:adjustRightInd w:val="0"/>
        <w:snapToGrid w:val="0"/>
        <w:spacing w:line="600" w:lineRule="exact"/>
        <w:jc w:val="center"/>
        <w:rPr>
          <w:rFonts w:eastAsia="方正黑体简体"/>
          <w:sz w:val="24"/>
        </w:rPr>
      </w:pPr>
      <w:r w:rsidRPr="00FA115C">
        <w:rPr>
          <w:rFonts w:eastAsia="方正黑体简体"/>
          <w:sz w:val="24"/>
        </w:rPr>
        <w:t>第五章</w:t>
      </w:r>
      <w:r w:rsidRPr="00FA115C">
        <w:rPr>
          <w:rFonts w:eastAsia="方正黑体简体"/>
          <w:sz w:val="24"/>
        </w:rPr>
        <w:t xml:space="preserve"> </w:t>
      </w:r>
      <w:r w:rsidR="000A7AB7">
        <w:rPr>
          <w:rFonts w:eastAsia="方正黑体简体" w:hint="eastAsia"/>
          <w:sz w:val="24"/>
        </w:rPr>
        <w:t xml:space="preserve"> </w:t>
      </w:r>
      <w:r w:rsidRPr="00FA115C">
        <w:rPr>
          <w:rFonts w:eastAsia="方正黑体简体"/>
          <w:sz w:val="24"/>
        </w:rPr>
        <w:t>名誉博士学位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第十九条</w:t>
      </w:r>
      <w:r w:rsidRPr="00FA115C">
        <w:rPr>
          <w:rFonts w:eastAsia="方正宋黑简体"/>
          <w:bCs/>
          <w:szCs w:val="21"/>
        </w:rPr>
        <w:t xml:space="preserve"> </w:t>
      </w:r>
      <w:r w:rsidRPr="00FA115C">
        <w:rPr>
          <w:rFonts w:eastAsiaTheme="majorEastAsia" w:hAnsiTheme="majorEastAsia"/>
          <w:szCs w:val="21"/>
        </w:rPr>
        <w:t>对于国内外卓越的学者或著名的社会活动家，经校学位评定委员会提名，报教育部审查并转国务院学位委员会批准，可授予名誉博士学位。</w:t>
      </w:r>
    </w:p>
    <w:p w:rsidR="003F451D" w:rsidRPr="00FA115C" w:rsidRDefault="00DF1B55" w:rsidP="00CD442F">
      <w:pPr>
        <w:adjustRightInd w:val="0"/>
        <w:snapToGrid w:val="0"/>
        <w:spacing w:line="600" w:lineRule="exact"/>
        <w:jc w:val="center"/>
        <w:rPr>
          <w:rFonts w:eastAsia="方正黑体简体"/>
          <w:sz w:val="24"/>
        </w:rPr>
      </w:pPr>
      <w:r w:rsidRPr="00FA115C">
        <w:rPr>
          <w:rFonts w:eastAsia="方正黑体简体"/>
          <w:sz w:val="24"/>
        </w:rPr>
        <w:t>第六章</w:t>
      </w:r>
      <w:r w:rsidRPr="00FA115C">
        <w:rPr>
          <w:rFonts w:eastAsia="方正黑体简体"/>
          <w:sz w:val="24"/>
        </w:rPr>
        <w:t xml:space="preserve"> </w:t>
      </w:r>
      <w:r w:rsidR="000A7AB7">
        <w:rPr>
          <w:rFonts w:eastAsia="方正黑体简体" w:hint="eastAsia"/>
          <w:sz w:val="24"/>
        </w:rPr>
        <w:t xml:space="preserve"> </w:t>
      </w:r>
      <w:r w:rsidRPr="00FA115C">
        <w:rPr>
          <w:rFonts w:eastAsia="方正黑体简体"/>
          <w:sz w:val="24"/>
        </w:rPr>
        <w:t>其他规定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第二十条</w:t>
      </w:r>
      <w:r w:rsidRPr="00FA115C">
        <w:rPr>
          <w:rFonts w:eastAsiaTheme="majorEastAsia"/>
          <w:szCs w:val="21"/>
        </w:rPr>
        <w:t xml:space="preserve"> </w:t>
      </w:r>
      <w:r w:rsidRPr="00FA115C">
        <w:rPr>
          <w:rFonts w:eastAsiaTheme="majorEastAsia" w:hAnsiTheme="majorEastAsia"/>
          <w:szCs w:val="21"/>
        </w:rPr>
        <w:t>在我校学习的外国留学生，申请我校硕士、</w:t>
      </w:r>
      <w:r w:rsidRPr="00FA115C">
        <w:rPr>
          <w:rFonts w:eastAsiaTheme="majorEastAsia" w:hAnsiTheme="majorEastAsia"/>
          <w:szCs w:val="21"/>
        </w:rPr>
        <w:lastRenderedPageBreak/>
        <w:t>博士学位，可按照武汉科技大学关于招收外国来华留学研究生的规定办理。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第二十一条</w:t>
      </w:r>
      <w:r w:rsidRPr="00FA115C">
        <w:rPr>
          <w:rFonts w:eastAsia="方正宋黑简体"/>
          <w:bCs/>
          <w:szCs w:val="21"/>
        </w:rPr>
        <w:t xml:space="preserve"> </w:t>
      </w:r>
      <w:r w:rsidRPr="00FA115C">
        <w:rPr>
          <w:rFonts w:eastAsiaTheme="majorEastAsia" w:hAnsiTheme="majorEastAsia"/>
          <w:szCs w:val="21"/>
        </w:rPr>
        <w:t>原则上申请我校各类硕士、博士学位的论文须用中文撰写。我校每年</w:t>
      </w:r>
      <w:r w:rsidRPr="00FA115C">
        <w:rPr>
          <w:rFonts w:eastAsiaTheme="majorEastAsia"/>
          <w:szCs w:val="21"/>
        </w:rPr>
        <w:t>3</w:t>
      </w:r>
      <w:r w:rsidRPr="00FA115C">
        <w:rPr>
          <w:rFonts w:eastAsiaTheme="majorEastAsia" w:hAnsiTheme="majorEastAsia"/>
          <w:szCs w:val="21"/>
        </w:rPr>
        <w:t>月、</w:t>
      </w:r>
      <w:r w:rsidRPr="00FA115C">
        <w:rPr>
          <w:rFonts w:eastAsiaTheme="majorEastAsia"/>
          <w:szCs w:val="21"/>
        </w:rPr>
        <w:t>6</w:t>
      </w:r>
      <w:r w:rsidRPr="00FA115C">
        <w:rPr>
          <w:rFonts w:eastAsiaTheme="majorEastAsia" w:hAnsiTheme="majorEastAsia"/>
          <w:szCs w:val="21"/>
        </w:rPr>
        <w:t>月、</w:t>
      </w:r>
      <w:r w:rsidRPr="00FA115C">
        <w:rPr>
          <w:rFonts w:eastAsiaTheme="majorEastAsia"/>
          <w:szCs w:val="21"/>
        </w:rPr>
        <w:t>9</w:t>
      </w:r>
      <w:r w:rsidRPr="00FA115C">
        <w:rPr>
          <w:rFonts w:eastAsiaTheme="majorEastAsia" w:hAnsiTheme="majorEastAsia"/>
          <w:szCs w:val="21"/>
        </w:rPr>
        <w:t>月和</w:t>
      </w:r>
      <w:r w:rsidRPr="00FA115C">
        <w:rPr>
          <w:rFonts w:eastAsiaTheme="majorEastAsia"/>
          <w:szCs w:val="21"/>
        </w:rPr>
        <w:t>12</w:t>
      </w:r>
      <w:r w:rsidRPr="00FA115C">
        <w:rPr>
          <w:rFonts w:eastAsiaTheme="majorEastAsia" w:hAnsiTheme="majorEastAsia"/>
          <w:szCs w:val="21"/>
        </w:rPr>
        <w:t>月各授予一次学位。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第二十二条</w:t>
      </w:r>
      <w:r w:rsidRPr="00FA115C">
        <w:rPr>
          <w:rFonts w:eastAsia="方正宋黑简体"/>
          <w:bCs/>
          <w:szCs w:val="21"/>
        </w:rPr>
        <w:t xml:space="preserve"> </w:t>
      </w:r>
      <w:r w:rsidRPr="00FA115C">
        <w:rPr>
          <w:rFonts w:eastAsiaTheme="majorEastAsia" w:hAnsiTheme="majorEastAsia"/>
          <w:szCs w:val="21"/>
        </w:rPr>
        <w:t>硕士、博士学位证书，由校学位评定委员会办公室统一制作。学位授予日期为校学位评定委员会作出学位授予决定之日。</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第二十三条</w:t>
      </w:r>
      <w:r w:rsidRPr="00FA115C">
        <w:rPr>
          <w:rFonts w:eastAsia="方正宋黑简体"/>
          <w:bCs/>
          <w:szCs w:val="21"/>
        </w:rPr>
        <w:t xml:space="preserve"> </w:t>
      </w:r>
      <w:r w:rsidRPr="00FA115C">
        <w:rPr>
          <w:rFonts w:eastAsiaTheme="majorEastAsia" w:hAnsiTheme="majorEastAsia"/>
          <w:szCs w:val="21"/>
        </w:rPr>
        <w:t>校学位评定委员会办公室负责受理硕士、博士学位授予中的各类争议。</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第二十四条</w:t>
      </w:r>
      <w:r w:rsidRPr="00FA115C">
        <w:rPr>
          <w:rFonts w:eastAsiaTheme="majorEastAsia"/>
          <w:bCs/>
          <w:szCs w:val="21"/>
        </w:rPr>
        <w:t xml:space="preserve"> </w:t>
      </w:r>
      <w:r w:rsidRPr="00FA115C">
        <w:rPr>
          <w:rFonts w:eastAsiaTheme="majorEastAsia" w:hAnsiTheme="majorEastAsia"/>
          <w:szCs w:val="21"/>
        </w:rPr>
        <w:t>本细则自发布之日起施行。原《武汉科技大学博士、硕士学位授予工作细则》同时废止。</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第二十五条</w:t>
      </w:r>
      <w:r w:rsidRPr="00FA115C">
        <w:rPr>
          <w:rFonts w:eastAsiaTheme="majorEastAsia"/>
          <w:bCs/>
          <w:szCs w:val="21"/>
        </w:rPr>
        <w:t xml:space="preserve"> </w:t>
      </w:r>
      <w:r w:rsidRPr="00FA115C">
        <w:rPr>
          <w:rFonts w:eastAsiaTheme="majorEastAsia" w:hAnsiTheme="majorEastAsia"/>
          <w:szCs w:val="21"/>
        </w:rPr>
        <w:t>本细则的解释权属校学位评定委员会办公室。</w:t>
      </w: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2153CA" w:rsidRDefault="002153CA" w:rsidP="00D84C12">
      <w:pPr>
        <w:spacing w:line="360" w:lineRule="exact"/>
        <w:jc w:val="left"/>
        <w:rPr>
          <w:rFonts w:eastAsiaTheme="majorEastAsia"/>
          <w:szCs w:val="21"/>
        </w:rPr>
      </w:pPr>
    </w:p>
    <w:p w:rsidR="003F451D" w:rsidRPr="00FA115C" w:rsidRDefault="00DF1B55" w:rsidP="00D84C12">
      <w:pPr>
        <w:spacing w:line="360" w:lineRule="exact"/>
        <w:jc w:val="left"/>
        <w:rPr>
          <w:rFonts w:eastAsiaTheme="majorEastAsia"/>
          <w:szCs w:val="21"/>
        </w:rPr>
      </w:pPr>
      <w:r w:rsidRPr="00FA115C">
        <w:rPr>
          <w:rFonts w:eastAsiaTheme="majorEastAsia" w:hAnsiTheme="majorEastAsia"/>
          <w:szCs w:val="21"/>
        </w:rPr>
        <w:lastRenderedPageBreak/>
        <w:t>附：</w:t>
      </w:r>
    </w:p>
    <w:p w:rsidR="003F451D" w:rsidRPr="00FA115C" w:rsidRDefault="00DF1B55" w:rsidP="00D84C12">
      <w:pPr>
        <w:spacing w:line="360" w:lineRule="exact"/>
        <w:ind w:firstLineChars="200" w:firstLine="420"/>
        <w:jc w:val="center"/>
        <w:rPr>
          <w:rFonts w:eastAsiaTheme="majorEastAsia"/>
          <w:szCs w:val="21"/>
        </w:rPr>
      </w:pPr>
      <w:r w:rsidRPr="00FA115C">
        <w:rPr>
          <w:rFonts w:eastAsiaTheme="majorEastAsia" w:hAnsiTheme="majorEastAsia"/>
          <w:szCs w:val="21"/>
        </w:rPr>
        <w:t>论文答辩程序</w:t>
      </w:r>
    </w:p>
    <w:p w:rsidR="003F451D" w:rsidRPr="00FA115C" w:rsidRDefault="003F451D" w:rsidP="00D84C12">
      <w:pPr>
        <w:spacing w:line="360" w:lineRule="exact"/>
        <w:rPr>
          <w:rFonts w:eastAsiaTheme="majorEastAsia"/>
          <w:szCs w:val="21"/>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由学院学位评定分委员会主席或委托人宣布答辩委员会组成及分工；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答辩委员会主席宣布答辩会开始；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宣读评阅人意见；</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w:t>
      </w:r>
      <w:r w:rsidRPr="00FA115C">
        <w:rPr>
          <w:rFonts w:eastAsiaTheme="majorEastAsia" w:hAnsiTheme="majorEastAsia"/>
          <w:szCs w:val="21"/>
        </w:rPr>
        <w:t>申请人报告论文的主要内容</w:t>
      </w:r>
      <w:r w:rsidRPr="00FA115C">
        <w:rPr>
          <w:rFonts w:eastAsiaTheme="majorEastAsia"/>
          <w:szCs w:val="21"/>
        </w:rPr>
        <w:t>(</w:t>
      </w:r>
      <w:r w:rsidRPr="00FA115C">
        <w:rPr>
          <w:rFonts w:eastAsiaTheme="majorEastAsia" w:hAnsiTheme="majorEastAsia"/>
          <w:szCs w:val="21"/>
        </w:rPr>
        <w:t>硕士一般在</w:t>
      </w:r>
      <w:r w:rsidRPr="00FA115C">
        <w:rPr>
          <w:rFonts w:eastAsiaTheme="majorEastAsia"/>
          <w:szCs w:val="21"/>
        </w:rPr>
        <w:t>30</w:t>
      </w:r>
      <w:r w:rsidRPr="00FA115C">
        <w:rPr>
          <w:rFonts w:eastAsiaTheme="majorEastAsia" w:hAnsiTheme="majorEastAsia"/>
          <w:szCs w:val="21"/>
        </w:rPr>
        <w:t>分钟左右、博士一般在</w:t>
      </w:r>
      <w:r w:rsidRPr="00FA115C">
        <w:rPr>
          <w:rFonts w:eastAsiaTheme="majorEastAsia"/>
          <w:szCs w:val="21"/>
        </w:rPr>
        <w:t>40-60</w:t>
      </w:r>
      <w:r w:rsidRPr="00FA115C">
        <w:rPr>
          <w:rFonts w:eastAsiaTheme="majorEastAsia" w:hAnsiTheme="majorEastAsia"/>
          <w:szCs w:val="21"/>
        </w:rPr>
        <w:t>分钟</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w:t>
      </w:r>
      <w:r w:rsidRPr="00FA115C">
        <w:rPr>
          <w:rFonts w:eastAsiaTheme="majorEastAsia" w:hAnsiTheme="majorEastAsia"/>
          <w:szCs w:val="21"/>
        </w:rPr>
        <w:t>结合评阅意见，答辩委员会成员、来宾提出问题，申请人答辩；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六</w:t>
      </w:r>
      <w:r w:rsidRPr="00FA115C">
        <w:rPr>
          <w:rFonts w:eastAsiaTheme="majorEastAsia"/>
          <w:szCs w:val="21"/>
        </w:rPr>
        <w:t xml:space="preserve">) </w:t>
      </w:r>
      <w:r w:rsidRPr="00FA115C">
        <w:rPr>
          <w:rFonts w:eastAsiaTheme="majorEastAsia" w:hAnsiTheme="majorEastAsia"/>
          <w:szCs w:val="21"/>
        </w:rPr>
        <w:t>导师介绍申请人学习期间的表现、学习成绩、科学研究等基本情况；</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七</w:t>
      </w:r>
      <w:r w:rsidRPr="00FA115C">
        <w:rPr>
          <w:rFonts w:eastAsiaTheme="majorEastAsia"/>
          <w:szCs w:val="21"/>
        </w:rPr>
        <w:t xml:space="preserve">) </w:t>
      </w:r>
      <w:r w:rsidRPr="00FA115C">
        <w:rPr>
          <w:rFonts w:eastAsiaTheme="majorEastAsia" w:hAnsiTheme="majorEastAsia"/>
          <w:szCs w:val="21"/>
        </w:rPr>
        <w:t>休会，由答辩委员会进行讨论和表决</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、对论文水平及答辩情况进行评议；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、以无记名投票方式，就是否通过论文答辩和是否建议授予学位进行表决；</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、写出评语，答辩委员会主席签字。</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八</w:t>
      </w:r>
      <w:r w:rsidRPr="00FA115C">
        <w:rPr>
          <w:rFonts w:eastAsiaTheme="majorEastAsia"/>
          <w:szCs w:val="21"/>
        </w:rPr>
        <w:t xml:space="preserve">) </w:t>
      </w:r>
      <w:r w:rsidRPr="00FA115C">
        <w:rPr>
          <w:rFonts w:eastAsiaTheme="majorEastAsia" w:hAnsiTheme="majorEastAsia"/>
          <w:szCs w:val="21"/>
        </w:rPr>
        <w:t>答辩委员会主席宣布评语和投票结果；</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九</w:t>
      </w:r>
      <w:r w:rsidRPr="00FA115C">
        <w:rPr>
          <w:rFonts w:eastAsiaTheme="majorEastAsia"/>
          <w:szCs w:val="21"/>
        </w:rPr>
        <w:t xml:space="preserve">) </w:t>
      </w:r>
      <w:r w:rsidRPr="00FA115C">
        <w:rPr>
          <w:rFonts w:eastAsiaTheme="majorEastAsia" w:hAnsiTheme="majorEastAsia"/>
          <w:szCs w:val="21"/>
        </w:rPr>
        <w:t>申请人致答谢词；</w:t>
      </w:r>
    </w:p>
    <w:p w:rsidR="00DF7C1C" w:rsidRDefault="00DF1B55" w:rsidP="00DF7C1C">
      <w:pPr>
        <w:spacing w:line="360" w:lineRule="exact"/>
        <w:ind w:firstLineChars="200" w:firstLine="420"/>
        <w:rPr>
          <w:rFonts w:eastAsiaTheme="majorEastAsia" w:hAnsiTheme="majorEastAsia"/>
          <w:szCs w:val="21"/>
        </w:rPr>
      </w:pPr>
      <w:r w:rsidRPr="00FA115C">
        <w:rPr>
          <w:rFonts w:eastAsiaTheme="majorEastAsia"/>
          <w:szCs w:val="21"/>
        </w:rPr>
        <w:t>(</w:t>
      </w:r>
      <w:r w:rsidRPr="00FA115C">
        <w:rPr>
          <w:rFonts w:eastAsiaTheme="majorEastAsia" w:hAnsiTheme="majorEastAsia"/>
          <w:szCs w:val="21"/>
        </w:rPr>
        <w:t>十</w:t>
      </w:r>
      <w:r w:rsidRPr="00FA115C">
        <w:rPr>
          <w:rFonts w:eastAsiaTheme="majorEastAsia"/>
          <w:szCs w:val="21"/>
        </w:rPr>
        <w:t xml:space="preserve">) </w:t>
      </w:r>
      <w:r w:rsidRPr="00FA115C">
        <w:rPr>
          <w:rFonts w:eastAsiaTheme="majorEastAsia" w:hAnsiTheme="majorEastAsia"/>
          <w:szCs w:val="21"/>
        </w:rPr>
        <w:t>答辩委员会主席宣布答辩会结束。</w:t>
      </w:r>
      <w:bookmarkStart w:id="40" w:name="_Toc494547262"/>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DF7C1C" w:rsidRDefault="00DF7C1C" w:rsidP="00DF7C1C">
      <w:pPr>
        <w:spacing w:line="360" w:lineRule="exact"/>
        <w:ind w:firstLineChars="200" w:firstLine="420"/>
        <w:rPr>
          <w:rFonts w:eastAsiaTheme="majorEastAsia" w:hAnsiTheme="majorEastAsia"/>
          <w:szCs w:val="21"/>
        </w:rPr>
      </w:pPr>
    </w:p>
    <w:p w:rsidR="009818AD" w:rsidRPr="00DF7C1C" w:rsidRDefault="00DF1B55" w:rsidP="00CD442F">
      <w:pPr>
        <w:spacing w:line="600" w:lineRule="exact"/>
        <w:ind w:firstLineChars="200" w:firstLine="640"/>
        <w:jc w:val="center"/>
        <w:rPr>
          <w:rFonts w:eastAsiaTheme="majorEastAsia"/>
          <w:sz w:val="32"/>
          <w:szCs w:val="32"/>
        </w:rPr>
      </w:pPr>
      <w:r w:rsidRPr="00DF7C1C">
        <w:rPr>
          <w:rFonts w:eastAsia="方正小标宋简体"/>
          <w:sz w:val="32"/>
          <w:szCs w:val="32"/>
        </w:rPr>
        <w:lastRenderedPageBreak/>
        <w:t>武汉科技大学博士、硕士研究生申请学位取得学术成果的规定</w:t>
      </w:r>
      <w:bookmarkEnd w:id="40"/>
    </w:p>
    <w:p w:rsidR="009818AD" w:rsidRDefault="00DF1B55" w:rsidP="00CD442F">
      <w:pPr>
        <w:spacing w:line="600" w:lineRule="exact"/>
        <w:jc w:val="center"/>
        <w:rPr>
          <w:rFonts w:eastAsia="楷体_GB2312"/>
          <w:sz w:val="24"/>
        </w:rPr>
      </w:pPr>
      <w:r w:rsidRPr="00385F46">
        <w:rPr>
          <w:rFonts w:eastAsia="楷体_GB2312"/>
          <w:sz w:val="24"/>
        </w:rPr>
        <w:t>武科大研</w:t>
      </w:r>
      <w:r w:rsidRPr="00385F46">
        <w:rPr>
          <w:rFonts w:eastAsia="楷体_GB2312"/>
          <w:sz w:val="24"/>
        </w:rPr>
        <w:t>[2017]21</w:t>
      </w:r>
      <w:r w:rsidRPr="00385F46">
        <w:rPr>
          <w:rFonts w:eastAsia="楷体_GB2312"/>
          <w:sz w:val="24"/>
        </w:rPr>
        <w:t>号</w:t>
      </w:r>
    </w:p>
    <w:p w:rsidR="00CD442F" w:rsidRPr="00685A84" w:rsidRDefault="00CD442F" w:rsidP="00CD442F">
      <w:pPr>
        <w:spacing w:line="200" w:lineRule="exact"/>
        <w:jc w:val="center"/>
        <w:rPr>
          <w:rFonts w:eastAsia="楷体_GB2312"/>
          <w:sz w:val="24"/>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为进一步规范学位授予工作，不断提高研究生的培养质量，根据我校学位与研究生教育工作的实际情况，特对研究生申请学位取得学术成果规定进行修订。</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第一条</w:t>
      </w:r>
      <w:r w:rsidRPr="00FA115C">
        <w:rPr>
          <w:rFonts w:eastAsiaTheme="majorEastAsia"/>
          <w:bCs/>
          <w:szCs w:val="21"/>
        </w:rPr>
        <w:t xml:space="preserve"> </w:t>
      </w:r>
      <w:r w:rsidRPr="00FA115C">
        <w:rPr>
          <w:rFonts w:eastAsiaTheme="majorEastAsia" w:hAnsiTheme="majorEastAsia"/>
          <w:szCs w:val="21"/>
        </w:rPr>
        <w:t>研究生申请学位论文答辩，应提交取得的学术成果，其内容与学位论文有直接关系。</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第二条</w:t>
      </w:r>
      <w:r w:rsidRPr="00FA115C">
        <w:rPr>
          <w:rFonts w:eastAsiaTheme="majorEastAsia"/>
          <w:bCs/>
          <w:szCs w:val="21"/>
        </w:rPr>
        <w:t xml:space="preserve"> </w:t>
      </w:r>
      <w:r w:rsidRPr="00FA115C">
        <w:rPr>
          <w:rFonts w:eastAsiaTheme="majorEastAsia" w:hAnsiTheme="majorEastAsia"/>
          <w:szCs w:val="21"/>
        </w:rPr>
        <w:t>学位申请人的导师是其学术论文审查的第一责任人，学术论文必须由导师审核同意后方可发表，应以研究生为第一作者或导师为第一作者、研究生为第二作者，且以武汉科技大学为第一署名单位。</w:t>
      </w:r>
    </w:p>
    <w:p w:rsidR="003F451D" w:rsidRPr="00FA115C" w:rsidRDefault="00DF1B55" w:rsidP="00D84C12">
      <w:pPr>
        <w:spacing w:line="360" w:lineRule="exact"/>
        <w:ind w:leftChars="1" w:left="2" w:firstLineChars="200" w:firstLine="420"/>
        <w:rPr>
          <w:rFonts w:eastAsiaTheme="majorEastAsia"/>
          <w:szCs w:val="21"/>
        </w:rPr>
      </w:pPr>
      <w:r w:rsidRPr="00FA115C">
        <w:rPr>
          <w:rFonts w:eastAsia="方正宋黑简体"/>
          <w:bCs/>
          <w:szCs w:val="21"/>
        </w:rPr>
        <w:t>第三条</w:t>
      </w:r>
      <w:r w:rsidRPr="00FA115C">
        <w:rPr>
          <w:rFonts w:eastAsiaTheme="majorEastAsia"/>
          <w:bCs/>
          <w:szCs w:val="21"/>
        </w:rPr>
        <w:t xml:space="preserve"> </w:t>
      </w:r>
      <w:r w:rsidRPr="00FA115C">
        <w:rPr>
          <w:rFonts w:eastAsiaTheme="majorEastAsia" w:hAnsiTheme="majorEastAsia"/>
          <w:szCs w:val="21"/>
        </w:rPr>
        <w:t>博士研究生在读期间，必须在</w:t>
      </w:r>
      <w:r w:rsidRPr="00FA115C">
        <w:rPr>
          <w:rFonts w:eastAsiaTheme="majorEastAsia"/>
          <w:szCs w:val="21"/>
        </w:rPr>
        <w:t>CSCD</w:t>
      </w:r>
      <w:r w:rsidRPr="00FA115C">
        <w:rPr>
          <w:rFonts w:eastAsiaTheme="majorEastAsia" w:hAnsiTheme="majorEastAsia"/>
          <w:szCs w:val="21"/>
        </w:rPr>
        <w:t>源刊</w:t>
      </w:r>
      <w:r w:rsidRPr="00FA115C">
        <w:rPr>
          <w:rFonts w:eastAsiaTheme="majorEastAsia"/>
          <w:szCs w:val="21"/>
        </w:rPr>
        <w:t>(</w:t>
      </w:r>
      <w:r w:rsidRPr="00FA115C">
        <w:rPr>
          <w:rFonts w:eastAsiaTheme="majorEastAsia" w:hAnsiTheme="majorEastAsia"/>
          <w:szCs w:val="21"/>
        </w:rPr>
        <w:t>核心库</w:t>
      </w:r>
      <w:r w:rsidRPr="00FA115C">
        <w:rPr>
          <w:rFonts w:eastAsiaTheme="majorEastAsia"/>
          <w:szCs w:val="21"/>
        </w:rPr>
        <w:t>)</w:t>
      </w:r>
      <w:r w:rsidRPr="00FA115C">
        <w:rPr>
          <w:rFonts w:eastAsiaTheme="majorEastAsia" w:hAnsiTheme="majorEastAsia"/>
          <w:szCs w:val="21"/>
        </w:rPr>
        <w:t>及以上刊物上正式发表</w:t>
      </w:r>
      <w:r w:rsidRPr="00FA115C">
        <w:rPr>
          <w:rFonts w:eastAsiaTheme="majorEastAsia"/>
          <w:szCs w:val="21"/>
        </w:rPr>
        <w:t>3</w:t>
      </w:r>
      <w:r w:rsidRPr="00FA115C">
        <w:rPr>
          <w:rFonts w:eastAsiaTheme="majorEastAsia" w:hAnsiTheme="majorEastAsia"/>
          <w:szCs w:val="21"/>
        </w:rPr>
        <w:t>篇与其学位论文相关的学术论文</w:t>
      </w:r>
      <w:r w:rsidRPr="00FA115C">
        <w:rPr>
          <w:rFonts w:eastAsiaTheme="majorEastAsia"/>
          <w:szCs w:val="21"/>
        </w:rPr>
        <w:t>(</w:t>
      </w:r>
      <w:r w:rsidRPr="00FA115C">
        <w:rPr>
          <w:rFonts w:eastAsiaTheme="majorEastAsia" w:hAnsiTheme="majorEastAsia"/>
          <w:szCs w:val="21"/>
        </w:rPr>
        <w:t>含录用</w:t>
      </w:r>
      <w:r w:rsidRPr="00FA115C">
        <w:rPr>
          <w:rFonts w:eastAsiaTheme="majorEastAsia"/>
          <w:szCs w:val="21"/>
        </w:rPr>
        <w:t>)</w:t>
      </w:r>
      <w:r w:rsidRPr="00FA115C">
        <w:rPr>
          <w:rFonts w:eastAsiaTheme="majorEastAsia" w:hAnsiTheme="majorEastAsia"/>
          <w:szCs w:val="21"/>
        </w:rPr>
        <w:t>，</w:t>
      </w:r>
      <w:r w:rsidRPr="00FA115C">
        <w:rPr>
          <w:rFonts w:eastAsiaTheme="majorEastAsia"/>
          <w:szCs w:val="21"/>
        </w:rPr>
        <w:t xml:space="preserve"> </w:t>
      </w:r>
      <w:r w:rsidRPr="00FA115C">
        <w:rPr>
          <w:rFonts w:eastAsiaTheme="majorEastAsia" w:hAnsiTheme="majorEastAsia"/>
          <w:szCs w:val="21"/>
        </w:rPr>
        <w:t>其中至少有</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w:t>
      </w:r>
      <w:r w:rsidRPr="00FA115C">
        <w:rPr>
          <w:rFonts w:eastAsiaTheme="majorEastAsia" w:hAnsiTheme="majorEastAsia"/>
          <w:szCs w:val="21"/>
        </w:rPr>
        <w:t>级期刊论文被</w:t>
      </w:r>
      <w:r w:rsidRPr="00FA115C">
        <w:rPr>
          <w:rFonts w:eastAsiaTheme="majorEastAsia"/>
          <w:szCs w:val="21"/>
        </w:rPr>
        <w:t>SCI</w:t>
      </w:r>
      <w:r w:rsidRPr="00FA115C">
        <w:rPr>
          <w:rFonts w:eastAsiaTheme="majorEastAsia" w:hAnsiTheme="majorEastAsia"/>
          <w:szCs w:val="21"/>
        </w:rPr>
        <w:t>、</w:t>
      </w:r>
      <w:r w:rsidRPr="00FA115C">
        <w:rPr>
          <w:rFonts w:eastAsiaTheme="majorEastAsia"/>
          <w:szCs w:val="21"/>
        </w:rPr>
        <w:t>SSCI</w:t>
      </w:r>
      <w:r w:rsidRPr="00FA115C">
        <w:rPr>
          <w:rFonts w:eastAsiaTheme="majorEastAsia" w:hAnsiTheme="majorEastAsia"/>
          <w:szCs w:val="21"/>
        </w:rPr>
        <w:t>、</w:t>
      </w:r>
      <w:r w:rsidRPr="00FA115C">
        <w:rPr>
          <w:rFonts w:eastAsiaTheme="majorEastAsia"/>
          <w:szCs w:val="21"/>
        </w:rPr>
        <w:t>MEDLINE</w:t>
      </w:r>
      <w:r w:rsidRPr="00FA115C">
        <w:rPr>
          <w:rFonts w:eastAsiaTheme="majorEastAsia" w:hAnsiTheme="majorEastAsia"/>
          <w:szCs w:val="21"/>
        </w:rPr>
        <w:t>检索，或发表在</w:t>
      </w:r>
      <w:r w:rsidRPr="00FA115C">
        <w:rPr>
          <w:rFonts w:eastAsiaTheme="majorEastAsia"/>
          <w:szCs w:val="21"/>
        </w:rPr>
        <w:t>A</w:t>
      </w:r>
      <w:r w:rsidRPr="00FA115C">
        <w:rPr>
          <w:rFonts w:eastAsiaTheme="majorEastAsia" w:hAnsiTheme="majorEastAsia"/>
          <w:szCs w:val="21"/>
        </w:rPr>
        <w:t>级</w:t>
      </w:r>
      <w:r w:rsidRPr="00FA115C">
        <w:rPr>
          <w:rFonts w:eastAsiaTheme="majorEastAsia"/>
          <w:szCs w:val="21"/>
        </w:rPr>
        <w:t>SCI</w:t>
      </w:r>
      <w:r w:rsidRPr="00FA115C">
        <w:rPr>
          <w:rFonts w:eastAsiaTheme="majorEastAsia" w:hAnsiTheme="majorEastAsia"/>
          <w:szCs w:val="21"/>
        </w:rPr>
        <w:t>、</w:t>
      </w:r>
      <w:r w:rsidRPr="00FA115C">
        <w:rPr>
          <w:rFonts w:eastAsiaTheme="majorEastAsia"/>
          <w:szCs w:val="21"/>
        </w:rPr>
        <w:t>SSCI</w:t>
      </w:r>
      <w:r w:rsidRPr="00FA115C">
        <w:rPr>
          <w:rFonts w:eastAsiaTheme="majorEastAsia" w:hAnsiTheme="majorEastAsia"/>
          <w:szCs w:val="21"/>
        </w:rPr>
        <w:t>、</w:t>
      </w:r>
      <w:r w:rsidRPr="00FA115C">
        <w:rPr>
          <w:rFonts w:eastAsiaTheme="majorEastAsia"/>
          <w:szCs w:val="21"/>
        </w:rPr>
        <w:t>MEDLINE</w:t>
      </w:r>
      <w:r w:rsidRPr="00FA115C">
        <w:rPr>
          <w:rFonts w:eastAsiaTheme="majorEastAsia" w:hAnsiTheme="majorEastAsia"/>
          <w:szCs w:val="21"/>
        </w:rPr>
        <w:t>源期刊上，且至少有</w:t>
      </w:r>
      <w:r w:rsidRPr="00FA115C">
        <w:rPr>
          <w:rFonts w:eastAsiaTheme="majorEastAsia"/>
          <w:szCs w:val="21"/>
        </w:rPr>
        <w:t>1</w:t>
      </w:r>
      <w:r w:rsidRPr="00FA115C">
        <w:rPr>
          <w:rFonts w:eastAsiaTheme="majorEastAsia" w:hAnsiTheme="majorEastAsia"/>
          <w:szCs w:val="21"/>
        </w:rPr>
        <w:t>篇论文用英文撰写；或发表</w:t>
      </w:r>
      <w:r w:rsidRPr="00FA115C">
        <w:rPr>
          <w:rFonts w:eastAsiaTheme="majorEastAsia"/>
          <w:szCs w:val="21"/>
        </w:rPr>
        <w:t>ESI</w:t>
      </w:r>
      <w:r w:rsidRPr="00FA115C">
        <w:rPr>
          <w:rFonts w:eastAsiaTheme="majorEastAsia" w:hAnsiTheme="majorEastAsia"/>
          <w:szCs w:val="21"/>
        </w:rPr>
        <w:t>高被引论文或热点论文</w:t>
      </w:r>
      <w:r w:rsidRPr="00FA115C">
        <w:rPr>
          <w:rFonts w:eastAsiaTheme="majorEastAsia"/>
          <w:szCs w:val="21"/>
        </w:rPr>
        <w:t>1</w:t>
      </w:r>
      <w:r w:rsidRPr="00FA115C">
        <w:rPr>
          <w:rFonts w:eastAsiaTheme="majorEastAsia" w:hAnsiTheme="majorEastAsia"/>
          <w:szCs w:val="21"/>
        </w:rPr>
        <w:t>篇；或在</w:t>
      </w:r>
      <w:r w:rsidRPr="00FA115C">
        <w:rPr>
          <w:rFonts w:eastAsiaTheme="majorEastAsia"/>
          <w:szCs w:val="21"/>
        </w:rPr>
        <w:t>A1</w:t>
      </w:r>
      <w:r w:rsidRPr="00FA115C">
        <w:rPr>
          <w:rFonts w:eastAsiaTheme="majorEastAsia" w:hAnsiTheme="majorEastAsia"/>
          <w:szCs w:val="21"/>
        </w:rPr>
        <w:t>及以上期刊上发表</w:t>
      </w:r>
      <w:r w:rsidRPr="00FA115C">
        <w:rPr>
          <w:rFonts w:eastAsiaTheme="majorEastAsia"/>
          <w:szCs w:val="21"/>
        </w:rPr>
        <w:t>1</w:t>
      </w:r>
      <w:r w:rsidRPr="00FA115C">
        <w:rPr>
          <w:rFonts w:eastAsiaTheme="majorEastAsia" w:hAnsiTheme="majorEastAsia"/>
          <w:szCs w:val="21"/>
        </w:rPr>
        <w:t>篇与其学位论文相关的论文（含录用）；或在</w:t>
      </w:r>
      <w:r w:rsidRPr="00FA115C">
        <w:rPr>
          <w:rFonts w:eastAsiaTheme="majorEastAsia"/>
          <w:szCs w:val="21"/>
        </w:rPr>
        <w:t>A3</w:t>
      </w:r>
      <w:r w:rsidRPr="00FA115C">
        <w:rPr>
          <w:rFonts w:eastAsiaTheme="majorEastAsia" w:hAnsiTheme="majorEastAsia"/>
          <w:szCs w:val="21"/>
        </w:rPr>
        <w:t>类及以上期刊上发表</w:t>
      </w:r>
      <w:r w:rsidRPr="00FA115C">
        <w:rPr>
          <w:rFonts w:eastAsiaTheme="majorEastAsia"/>
          <w:szCs w:val="21"/>
        </w:rPr>
        <w:t>2</w:t>
      </w:r>
      <w:r w:rsidRPr="00FA115C">
        <w:rPr>
          <w:rFonts w:eastAsiaTheme="majorEastAsia" w:hAnsiTheme="majorEastAsia"/>
          <w:szCs w:val="21"/>
        </w:rPr>
        <w:t>篇与其学位论文相关的论文（含录用）。发表在计算机学会</w:t>
      </w:r>
      <w:r w:rsidRPr="00FA115C">
        <w:rPr>
          <w:rFonts w:eastAsiaTheme="majorEastAsia"/>
          <w:szCs w:val="21"/>
        </w:rPr>
        <w:t>A</w:t>
      </w:r>
      <w:r w:rsidRPr="00FA115C">
        <w:rPr>
          <w:rFonts w:eastAsiaTheme="majorEastAsia" w:hAnsiTheme="majorEastAsia"/>
          <w:szCs w:val="21"/>
        </w:rPr>
        <w:t>类会议</w:t>
      </w:r>
      <w:r w:rsidRPr="00FA115C">
        <w:rPr>
          <w:rFonts w:eastAsiaTheme="majorEastAsia"/>
          <w:szCs w:val="21"/>
        </w:rPr>
        <w:t>(</w:t>
      </w:r>
      <w:r w:rsidRPr="00FA115C">
        <w:rPr>
          <w:rFonts w:eastAsiaTheme="majorEastAsia" w:hAnsiTheme="majorEastAsia"/>
          <w:szCs w:val="21"/>
        </w:rPr>
        <w:t>查询网站：中国计算机学会网站：</w:t>
      </w:r>
      <w:r w:rsidRPr="00FA115C">
        <w:rPr>
          <w:rFonts w:eastAsiaTheme="majorEastAsia"/>
          <w:szCs w:val="21"/>
        </w:rPr>
        <w:t>http://www.ccf.org.cn/sites/ccf/ paiming. jsp)</w:t>
      </w:r>
      <w:r w:rsidRPr="00FA115C">
        <w:rPr>
          <w:rFonts w:eastAsiaTheme="majorEastAsia" w:hAnsiTheme="majorEastAsia"/>
          <w:szCs w:val="21"/>
        </w:rPr>
        <w:t>上的论文，等同于</w:t>
      </w:r>
      <w:r w:rsidRPr="00FA115C">
        <w:rPr>
          <w:rFonts w:eastAsiaTheme="majorEastAsia"/>
          <w:szCs w:val="21"/>
        </w:rPr>
        <w:t>1</w:t>
      </w:r>
      <w:r w:rsidRPr="00FA115C">
        <w:rPr>
          <w:rFonts w:eastAsiaTheme="majorEastAsia" w:hAnsiTheme="majorEastAsia"/>
          <w:szCs w:val="21"/>
        </w:rPr>
        <w:t>篇检索论文。其他被</w:t>
      </w:r>
      <w:r w:rsidRPr="00FA115C">
        <w:rPr>
          <w:rFonts w:eastAsiaTheme="majorEastAsia"/>
          <w:szCs w:val="21"/>
        </w:rPr>
        <w:t>EI</w:t>
      </w:r>
      <w:r w:rsidRPr="00FA115C">
        <w:rPr>
          <w:rFonts w:eastAsiaTheme="majorEastAsia" w:hAnsiTheme="majorEastAsia"/>
          <w:szCs w:val="21"/>
        </w:rPr>
        <w:t>检索的国际学术会议论文，不论数量多少，等同于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CSCD</w:t>
      </w:r>
      <w:r w:rsidRPr="00FA115C">
        <w:rPr>
          <w:rFonts w:eastAsiaTheme="majorEastAsia" w:hAnsiTheme="majorEastAsia"/>
          <w:szCs w:val="21"/>
        </w:rPr>
        <w:t>核心期刊论文。</w:t>
      </w:r>
    </w:p>
    <w:p w:rsidR="003F451D" w:rsidRPr="00FA115C" w:rsidRDefault="00DF1B55" w:rsidP="00D84C12">
      <w:pPr>
        <w:snapToGrid w:val="0"/>
        <w:spacing w:line="360" w:lineRule="exact"/>
        <w:ind w:left="1" w:firstLineChars="200" w:firstLine="420"/>
        <w:rPr>
          <w:rFonts w:eastAsiaTheme="majorEastAsia"/>
          <w:szCs w:val="21"/>
        </w:rPr>
      </w:pPr>
      <w:r w:rsidRPr="00FA115C">
        <w:rPr>
          <w:rFonts w:eastAsiaTheme="majorEastAsia" w:hAnsiTheme="majorEastAsia"/>
          <w:szCs w:val="21"/>
        </w:rPr>
        <w:lastRenderedPageBreak/>
        <w:t>硕博连读研究生在读期间，必须在</w:t>
      </w:r>
      <w:r w:rsidRPr="00FA115C">
        <w:rPr>
          <w:rFonts w:eastAsiaTheme="majorEastAsia"/>
          <w:szCs w:val="21"/>
        </w:rPr>
        <w:t>CSCD</w:t>
      </w:r>
      <w:r w:rsidRPr="00FA115C">
        <w:rPr>
          <w:rFonts w:eastAsiaTheme="majorEastAsia" w:hAnsiTheme="majorEastAsia"/>
          <w:szCs w:val="21"/>
        </w:rPr>
        <w:t>源刊</w:t>
      </w:r>
      <w:r w:rsidRPr="00FA115C">
        <w:rPr>
          <w:rFonts w:eastAsiaTheme="majorEastAsia"/>
          <w:szCs w:val="21"/>
        </w:rPr>
        <w:t>(</w:t>
      </w:r>
      <w:r w:rsidRPr="00FA115C">
        <w:rPr>
          <w:rFonts w:eastAsiaTheme="majorEastAsia" w:hAnsiTheme="majorEastAsia"/>
          <w:szCs w:val="21"/>
        </w:rPr>
        <w:t>核心库</w:t>
      </w:r>
      <w:r w:rsidRPr="00FA115C">
        <w:rPr>
          <w:rFonts w:eastAsiaTheme="majorEastAsia"/>
          <w:szCs w:val="21"/>
        </w:rPr>
        <w:t>)</w:t>
      </w:r>
      <w:r w:rsidRPr="00FA115C">
        <w:rPr>
          <w:rFonts w:eastAsiaTheme="majorEastAsia" w:hAnsiTheme="majorEastAsia"/>
          <w:szCs w:val="21"/>
        </w:rPr>
        <w:t>及以上刊物上正式发表</w:t>
      </w:r>
      <w:r w:rsidRPr="00FA115C">
        <w:rPr>
          <w:rFonts w:eastAsiaTheme="majorEastAsia"/>
          <w:szCs w:val="21"/>
        </w:rPr>
        <w:t>4</w:t>
      </w:r>
      <w:r w:rsidRPr="00FA115C">
        <w:rPr>
          <w:rFonts w:eastAsiaTheme="majorEastAsia" w:hAnsiTheme="majorEastAsia"/>
          <w:szCs w:val="21"/>
        </w:rPr>
        <w:t>篇与其学位论文相关的学术论文</w:t>
      </w:r>
      <w:r w:rsidRPr="00FA115C">
        <w:rPr>
          <w:rFonts w:eastAsiaTheme="majorEastAsia"/>
          <w:szCs w:val="21"/>
        </w:rPr>
        <w:t>(</w:t>
      </w:r>
      <w:r w:rsidRPr="00FA115C">
        <w:rPr>
          <w:rFonts w:eastAsiaTheme="majorEastAsia" w:hAnsiTheme="majorEastAsia"/>
          <w:szCs w:val="21"/>
        </w:rPr>
        <w:t>含录用</w:t>
      </w:r>
      <w:r w:rsidRPr="00FA115C">
        <w:rPr>
          <w:rFonts w:eastAsiaTheme="majorEastAsia"/>
          <w:szCs w:val="21"/>
        </w:rPr>
        <w:t xml:space="preserve">), </w:t>
      </w:r>
      <w:r w:rsidRPr="00FA115C">
        <w:rPr>
          <w:rFonts w:eastAsiaTheme="majorEastAsia" w:hAnsiTheme="majorEastAsia"/>
          <w:szCs w:val="21"/>
        </w:rPr>
        <w:t>其中至少有</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w:t>
      </w:r>
      <w:r w:rsidRPr="00FA115C">
        <w:rPr>
          <w:rFonts w:eastAsiaTheme="majorEastAsia" w:hAnsiTheme="majorEastAsia"/>
          <w:szCs w:val="21"/>
        </w:rPr>
        <w:t>级期刊论文被</w:t>
      </w:r>
      <w:r w:rsidRPr="00FA115C">
        <w:rPr>
          <w:rFonts w:eastAsiaTheme="majorEastAsia"/>
          <w:szCs w:val="21"/>
        </w:rPr>
        <w:t>SCI</w:t>
      </w:r>
      <w:r w:rsidRPr="00FA115C">
        <w:rPr>
          <w:rFonts w:eastAsiaTheme="majorEastAsia" w:hAnsiTheme="majorEastAsia"/>
          <w:szCs w:val="21"/>
        </w:rPr>
        <w:t>或</w:t>
      </w:r>
      <w:r w:rsidRPr="00FA115C">
        <w:rPr>
          <w:rFonts w:eastAsiaTheme="majorEastAsia"/>
          <w:szCs w:val="21"/>
        </w:rPr>
        <w:t>SSCI</w:t>
      </w:r>
      <w:r w:rsidRPr="00FA115C">
        <w:rPr>
          <w:rFonts w:eastAsiaTheme="majorEastAsia" w:hAnsiTheme="majorEastAsia"/>
          <w:szCs w:val="21"/>
        </w:rPr>
        <w:t>检索或发表在</w:t>
      </w:r>
      <w:r w:rsidRPr="00FA115C">
        <w:rPr>
          <w:rFonts w:eastAsiaTheme="majorEastAsia"/>
          <w:szCs w:val="21"/>
        </w:rPr>
        <w:t>A</w:t>
      </w:r>
      <w:r w:rsidRPr="00FA115C">
        <w:rPr>
          <w:rFonts w:eastAsiaTheme="majorEastAsia" w:hAnsiTheme="majorEastAsia"/>
          <w:szCs w:val="21"/>
        </w:rPr>
        <w:t>级</w:t>
      </w:r>
      <w:r w:rsidRPr="00FA115C">
        <w:rPr>
          <w:rFonts w:eastAsiaTheme="majorEastAsia"/>
          <w:szCs w:val="21"/>
        </w:rPr>
        <w:t>SCI</w:t>
      </w:r>
      <w:r w:rsidRPr="00FA115C">
        <w:rPr>
          <w:rFonts w:eastAsiaTheme="majorEastAsia" w:hAnsiTheme="majorEastAsia"/>
          <w:szCs w:val="21"/>
        </w:rPr>
        <w:t>或</w:t>
      </w:r>
      <w:r w:rsidRPr="00FA115C">
        <w:rPr>
          <w:rFonts w:eastAsiaTheme="majorEastAsia"/>
          <w:szCs w:val="21"/>
        </w:rPr>
        <w:t>SSCI</w:t>
      </w:r>
      <w:r w:rsidRPr="00FA115C">
        <w:rPr>
          <w:rFonts w:eastAsiaTheme="majorEastAsia" w:hAnsiTheme="majorEastAsia"/>
          <w:szCs w:val="21"/>
        </w:rPr>
        <w:t>源期刊上，且至少有</w:t>
      </w:r>
      <w:r w:rsidRPr="00FA115C">
        <w:rPr>
          <w:rFonts w:eastAsiaTheme="majorEastAsia"/>
          <w:szCs w:val="21"/>
        </w:rPr>
        <w:t>1</w:t>
      </w:r>
      <w:r w:rsidRPr="00FA115C">
        <w:rPr>
          <w:rFonts w:eastAsiaTheme="majorEastAsia" w:hAnsiTheme="majorEastAsia"/>
          <w:szCs w:val="21"/>
        </w:rPr>
        <w:t>篇论文用英文撰写；或有</w:t>
      </w:r>
      <w:r w:rsidRPr="00FA115C">
        <w:rPr>
          <w:rFonts w:eastAsiaTheme="majorEastAsia"/>
          <w:szCs w:val="21"/>
        </w:rPr>
        <w:t>3</w:t>
      </w:r>
      <w:r w:rsidRPr="00FA115C">
        <w:rPr>
          <w:rFonts w:eastAsiaTheme="majorEastAsia" w:hAnsiTheme="majorEastAsia"/>
          <w:szCs w:val="21"/>
        </w:rPr>
        <w:t>篇与其学位论文相关的论文在</w:t>
      </w:r>
      <w:r w:rsidRPr="00FA115C">
        <w:rPr>
          <w:rFonts w:eastAsiaTheme="majorEastAsia"/>
          <w:szCs w:val="21"/>
        </w:rPr>
        <w:t>CSCD</w:t>
      </w:r>
      <w:r w:rsidRPr="00FA115C">
        <w:rPr>
          <w:rFonts w:eastAsiaTheme="majorEastAsia" w:hAnsiTheme="majorEastAsia"/>
          <w:szCs w:val="21"/>
        </w:rPr>
        <w:t>及以上期刊上发表（含录用），其中至少有</w:t>
      </w:r>
      <w:r w:rsidRPr="00FA115C">
        <w:rPr>
          <w:rFonts w:eastAsiaTheme="majorEastAsia"/>
          <w:szCs w:val="21"/>
        </w:rPr>
        <w:t>2</w:t>
      </w:r>
      <w:r w:rsidRPr="00FA115C">
        <w:rPr>
          <w:rFonts w:eastAsiaTheme="majorEastAsia" w:hAnsiTheme="majorEastAsia"/>
          <w:szCs w:val="21"/>
        </w:rPr>
        <w:t>篇论文在</w:t>
      </w:r>
      <w:r w:rsidRPr="00FA115C">
        <w:rPr>
          <w:rFonts w:eastAsiaTheme="majorEastAsia"/>
          <w:szCs w:val="21"/>
        </w:rPr>
        <w:t>A</w:t>
      </w:r>
      <w:r w:rsidRPr="00FA115C">
        <w:rPr>
          <w:rFonts w:eastAsiaTheme="majorEastAsia" w:hAnsiTheme="majorEastAsia"/>
          <w:szCs w:val="21"/>
        </w:rPr>
        <w:t>级</w:t>
      </w:r>
      <w:r w:rsidRPr="00FA115C">
        <w:rPr>
          <w:rFonts w:eastAsiaTheme="majorEastAsia"/>
          <w:szCs w:val="21"/>
        </w:rPr>
        <w:t>SCI</w:t>
      </w:r>
      <w:r w:rsidRPr="00FA115C">
        <w:rPr>
          <w:rFonts w:eastAsiaTheme="majorEastAsia" w:hAnsiTheme="majorEastAsia"/>
          <w:szCs w:val="21"/>
        </w:rPr>
        <w:t>期刊上发表或被录用，且至少有</w:t>
      </w:r>
      <w:r w:rsidRPr="00FA115C">
        <w:rPr>
          <w:rFonts w:eastAsiaTheme="majorEastAsia"/>
          <w:szCs w:val="21"/>
        </w:rPr>
        <w:t>1</w:t>
      </w:r>
      <w:r w:rsidRPr="00FA115C">
        <w:rPr>
          <w:rFonts w:eastAsiaTheme="majorEastAsia" w:hAnsiTheme="majorEastAsia"/>
          <w:szCs w:val="21"/>
        </w:rPr>
        <w:t>篇论文用英文撰写；或发表</w:t>
      </w:r>
      <w:r w:rsidRPr="00FA115C">
        <w:rPr>
          <w:rFonts w:eastAsiaTheme="majorEastAsia"/>
          <w:szCs w:val="21"/>
        </w:rPr>
        <w:t>ESI</w:t>
      </w:r>
      <w:r w:rsidRPr="00FA115C">
        <w:rPr>
          <w:rFonts w:eastAsiaTheme="majorEastAsia" w:hAnsiTheme="majorEastAsia"/>
          <w:szCs w:val="21"/>
        </w:rPr>
        <w:t>高被引论文或热点论文</w:t>
      </w:r>
      <w:r w:rsidRPr="00FA115C">
        <w:rPr>
          <w:rFonts w:eastAsiaTheme="majorEastAsia"/>
          <w:szCs w:val="21"/>
        </w:rPr>
        <w:t>1</w:t>
      </w:r>
      <w:r w:rsidRPr="00FA115C">
        <w:rPr>
          <w:rFonts w:eastAsiaTheme="majorEastAsia" w:hAnsiTheme="majorEastAsia"/>
          <w:szCs w:val="21"/>
        </w:rPr>
        <w:t>篇；或在</w:t>
      </w:r>
      <w:r w:rsidRPr="00FA115C">
        <w:rPr>
          <w:rFonts w:eastAsiaTheme="majorEastAsia"/>
          <w:szCs w:val="21"/>
        </w:rPr>
        <w:t>A1</w:t>
      </w:r>
      <w:r w:rsidRPr="00FA115C">
        <w:rPr>
          <w:rFonts w:eastAsiaTheme="majorEastAsia" w:hAnsiTheme="majorEastAsia"/>
          <w:szCs w:val="21"/>
        </w:rPr>
        <w:t>及以上期刊上发表</w:t>
      </w:r>
      <w:r w:rsidRPr="00FA115C">
        <w:rPr>
          <w:rFonts w:eastAsiaTheme="majorEastAsia"/>
          <w:szCs w:val="21"/>
        </w:rPr>
        <w:t>1</w:t>
      </w:r>
      <w:r w:rsidRPr="00FA115C">
        <w:rPr>
          <w:rFonts w:eastAsiaTheme="majorEastAsia" w:hAnsiTheme="majorEastAsia"/>
          <w:szCs w:val="21"/>
        </w:rPr>
        <w:t>篇与其学位论文相关的论文（含录用）；或在</w:t>
      </w:r>
      <w:r w:rsidRPr="00FA115C">
        <w:rPr>
          <w:rFonts w:eastAsiaTheme="majorEastAsia"/>
          <w:szCs w:val="21"/>
        </w:rPr>
        <w:t>A</w:t>
      </w:r>
      <w:r w:rsidRPr="00FA115C">
        <w:rPr>
          <w:rFonts w:eastAsiaTheme="majorEastAsia" w:hAnsiTheme="majorEastAsia"/>
          <w:szCs w:val="21"/>
        </w:rPr>
        <w:t>级及以上期刊上发表</w:t>
      </w:r>
      <w:r w:rsidRPr="00FA115C">
        <w:rPr>
          <w:rFonts w:eastAsiaTheme="majorEastAsia"/>
          <w:szCs w:val="21"/>
        </w:rPr>
        <w:t>2</w:t>
      </w:r>
      <w:r w:rsidRPr="00FA115C">
        <w:rPr>
          <w:rFonts w:eastAsiaTheme="majorEastAsia" w:hAnsiTheme="majorEastAsia"/>
          <w:szCs w:val="21"/>
        </w:rPr>
        <w:t>篇与其学位论文相关的论文（含录用），其中至少有</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A2</w:t>
      </w:r>
      <w:r w:rsidRPr="00FA115C">
        <w:rPr>
          <w:rFonts w:eastAsiaTheme="majorEastAsia" w:hAnsiTheme="majorEastAsia"/>
          <w:szCs w:val="21"/>
        </w:rPr>
        <w:t>级期刊论文。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以下形式的成果可以等同于发表相应等级的论文</w:t>
      </w:r>
      <w:r w:rsidRPr="00FA115C">
        <w:rPr>
          <w:rFonts w:eastAsiaTheme="majorEastAsia"/>
          <w:szCs w:val="21"/>
        </w:rPr>
        <w:t>1</w:t>
      </w:r>
      <w:r w:rsidRPr="00FA115C">
        <w:rPr>
          <w:rFonts w:eastAsiaTheme="majorEastAsia" w:hAnsiTheme="majorEastAsia"/>
          <w:szCs w:val="21"/>
        </w:rPr>
        <w:t>篇：</w:t>
      </w:r>
    </w:p>
    <w:p w:rsidR="003F451D" w:rsidRPr="00FA115C" w:rsidRDefault="00DF1B55" w:rsidP="00D84C12">
      <w:pPr>
        <w:numPr>
          <w:ilvl w:val="0"/>
          <w:numId w:val="1"/>
        </w:numPr>
        <w:spacing w:line="360" w:lineRule="exact"/>
        <w:ind w:firstLineChars="200" w:firstLine="420"/>
        <w:rPr>
          <w:rFonts w:eastAsiaTheme="majorEastAsia"/>
          <w:szCs w:val="21"/>
        </w:rPr>
      </w:pPr>
      <w:r w:rsidRPr="00FA115C">
        <w:rPr>
          <w:rFonts w:eastAsiaTheme="majorEastAsia" w:hAnsiTheme="majorEastAsia"/>
          <w:szCs w:val="21"/>
        </w:rPr>
        <w:t>以武汉科技大学为署名单位获得国家级科技成果奖</w:t>
      </w:r>
      <w:r w:rsidRPr="00FA115C">
        <w:rPr>
          <w:rFonts w:eastAsiaTheme="majorEastAsia"/>
          <w:szCs w:val="21"/>
        </w:rPr>
        <w:t>(</w:t>
      </w:r>
      <w:r w:rsidRPr="00FA115C">
        <w:rPr>
          <w:rFonts w:eastAsiaTheme="majorEastAsia" w:hAnsiTheme="majorEastAsia"/>
          <w:szCs w:val="21"/>
        </w:rPr>
        <w:t>有证书</w:t>
      </w:r>
      <w:r w:rsidRPr="00FA115C">
        <w:rPr>
          <w:rFonts w:eastAsiaTheme="majorEastAsia"/>
          <w:szCs w:val="21"/>
        </w:rPr>
        <w:t>),</w:t>
      </w:r>
      <w:r w:rsidRPr="00FA115C">
        <w:rPr>
          <w:rFonts w:eastAsiaTheme="majorEastAsia" w:hAnsiTheme="majorEastAsia"/>
          <w:szCs w:val="21"/>
        </w:rPr>
        <w:t>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A1</w:t>
      </w:r>
      <w:r w:rsidRPr="00FA115C">
        <w:rPr>
          <w:rFonts w:eastAsiaTheme="majorEastAsia" w:hAnsiTheme="majorEastAsia"/>
          <w:szCs w:val="21"/>
        </w:rPr>
        <w:t>级检索论文；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以武汉科技大学为署名单位获得省级科技成果一等奖，排名在前</w:t>
      </w:r>
      <w:r w:rsidRPr="00FA115C">
        <w:rPr>
          <w:rFonts w:eastAsiaTheme="majorEastAsia"/>
          <w:szCs w:val="21"/>
        </w:rPr>
        <w:t>6</w:t>
      </w:r>
      <w:r w:rsidRPr="00FA115C">
        <w:rPr>
          <w:rFonts w:eastAsiaTheme="majorEastAsia" w:hAnsiTheme="majorEastAsia"/>
          <w:szCs w:val="21"/>
        </w:rPr>
        <w:t>位等同于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w:t>
      </w:r>
      <w:r w:rsidRPr="00FA115C">
        <w:rPr>
          <w:rFonts w:eastAsiaTheme="majorEastAsia" w:hAnsiTheme="majorEastAsia"/>
          <w:szCs w:val="21"/>
        </w:rPr>
        <w:t>级检索论文；排名在</w:t>
      </w:r>
      <w:r w:rsidRPr="00FA115C">
        <w:rPr>
          <w:rFonts w:eastAsiaTheme="majorEastAsia"/>
          <w:szCs w:val="21"/>
        </w:rPr>
        <w:t>7-12</w:t>
      </w:r>
      <w:r w:rsidRPr="00FA115C">
        <w:rPr>
          <w:rFonts w:eastAsiaTheme="majorEastAsia" w:hAnsiTheme="majorEastAsia"/>
          <w:szCs w:val="21"/>
        </w:rPr>
        <w:t>位等同于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CSCD</w:t>
      </w:r>
      <w:r w:rsidRPr="00FA115C">
        <w:rPr>
          <w:rFonts w:eastAsiaTheme="majorEastAsia" w:hAnsiTheme="majorEastAsia"/>
          <w:szCs w:val="21"/>
        </w:rPr>
        <w:t>核心期刊论文；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以武汉科技大学为署名单位获得省级科技成果二等奖，排名在前</w:t>
      </w:r>
      <w:r w:rsidRPr="00FA115C">
        <w:rPr>
          <w:rFonts w:eastAsiaTheme="majorEastAsia"/>
          <w:szCs w:val="21"/>
        </w:rPr>
        <w:t>4</w:t>
      </w:r>
      <w:r w:rsidRPr="00FA115C">
        <w:rPr>
          <w:rFonts w:eastAsiaTheme="majorEastAsia" w:hAnsiTheme="majorEastAsia"/>
          <w:szCs w:val="21"/>
        </w:rPr>
        <w:t>位等同于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w:t>
      </w:r>
      <w:r w:rsidRPr="00FA115C">
        <w:rPr>
          <w:rFonts w:eastAsiaTheme="majorEastAsia" w:hAnsiTheme="majorEastAsia"/>
          <w:szCs w:val="21"/>
        </w:rPr>
        <w:t>级检索论文；排名在</w:t>
      </w:r>
      <w:r w:rsidRPr="00FA115C">
        <w:rPr>
          <w:rFonts w:eastAsiaTheme="majorEastAsia"/>
          <w:szCs w:val="21"/>
        </w:rPr>
        <w:t>5-8</w:t>
      </w:r>
      <w:r w:rsidRPr="00FA115C">
        <w:rPr>
          <w:rFonts w:eastAsiaTheme="majorEastAsia" w:hAnsiTheme="majorEastAsia"/>
          <w:szCs w:val="21"/>
        </w:rPr>
        <w:t>位等同于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CSCD</w:t>
      </w:r>
      <w:r w:rsidRPr="00FA115C">
        <w:rPr>
          <w:rFonts w:eastAsiaTheme="majorEastAsia" w:hAnsiTheme="majorEastAsia"/>
          <w:szCs w:val="21"/>
        </w:rPr>
        <w:t>核心期刊论文；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以武汉科技大学为署名单位获得省级科技成果三等奖，排名在前</w:t>
      </w:r>
      <w:r w:rsidRPr="00FA115C">
        <w:rPr>
          <w:rFonts w:eastAsiaTheme="majorEastAsia"/>
          <w:szCs w:val="21"/>
        </w:rPr>
        <w:t>2</w:t>
      </w:r>
      <w:r w:rsidRPr="00FA115C">
        <w:rPr>
          <w:rFonts w:eastAsiaTheme="majorEastAsia" w:hAnsiTheme="majorEastAsia"/>
          <w:szCs w:val="21"/>
        </w:rPr>
        <w:t>位等同于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A</w:t>
      </w:r>
      <w:r w:rsidRPr="00FA115C">
        <w:rPr>
          <w:rFonts w:eastAsiaTheme="majorEastAsia" w:hAnsiTheme="majorEastAsia"/>
          <w:szCs w:val="21"/>
        </w:rPr>
        <w:t>级检索论文；排名在</w:t>
      </w:r>
      <w:r w:rsidRPr="00FA115C">
        <w:rPr>
          <w:rFonts w:eastAsiaTheme="majorEastAsia"/>
          <w:szCs w:val="21"/>
        </w:rPr>
        <w:t>3-5</w:t>
      </w:r>
      <w:r w:rsidRPr="00FA115C">
        <w:rPr>
          <w:rFonts w:eastAsiaTheme="majorEastAsia" w:hAnsiTheme="majorEastAsia"/>
          <w:szCs w:val="21"/>
        </w:rPr>
        <w:t>位等同于</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CSCD</w:t>
      </w:r>
      <w:r w:rsidRPr="00FA115C">
        <w:rPr>
          <w:rFonts w:eastAsiaTheme="majorEastAsia" w:hAnsiTheme="majorEastAsia"/>
          <w:szCs w:val="21"/>
        </w:rPr>
        <w:t>核心期刊论文；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以武汉科技大学为第一申请单位获</w:t>
      </w:r>
      <w:r w:rsidRPr="00FA115C">
        <w:rPr>
          <w:rFonts w:eastAsiaTheme="majorEastAsia"/>
          <w:szCs w:val="21"/>
        </w:rPr>
        <w:t>1</w:t>
      </w:r>
      <w:r w:rsidRPr="00FA115C">
        <w:rPr>
          <w:rFonts w:eastAsiaTheme="majorEastAsia" w:hAnsiTheme="majorEastAsia"/>
          <w:szCs w:val="21"/>
        </w:rPr>
        <w:t>项欧洲专利或美国专利授权（前</w:t>
      </w:r>
      <w:r w:rsidRPr="00FA115C">
        <w:rPr>
          <w:rFonts w:eastAsiaTheme="majorEastAsia"/>
          <w:szCs w:val="21"/>
        </w:rPr>
        <w:t>1</w:t>
      </w:r>
      <w:r w:rsidRPr="00FA115C">
        <w:rPr>
          <w:rFonts w:eastAsiaTheme="majorEastAsia" w:hAnsiTheme="majorEastAsia"/>
          <w:szCs w:val="21"/>
        </w:rPr>
        <w:t>或导师第</w:t>
      </w:r>
      <w:r w:rsidRPr="00FA115C">
        <w:rPr>
          <w:rFonts w:eastAsiaTheme="majorEastAsia"/>
          <w:szCs w:val="21"/>
        </w:rPr>
        <w:t>1</w:t>
      </w:r>
      <w:r w:rsidRPr="00FA115C">
        <w:rPr>
          <w:rFonts w:eastAsiaTheme="majorEastAsia" w:hAnsiTheme="majorEastAsia"/>
          <w:szCs w:val="21"/>
        </w:rPr>
        <w:t>，研究生第</w:t>
      </w:r>
      <w:r w:rsidRPr="00FA115C">
        <w:rPr>
          <w:rFonts w:eastAsiaTheme="majorEastAsia"/>
          <w:szCs w:val="21"/>
        </w:rPr>
        <w:t>2</w:t>
      </w:r>
      <w:r w:rsidRPr="00FA115C">
        <w:rPr>
          <w:rFonts w:eastAsiaTheme="majorEastAsia" w:hAnsiTheme="majorEastAsia"/>
          <w:szCs w:val="21"/>
        </w:rPr>
        <w:t>）视同</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SCI</w:t>
      </w:r>
      <w:r w:rsidRPr="00FA115C">
        <w:rPr>
          <w:rFonts w:eastAsiaTheme="majorEastAsia" w:hAnsiTheme="majorEastAsia"/>
          <w:szCs w:val="21"/>
        </w:rPr>
        <w:t>（</w:t>
      </w:r>
      <w:r w:rsidRPr="00FA115C">
        <w:rPr>
          <w:rFonts w:eastAsiaTheme="majorEastAsia"/>
          <w:szCs w:val="21"/>
        </w:rPr>
        <w:t>A1</w:t>
      </w:r>
      <w:r w:rsidRPr="00FA115C">
        <w:rPr>
          <w:rFonts w:eastAsiaTheme="majorEastAsia" w:hAnsiTheme="majorEastAsia"/>
          <w:szCs w:val="21"/>
        </w:rPr>
        <w:t>级）论文。以武汉科技大学为第一申请单位获</w:t>
      </w:r>
      <w:r w:rsidRPr="00FA115C">
        <w:rPr>
          <w:rFonts w:eastAsiaTheme="majorEastAsia"/>
          <w:szCs w:val="21"/>
        </w:rPr>
        <w:t>1</w:t>
      </w:r>
      <w:r w:rsidRPr="00FA115C">
        <w:rPr>
          <w:rFonts w:eastAsiaTheme="majorEastAsia" w:hAnsiTheme="majorEastAsia"/>
          <w:szCs w:val="21"/>
        </w:rPr>
        <w:t>项发明专利授权（前</w:t>
      </w:r>
      <w:r w:rsidRPr="00FA115C">
        <w:rPr>
          <w:rFonts w:eastAsiaTheme="majorEastAsia"/>
          <w:szCs w:val="21"/>
        </w:rPr>
        <w:t>1</w:t>
      </w:r>
      <w:r w:rsidRPr="00FA115C">
        <w:rPr>
          <w:rFonts w:eastAsiaTheme="majorEastAsia" w:hAnsiTheme="majorEastAsia"/>
          <w:szCs w:val="21"/>
        </w:rPr>
        <w:t>或导师第</w:t>
      </w:r>
      <w:r w:rsidRPr="00FA115C">
        <w:rPr>
          <w:rFonts w:eastAsiaTheme="majorEastAsia"/>
          <w:szCs w:val="21"/>
        </w:rPr>
        <w:t>1</w:t>
      </w:r>
      <w:r w:rsidRPr="00FA115C">
        <w:rPr>
          <w:rFonts w:eastAsiaTheme="majorEastAsia" w:hAnsiTheme="majorEastAsia"/>
          <w:szCs w:val="21"/>
        </w:rPr>
        <w:t>，研究生第</w:t>
      </w:r>
      <w:r w:rsidRPr="00FA115C">
        <w:rPr>
          <w:rFonts w:eastAsiaTheme="majorEastAsia"/>
          <w:szCs w:val="21"/>
        </w:rPr>
        <w:t>2</w:t>
      </w:r>
      <w:r w:rsidRPr="00FA115C">
        <w:rPr>
          <w:rFonts w:eastAsiaTheme="majorEastAsia" w:hAnsiTheme="majorEastAsia"/>
          <w:szCs w:val="21"/>
        </w:rPr>
        <w:t>）视同</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SCI</w:t>
      </w:r>
      <w:r w:rsidRPr="00FA115C">
        <w:rPr>
          <w:rFonts w:eastAsiaTheme="majorEastAsia" w:hAnsiTheme="majorEastAsia"/>
          <w:szCs w:val="21"/>
        </w:rPr>
        <w:lastRenderedPageBreak/>
        <w:t>（</w:t>
      </w:r>
      <w:r w:rsidRPr="00FA115C">
        <w:rPr>
          <w:rFonts w:eastAsiaTheme="majorEastAsia"/>
          <w:szCs w:val="21"/>
        </w:rPr>
        <w:t>B</w:t>
      </w:r>
      <w:r w:rsidRPr="00FA115C">
        <w:rPr>
          <w:rFonts w:eastAsiaTheme="majorEastAsia" w:hAnsiTheme="majorEastAsia"/>
          <w:szCs w:val="21"/>
        </w:rPr>
        <w:t>级）论文；已受理</w:t>
      </w:r>
      <w:r w:rsidRPr="00FA115C">
        <w:rPr>
          <w:rFonts w:eastAsiaTheme="majorEastAsia"/>
          <w:szCs w:val="21"/>
        </w:rPr>
        <w:t>1</w:t>
      </w:r>
      <w:r w:rsidRPr="00FA115C">
        <w:rPr>
          <w:rFonts w:eastAsiaTheme="majorEastAsia" w:hAnsiTheme="majorEastAsia"/>
          <w:szCs w:val="21"/>
        </w:rPr>
        <w:t>项发明专利申请（前</w:t>
      </w:r>
      <w:r w:rsidRPr="00FA115C">
        <w:rPr>
          <w:rFonts w:eastAsiaTheme="majorEastAsia"/>
          <w:szCs w:val="21"/>
        </w:rPr>
        <w:t>1</w:t>
      </w:r>
      <w:r w:rsidRPr="00FA115C">
        <w:rPr>
          <w:rFonts w:eastAsiaTheme="majorEastAsia" w:hAnsiTheme="majorEastAsia"/>
          <w:szCs w:val="21"/>
        </w:rPr>
        <w:t>或导师第</w:t>
      </w:r>
      <w:r w:rsidRPr="00FA115C">
        <w:rPr>
          <w:rFonts w:eastAsiaTheme="majorEastAsia"/>
          <w:szCs w:val="21"/>
        </w:rPr>
        <w:t>1</w:t>
      </w:r>
      <w:r w:rsidRPr="00FA115C">
        <w:rPr>
          <w:rFonts w:eastAsiaTheme="majorEastAsia" w:hAnsiTheme="majorEastAsia"/>
          <w:szCs w:val="21"/>
        </w:rPr>
        <w:t>，研究生第</w:t>
      </w:r>
      <w:r w:rsidRPr="00FA115C">
        <w:rPr>
          <w:rFonts w:eastAsiaTheme="majorEastAsia"/>
          <w:szCs w:val="21"/>
        </w:rPr>
        <w:t>2</w:t>
      </w:r>
      <w:r w:rsidRPr="00FA115C">
        <w:rPr>
          <w:rFonts w:eastAsiaTheme="majorEastAsia" w:hAnsiTheme="majorEastAsia"/>
          <w:szCs w:val="21"/>
        </w:rPr>
        <w:t>）视同</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CSCD</w:t>
      </w:r>
      <w:r w:rsidRPr="00FA115C">
        <w:rPr>
          <w:rFonts w:eastAsiaTheme="majorEastAsia" w:hAnsiTheme="majorEastAsia"/>
          <w:szCs w:val="21"/>
        </w:rPr>
        <w:t>核心期刊论文。</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第四条</w:t>
      </w:r>
      <w:r w:rsidRPr="00FA115C">
        <w:rPr>
          <w:rFonts w:eastAsiaTheme="majorEastAsia"/>
          <w:bCs/>
          <w:szCs w:val="21"/>
        </w:rPr>
        <w:t xml:space="preserve"> </w:t>
      </w:r>
      <w:r w:rsidRPr="00FA115C">
        <w:rPr>
          <w:rFonts w:eastAsiaTheme="majorEastAsia" w:hAnsiTheme="majorEastAsia"/>
          <w:szCs w:val="21"/>
        </w:rPr>
        <w:t>学术型硕士研究生攻读硕士学位期间，须在中文核心期刊及以上刊物、或《武汉科技大学学报》上正式发表</w:t>
      </w:r>
      <w:r w:rsidRPr="00FA115C">
        <w:rPr>
          <w:rFonts w:eastAsiaTheme="majorEastAsia"/>
          <w:szCs w:val="21"/>
        </w:rPr>
        <w:t>1</w:t>
      </w:r>
      <w:r w:rsidRPr="00FA115C">
        <w:rPr>
          <w:rFonts w:eastAsiaTheme="majorEastAsia" w:hAnsiTheme="majorEastAsia"/>
          <w:szCs w:val="21"/>
        </w:rPr>
        <w:t>篇与其学位论文相关的学术论文</w:t>
      </w:r>
      <w:r w:rsidRPr="00FA115C">
        <w:rPr>
          <w:rFonts w:eastAsiaTheme="majorEastAsia"/>
          <w:szCs w:val="21"/>
        </w:rPr>
        <w:t>(</w:t>
      </w:r>
      <w:r w:rsidRPr="00FA115C">
        <w:rPr>
          <w:rFonts w:eastAsiaTheme="majorEastAsia" w:hAnsiTheme="majorEastAsia"/>
          <w:szCs w:val="21"/>
        </w:rPr>
        <w:t>含录用</w:t>
      </w:r>
      <w:r w:rsidRPr="00FA115C">
        <w:rPr>
          <w:rFonts w:eastAsiaTheme="majorEastAsia"/>
          <w:szCs w:val="21"/>
        </w:rPr>
        <w:t>)</w:t>
      </w:r>
      <w:r w:rsidRPr="00FA115C">
        <w:rPr>
          <w:rFonts w:eastAsiaTheme="majorEastAsia" w:hAnsiTheme="majorEastAsia"/>
          <w:szCs w:val="21"/>
        </w:rPr>
        <w:t>。以武汉科技大学为第一申请单位获</w:t>
      </w:r>
      <w:r w:rsidRPr="00FA115C">
        <w:rPr>
          <w:rFonts w:eastAsiaTheme="majorEastAsia"/>
          <w:szCs w:val="21"/>
        </w:rPr>
        <w:t>1</w:t>
      </w:r>
      <w:r w:rsidRPr="00FA115C">
        <w:rPr>
          <w:rFonts w:eastAsiaTheme="majorEastAsia" w:hAnsiTheme="majorEastAsia"/>
          <w:szCs w:val="21"/>
        </w:rPr>
        <w:t>项发明专利授权（前</w:t>
      </w:r>
      <w:r w:rsidRPr="00FA115C">
        <w:rPr>
          <w:rFonts w:eastAsiaTheme="majorEastAsia"/>
          <w:szCs w:val="21"/>
        </w:rPr>
        <w:t>1</w:t>
      </w:r>
      <w:r w:rsidRPr="00FA115C">
        <w:rPr>
          <w:rFonts w:eastAsiaTheme="majorEastAsia" w:hAnsiTheme="majorEastAsia"/>
          <w:szCs w:val="21"/>
        </w:rPr>
        <w:t>或导师第</w:t>
      </w:r>
      <w:r w:rsidRPr="00FA115C">
        <w:rPr>
          <w:rFonts w:eastAsiaTheme="majorEastAsia"/>
          <w:szCs w:val="21"/>
        </w:rPr>
        <w:t>1</w:t>
      </w:r>
      <w:r w:rsidRPr="00FA115C">
        <w:rPr>
          <w:rFonts w:eastAsiaTheme="majorEastAsia" w:hAnsiTheme="majorEastAsia"/>
          <w:szCs w:val="21"/>
        </w:rPr>
        <w:t>，研究生第</w:t>
      </w:r>
      <w:r w:rsidRPr="00FA115C">
        <w:rPr>
          <w:rFonts w:eastAsiaTheme="majorEastAsia"/>
          <w:szCs w:val="21"/>
        </w:rPr>
        <w:t>2</w:t>
      </w:r>
      <w:r w:rsidRPr="00FA115C">
        <w:rPr>
          <w:rFonts w:eastAsiaTheme="majorEastAsia" w:hAnsiTheme="majorEastAsia"/>
          <w:szCs w:val="21"/>
        </w:rPr>
        <w:t>）视同</w:t>
      </w:r>
      <w:r w:rsidRPr="00FA115C">
        <w:rPr>
          <w:rFonts w:eastAsiaTheme="majorEastAsia"/>
          <w:szCs w:val="21"/>
        </w:rPr>
        <w:t>1</w:t>
      </w:r>
      <w:r w:rsidRPr="00FA115C">
        <w:rPr>
          <w:rFonts w:eastAsiaTheme="majorEastAsia" w:hAnsiTheme="majorEastAsia"/>
          <w:szCs w:val="21"/>
        </w:rPr>
        <w:t>篇</w:t>
      </w:r>
      <w:r w:rsidRPr="00FA115C">
        <w:rPr>
          <w:rFonts w:eastAsiaTheme="majorEastAsia"/>
          <w:szCs w:val="21"/>
        </w:rPr>
        <w:t>SCI</w:t>
      </w:r>
      <w:r w:rsidRPr="00FA115C">
        <w:rPr>
          <w:rFonts w:eastAsiaTheme="majorEastAsia" w:hAnsiTheme="majorEastAsia"/>
          <w:szCs w:val="21"/>
        </w:rPr>
        <w:t>（</w:t>
      </w:r>
      <w:r w:rsidRPr="00FA115C">
        <w:rPr>
          <w:rFonts w:eastAsiaTheme="majorEastAsia"/>
          <w:szCs w:val="21"/>
        </w:rPr>
        <w:t>B</w:t>
      </w:r>
      <w:r w:rsidRPr="00FA115C">
        <w:rPr>
          <w:rFonts w:eastAsiaTheme="majorEastAsia" w:hAnsiTheme="majorEastAsia"/>
          <w:szCs w:val="21"/>
        </w:rPr>
        <w:t>级）论文；已受理</w:t>
      </w:r>
      <w:r w:rsidRPr="00FA115C">
        <w:rPr>
          <w:rFonts w:eastAsiaTheme="majorEastAsia"/>
          <w:szCs w:val="21"/>
        </w:rPr>
        <w:t>1</w:t>
      </w:r>
      <w:r w:rsidRPr="00FA115C">
        <w:rPr>
          <w:rFonts w:eastAsiaTheme="majorEastAsia" w:hAnsiTheme="majorEastAsia"/>
          <w:szCs w:val="21"/>
        </w:rPr>
        <w:t>项发明专利申请（前</w:t>
      </w:r>
      <w:r w:rsidRPr="00FA115C">
        <w:rPr>
          <w:rFonts w:eastAsiaTheme="majorEastAsia"/>
          <w:szCs w:val="21"/>
        </w:rPr>
        <w:t>1</w:t>
      </w:r>
      <w:r w:rsidRPr="00FA115C">
        <w:rPr>
          <w:rFonts w:eastAsiaTheme="majorEastAsia" w:hAnsiTheme="majorEastAsia"/>
          <w:szCs w:val="21"/>
        </w:rPr>
        <w:t>或导师第</w:t>
      </w:r>
      <w:r w:rsidRPr="00FA115C">
        <w:rPr>
          <w:rFonts w:eastAsiaTheme="majorEastAsia"/>
          <w:szCs w:val="21"/>
        </w:rPr>
        <w:t>1</w:t>
      </w:r>
      <w:r w:rsidRPr="00FA115C">
        <w:rPr>
          <w:rFonts w:eastAsiaTheme="majorEastAsia" w:hAnsiTheme="majorEastAsia"/>
          <w:szCs w:val="21"/>
        </w:rPr>
        <w:t>，研究生第</w:t>
      </w:r>
      <w:r w:rsidRPr="00FA115C">
        <w:rPr>
          <w:rFonts w:eastAsiaTheme="majorEastAsia"/>
          <w:szCs w:val="21"/>
        </w:rPr>
        <w:t>2</w:t>
      </w:r>
      <w:r w:rsidRPr="00FA115C">
        <w:rPr>
          <w:rFonts w:eastAsiaTheme="majorEastAsia" w:hAnsiTheme="majorEastAsia"/>
          <w:szCs w:val="21"/>
        </w:rPr>
        <w:t>）视同</w:t>
      </w:r>
      <w:r w:rsidRPr="00FA115C">
        <w:rPr>
          <w:rFonts w:eastAsiaTheme="majorEastAsia"/>
          <w:szCs w:val="21"/>
        </w:rPr>
        <w:t>1</w:t>
      </w:r>
      <w:r w:rsidRPr="00FA115C">
        <w:rPr>
          <w:rFonts w:eastAsiaTheme="majorEastAsia" w:hAnsiTheme="majorEastAsia"/>
          <w:szCs w:val="21"/>
        </w:rPr>
        <w:t>篇核心期刊论文。省级以上科技成果奖励</w:t>
      </w:r>
      <w:r w:rsidRPr="00FA115C">
        <w:rPr>
          <w:rFonts w:eastAsiaTheme="majorEastAsia"/>
          <w:szCs w:val="21"/>
        </w:rPr>
        <w:t>(</w:t>
      </w:r>
      <w:r w:rsidRPr="00FA115C">
        <w:rPr>
          <w:rFonts w:eastAsiaTheme="majorEastAsia" w:hAnsiTheme="majorEastAsia"/>
          <w:szCs w:val="21"/>
        </w:rPr>
        <w:t>有证书</w:t>
      </w:r>
      <w:r w:rsidRPr="00FA115C">
        <w:rPr>
          <w:rFonts w:eastAsiaTheme="majorEastAsia"/>
          <w:szCs w:val="21"/>
        </w:rPr>
        <w:t>)</w:t>
      </w:r>
      <w:r w:rsidRPr="00FA115C">
        <w:rPr>
          <w:rFonts w:eastAsiaTheme="majorEastAsia" w:hAnsiTheme="majorEastAsia"/>
          <w:szCs w:val="21"/>
        </w:rPr>
        <w:t>或获</w:t>
      </w:r>
      <w:r w:rsidRPr="00FA115C">
        <w:rPr>
          <w:rFonts w:eastAsiaTheme="majorEastAsia"/>
          <w:szCs w:val="21"/>
        </w:rPr>
        <w:t>2</w:t>
      </w:r>
      <w:r w:rsidRPr="00FA115C">
        <w:rPr>
          <w:rFonts w:eastAsiaTheme="majorEastAsia" w:hAnsiTheme="majorEastAsia"/>
          <w:szCs w:val="21"/>
        </w:rPr>
        <w:t>项实用新型专利授权（前</w:t>
      </w:r>
      <w:r w:rsidRPr="00FA115C">
        <w:rPr>
          <w:rFonts w:eastAsiaTheme="majorEastAsia"/>
          <w:szCs w:val="21"/>
        </w:rPr>
        <w:t>1</w:t>
      </w:r>
      <w:r w:rsidRPr="00FA115C">
        <w:rPr>
          <w:rFonts w:eastAsiaTheme="majorEastAsia" w:hAnsiTheme="majorEastAsia"/>
          <w:szCs w:val="21"/>
        </w:rPr>
        <w:t>）视同</w:t>
      </w:r>
      <w:r w:rsidRPr="00FA115C">
        <w:rPr>
          <w:rFonts w:eastAsiaTheme="majorEastAsia"/>
          <w:szCs w:val="21"/>
        </w:rPr>
        <w:t>1</w:t>
      </w:r>
      <w:r w:rsidRPr="00FA115C">
        <w:rPr>
          <w:rFonts w:eastAsiaTheme="majorEastAsia" w:hAnsiTheme="majorEastAsia"/>
          <w:szCs w:val="21"/>
        </w:rPr>
        <w:t>篇核心期刊论文；发表于《中国科技论文在线》上、综合评价参考值在四星及以上的论文视同于</w:t>
      </w:r>
      <w:r w:rsidRPr="00FA115C">
        <w:rPr>
          <w:rFonts w:eastAsiaTheme="majorEastAsia"/>
          <w:szCs w:val="21"/>
        </w:rPr>
        <w:t>1</w:t>
      </w:r>
      <w:r w:rsidRPr="00FA115C">
        <w:rPr>
          <w:rFonts w:eastAsiaTheme="majorEastAsia" w:hAnsiTheme="majorEastAsia"/>
          <w:szCs w:val="21"/>
        </w:rPr>
        <w:t>篇核心期刊论文；决策咨询报告如被国家、省部级政府采纳或发表在省级报纸的理论文章视同</w:t>
      </w:r>
      <w:r w:rsidRPr="00FA115C">
        <w:rPr>
          <w:rFonts w:eastAsiaTheme="majorEastAsia"/>
          <w:szCs w:val="21"/>
        </w:rPr>
        <w:t>1</w:t>
      </w:r>
      <w:r w:rsidRPr="00FA115C">
        <w:rPr>
          <w:rFonts w:eastAsiaTheme="majorEastAsia" w:hAnsiTheme="majorEastAsia"/>
          <w:szCs w:val="21"/>
        </w:rPr>
        <w:t>篇核心期刊论文（执笔人排名前</w:t>
      </w:r>
      <w:r w:rsidRPr="00FA115C">
        <w:rPr>
          <w:rFonts w:eastAsiaTheme="majorEastAsia"/>
          <w:szCs w:val="21"/>
        </w:rPr>
        <w:t>1</w:t>
      </w:r>
      <w:r w:rsidRPr="00FA115C">
        <w:rPr>
          <w:rFonts w:eastAsiaTheme="majorEastAsia" w:hAnsiTheme="majorEastAsia"/>
          <w:szCs w:val="21"/>
        </w:rPr>
        <w:t>或导师第</w:t>
      </w:r>
      <w:r w:rsidRPr="00FA115C">
        <w:rPr>
          <w:rFonts w:eastAsiaTheme="majorEastAsia"/>
          <w:szCs w:val="21"/>
        </w:rPr>
        <w:t>1</w:t>
      </w:r>
      <w:r w:rsidRPr="00FA115C">
        <w:rPr>
          <w:rFonts w:eastAsiaTheme="majorEastAsia" w:hAnsiTheme="majorEastAsia"/>
          <w:szCs w:val="21"/>
        </w:rPr>
        <w:t>，研究生第</w:t>
      </w:r>
      <w:r w:rsidRPr="00FA115C">
        <w:rPr>
          <w:rFonts w:eastAsiaTheme="majorEastAsia"/>
          <w:szCs w:val="21"/>
        </w:rPr>
        <w:t>2</w:t>
      </w:r>
      <w:r w:rsidRPr="00FA115C">
        <w:rPr>
          <w:rFonts w:eastAsiaTheme="majorEastAsia" w:hAnsiTheme="majorEastAsia"/>
          <w:szCs w:val="21"/>
        </w:rPr>
        <w:t>，内容与学位论文相关）。投稿到</w:t>
      </w:r>
      <w:r w:rsidRPr="00FA115C">
        <w:rPr>
          <w:rFonts w:eastAsiaTheme="majorEastAsia"/>
          <w:szCs w:val="21"/>
        </w:rPr>
        <w:t>A</w:t>
      </w:r>
      <w:r w:rsidRPr="00FA115C">
        <w:rPr>
          <w:rFonts w:eastAsiaTheme="majorEastAsia" w:hAnsiTheme="majorEastAsia"/>
          <w:szCs w:val="21"/>
        </w:rPr>
        <w:t>级期刊论文，审稿意见为小修或大修，经院学位分委员会认定，可等同于</w:t>
      </w:r>
      <w:r w:rsidRPr="00FA115C">
        <w:rPr>
          <w:rFonts w:eastAsiaTheme="majorEastAsia"/>
          <w:szCs w:val="21"/>
        </w:rPr>
        <w:t>1</w:t>
      </w:r>
      <w:r w:rsidRPr="00FA115C">
        <w:rPr>
          <w:rFonts w:eastAsiaTheme="majorEastAsia" w:hAnsiTheme="majorEastAsia"/>
          <w:szCs w:val="21"/>
        </w:rPr>
        <w:t>篇核心期刊论文。国际学术会议论文如被</w:t>
      </w:r>
      <w:r w:rsidRPr="00FA115C">
        <w:rPr>
          <w:rFonts w:eastAsiaTheme="majorEastAsia"/>
          <w:szCs w:val="21"/>
        </w:rPr>
        <w:t>EI</w:t>
      </w:r>
      <w:r w:rsidRPr="00FA115C">
        <w:rPr>
          <w:rFonts w:eastAsiaTheme="majorEastAsia" w:hAnsiTheme="majorEastAsia"/>
          <w:szCs w:val="21"/>
        </w:rPr>
        <w:t>检索，等同于</w:t>
      </w:r>
      <w:r w:rsidRPr="00FA115C">
        <w:rPr>
          <w:rFonts w:eastAsiaTheme="majorEastAsia"/>
          <w:szCs w:val="21"/>
        </w:rPr>
        <w:t>1</w:t>
      </w:r>
      <w:r w:rsidRPr="00FA115C">
        <w:rPr>
          <w:rFonts w:eastAsiaTheme="majorEastAsia" w:hAnsiTheme="majorEastAsia"/>
          <w:szCs w:val="21"/>
        </w:rPr>
        <w:t>篇核心期刊论文。</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第五条</w:t>
      </w:r>
      <w:r w:rsidRPr="00FA115C">
        <w:rPr>
          <w:rFonts w:eastAsiaTheme="majorEastAsia"/>
          <w:bCs/>
          <w:szCs w:val="21"/>
        </w:rPr>
        <w:t xml:space="preserve"> </w:t>
      </w:r>
      <w:r w:rsidRPr="00FA115C">
        <w:rPr>
          <w:rFonts w:eastAsiaTheme="majorEastAsia" w:hAnsiTheme="majorEastAsia"/>
          <w:szCs w:val="21"/>
        </w:rPr>
        <w:t>专业学位硕士研究生攻读学位期间，取得的科研成果须满足以下条件之一：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 xml:space="preserve"> (</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以第一申请人，或导师为第一申请人、研究生为第二申请人申请</w:t>
      </w:r>
      <w:r w:rsidRPr="00FA115C">
        <w:rPr>
          <w:rFonts w:eastAsiaTheme="majorEastAsia"/>
          <w:szCs w:val="21"/>
        </w:rPr>
        <w:t>1</w:t>
      </w:r>
      <w:r w:rsidRPr="00FA115C">
        <w:rPr>
          <w:rFonts w:eastAsiaTheme="majorEastAsia" w:hAnsiTheme="majorEastAsia"/>
          <w:szCs w:val="21"/>
        </w:rPr>
        <w:t>项及以上专利、软件著作权、或获得外观设计专利等成果</w:t>
      </w:r>
      <w:r w:rsidRPr="00FA115C">
        <w:rPr>
          <w:rFonts w:eastAsiaTheme="majorEastAsia"/>
          <w:szCs w:val="21"/>
        </w:rPr>
        <w:t>(</w:t>
      </w:r>
      <w:r w:rsidRPr="00FA115C">
        <w:rPr>
          <w:rFonts w:eastAsiaTheme="majorEastAsia" w:hAnsiTheme="majorEastAsia"/>
          <w:szCs w:val="21"/>
        </w:rPr>
        <w:t>第一署名单位为武汉科技大学</w:t>
      </w:r>
      <w:r w:rsidRPr="00FA115C">
        <w:rPr>
          <w:rFonts w:eastAsiaTheme="majorEastAsia"/>
          <w:szCs w:val="21"/>
        </w:rPr>
        <w:t>)</w:t>
      </w:r>
      <w:r w:rsidRPr="00FA115C">
        <w:rPr>
          <w:rFonts w:eastAsiaTheme="majorEastAsia" w:hAnsiTheme="majorEastAsia"/>
          <w:szCs w:val="21"/>
        </w:rPr>
        <w:t>。</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获得省级以上科技成果奖励</w:t>
      </w:r>
      <w:r w:rsidRPr="00FA115C">
        <w:rPr>
          <w:rFonts w:eastAsiaTheme="majorEastAsia"/>
          <w:szCs w:val="21"/>
        </w:rPr>
        <w:t>(</w:t>
      </w:r>
      <w:r w:rsidRPr="00FA115C">
        <w:rPr>
          <w:rFonts w:eastAsiaTheme="majorEastAsia" w:hAnsiTheme="majorEastAsia"/>
          <w:szCs w:val="21"/>
        </w:rPr>
        <w:t>有证书</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获得省级以上学科竞赛奖励。</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w:t>
      </w:r>
      <w:r w:rsidRPr="00FA115C">
        <w:rPr>
          <w:rFonts w:eastAsiaTheme="majorEastAsia" w:hAnsiTheme="majorEastAsia"/>
          <w:szCs w:val="21"/>
        </w:rPr>
        <w:t>在中文核心期刊及以上刊物或《武汉科技大学学报》上正式发表</w:t>
      </w:r>
      <w:r w:rsidRPr="00FA115C">
        <w:rPr>
          <w:rFonts w:eastAsiaTheme="majorEastAsia"/>
          <w:szCs w:val="21"/>
        </w:rPr>
        <w:t>1</w:t>
      </w:r>
      <w:r w:rsidRPr="00FA115C">
        <w:rPr>
          <w:rFonts w:eastAsiaTheme="majorEastAsia" w:hAnsiTheme="majorEastAsia"/>
          <w:szCs w:val="21"/>
        </w:rPr>
        <w:t>篇与其学位论文相关的学术论文</w:t>
      </w:r>
      <w:r w:rsidRPr="00FA115C">
        <w:rPr>
          <w:rFonts w:eastAsiaTheme="majorEastAsia"/>
          <w:szCs w:val="21"/>
        </w:rPr>
        <w:t>(</w:t>
      </w:r>
      <w:r w:rsidRPr="00FA115C">
        <w:rPr>
          <w:rFonts w:eastAsiaTheme="majorEastAsia" w:hAnsiTheme="majorEastAsia"/>
          <w:szCs w:val="21"/>
        </w:rPr>
        <w:t>含录用</w:t>
      </w:r>
      <w:r w:rsidRPr="00FA115C">
        <w:rPr>
          <w:rFonts w:eastAsiaTheme="majorEastAsia"/>
          <w:szCs w:val="21"/>
        </w:rPr>
        <w:t>)</w:t>
      </w:r>
      <w:r w:rsidRPr="00FA115C">
        <w:rPr>
          <w:rFonts w:eastAsiaTheme="majorEastAsia" w:hAnsiTheme="majorEastAsia"/>
          <w:szCs w:val="21"/>
        </w:rPr>
        <w:t>。</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bCs/>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w:t>
      </w:r>
      <w:r w:rsidRPr="00FA115C">
        <w:rPr>
          <w:rFonts w:eastAsiaTheme="majorEastAsia" w:hAnsiTheme="majorEastAsia"/>
          <w:szCs w:val="21"/>
        </w:rPr>
        <w:t>学位评定分委员会认定并报校学位委员会审议通过</w:t>
      </w:r>
      <w:r w:rsidRPr="00FA115C">
        <w:rPr>
          <w:rFonts w:eastAsiaTheme="majorEastAsia" w:hAnsiTheme="majorEastAsia"/>
          <w:szCs w:val="21"/>
        </w:rPr>
        <w:lastRenderedPageBreak/>
        <w:t>的其他创新性或应用型成果。</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第六条</w:t>
      </w:r>
      <w:r w:rsidRPr="00FA115C">
        <w:rPr>
          <w:rFonts w:eastAsiaTheme="majorEastAsia"/>
          <w:bCs/>
          <w:szCs w:val="21"/>
        </w:rPr>
        <w:t xml:space="preserve"> </w:t>
      </w:r>
      <w:r w:rsidRPr="00FA115C">
        <w:rPr>
          <w:rFonts w:eastAsiaTheme="majorEastAsia" w:hAnsiTheme="majorEastAsia"/>
          <w:szCs w:val="21"/>
        </w:rPr>
        <w:t>同等学力人员申请硕士学位、高等学校教师在职攻读硕士学位应在公开发行的学术刊物或公开出版的省级及以上学术会议论文集上至少发表</w:t>
      </w:r>
      <w:r w:rsidRPr="00FA115C">
        <w:rPr>
          <w:rFonts w:eastAsiaTheme="majorEastAsia"/>
          <w:szCs w:val="21"/>
        </w:rPr>
        <w:t>1</w:t>
      </w:r>
      <w:r w:rsidRPr="00FA115C">
        <w:rPr>
          <w:rFonts w:eastAsiaTheme="majorEastAsia" w:hAnsiTheme="majorEastAsia"/>
          <w:szCs w:val="21"/>
        </w:rPr>
        <w:t>篇与其学位论文相关的学术论文</w:t>
      </w:r>
      <w:r w:rsidRPr="00FA115C">
        <w:rPr>
          <w:rFonts w:eastAsiaTheme="majorEastAsia"/>
          <w:szCs w:val="21"/>
        </w:rPr>
        <w:t>(</w:t>
      </w:r>
      <w:r w:rsidRPr="00FA115C">
        <w:rPr>
          <w:rFonts w:eastAsiaTheme="majorEastAsia" w:hAnsiTheme="majorEastAsia"/>
          <w:szCs w:val="21"/>
        </w:rPr>
        <w:t>含录用</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bCs/>
          <w:szCs w:val="21"/>
        </w:rPr>
        <w:t>第七条</w:t>
      </w:r>
      <w:r w:rsidRPr="00FA115C">
        <w:rPr>
          <w:rFonts w:eastAsiaTheme="majorEastAsia"/>
          <w:bCs/>
          <w:szCs w:val="21"/>
        </w:rPr>
        <w:t xml:space="preserve"> </w:t>
      </w:r>
      <w:r w:rsidRPr="00FA115C">
        <w:rPr>
          <w:rFonts w:eastAsiaTheme="majorEastAsia" w:hAnsiTheme="majorEastAsia"/>
          <w:szCs w:val="21"/>
        </w:rPr>
        <w:t>各学院学位评定分委员会根据各学科情况可制定不低于基本要求的博士、硕士研究生取得学术成果的具体要求，报研究生院学位办公室备案，作为审核研究生学位申请的依据。</w:t>
      </w:r>
    </w:p>
    <w:p w:rsidR="00842787" w:rsidRDefault="00DF1B55" w:rsidP="00842787">
      <w:pPr>
        <w:spacing w:line="360" w:lineRule="exact"/>
        <w:ind w:firstLineChars="200" w:firstLine="420"/>
        <w:rPr>
          <w:rFonts w:eastAsiaTheme="majorEastAsia" w:hAnsiTheme="majorEastAsia"/>
          <w:szCs w:val="21"/>
        </w:rPr>
      </w:pPr>
      <w:r w:rsidRPr="00FA115C">
        <w:rPr>
          <w:rFonts w:eastAsia="方正宋黑简体"/>
          <w:bCs/>
          <w:szCs w:val="21"/>
        </w:rPr>
        <w:t>第八条</w:t>
      </w:r>
      <w:r w:rsidRPr="00FA115C">
        <w:rPr>
          <w:rFonts w:eastAsiaTheme="majorEastAsia"/>
          <w:bCs/>
          <w:szCs w:val="21"/>
        </w:rPr>
        <w:t xml:space="preserve"> </w:t>
      </w:r>
      <w:r w:rsidRPr="00FA115C">
        <w:rPr>
          <w:rFonts w:eastAsiaTheme="majorEastAsia" w:hAnsiTheme="majorEastAsia"/>
          <w:szCs w:val="21"/>
        </w:rPr>
        <w:t>本规定由研究生院负责解释，自</w:t>
      </w:r>
      <w:r w:rsidRPr="00FA115C">
        <w:rPr>
          <w:rFonts w:eastAsiaTheme="majorEastAsia"/>
          <w:szCs w:val="21"/>
        </w:rPr>
        <w:t>2016</w:t>
      </w:r>
      <w:r w:rsidRPr="00FA115C">
        <w:rPr>
          <w:rFonts w:eastAsiaTheme="majorEastAsia" w:hAnsiTheme="majorEastAsia"/>
          <w:szCs w:val="21"/>
        </w:rPr>
        <w:t>级研究生开始执行。</w:t>
      </w:r>
      <w:r w:rsidRPr="00FA115C">
        <w:rPr>
          <w:rFonts w:eastAsiaTheme="majorEastAsia"/>
          <w:szCs w:val="21"/>
        </w:rPr>
        <w:t>2015</w:t>
      </w:r>
      <w:r w:rsidRPr="00FA115C">
        <w:rPr>
          <w:rFonts w:eastAsiaTheme="majorEastAsia" w:hAnsiTheme="majorEastAsia"/>
          <w:szCs w:val="21"/>
        </w:rPr>
        <w:t>级及以前研究生申请学位学术成果的要求按原规定或参照此规定执行。</w:t>
      </w:r>
      <w:bookmarkStart w:id="41" w:name="_Toc494547263"/>
      <w:bookmarkEnd w:id="38"/>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F544AD" w:rsidRPr="004012B2" w:rsidRDefault="00F544AD" w:rsidP="00AB21FE">
      <w:pPr>
        <w:snapToGrid w:val="0"/>
        <w:spacing w:beforeLines="100" w:afterLines="100" w:line="300" w:lineRule="auto"/>
        <w:jc w:val="center"/>
        <w:outlineLvl w:val="0"/>
        <w:rPr>
          <w:rFonts w:ascii="方正大标宋简体" w:eastAsia="方正大标宋简体"/>
          <w:bCs/>
          <w:color w:val="FF0000"/>
          <w:spacing w:val="-9"/>
          <w:kern w:val="44"/>
          <w:sz w:val="32"/>
          <w:szCs w:val="32"/>
        </w:rPr>
      </w:pPr>
      <w:bookmarkStart w:id="42" w:name="_Toc6961"/>
      <w:bookmarkStart w:id="43" w:name="_Toc494547264"/>
      <w:bookmarkEnd w:id="41"/>
      <w:r w:rsidRPr="004012B2">
        <w:rPr>
          <w:rFonts w:ascii="方正大标宋简体" w:eastAsia="方正大标宋简体" w:hint="eastAsia"/>
          <w:bCs/>
          <w:color w:val="FF0000"/>
          <w:spacing w:val="-9"/>
          <w:kern w:val="44"/>
          <w:sz w:val="32"/>
          <w:szCs w:val="32"/>
        </w:rPr>
        <w:lastRenderedPageBreak/>
        <w:t>武汉科技大学关于学位论文撰写格式统一要求的规定（修订）</w:t>
      </w:r>
      <w:bookmarkEnd w:id="42"/>
    </w:p>
    <w:p w:rsidR="00F544AD" w:rsidRPr="004012B2" w:rsidRDefault="00F544AD" w:rsidP="00AB21FE">
      <w:pPr>
        <w:snapToGrid w:val="0"/>
        <w:spacing w:beforeLines="100" w:afterLines="100" w:line="300" w:lineRule="auto"/>
        <w:jc w:val="center"/>
        <w:rPr>
          <w:rFonts w:eastAsia="仿宋_GB2312"/>
          <w:color w:val="FF0000"/>
          <w:kern w:val="0"/>
          <w:sz w:val="30"/>
          <w:szCs w:val="30"/>
        </w:rPr>
      </w:pPr>
      <w:r w:rsidRPr="004012B2">
        <w:rPr>
          <w:rFonts w:eastAsia="黑体"/>
          <w:color w:val="FF0000"/>
          <w:kern w:val="0"/>
          <w:sz w:val="24"/>
        </w:rPr>
        <w:t>（武科大研〔</w:t>
      </w:r>
      <w:r w:rsidRPr="004012B2">
        <w:rPr>
          <w:rFonts w:eastAsia="黑体"/>
          <w:color w:val="FF0000"/>
          <w:kern w:val="0"/>
          <w:sz w:val="24"/>
        </w:rPr>
        <w:t>2017</w:t>
      </w:r>
      <w:r w:rsidRPr="004012B2">
        <w:rPr>
          <w:rFonts w:eastAsia="黑体"/>
          <w:color w:val="FF0000"/>
          <w:kern w:val="0"/>
          <w:sz w:val="24"/>
        </w:rPr>
        <w:t>〕</w:t>
      </w:r>
      <w:r w:rsidRPr="004012B2">
        <w:rPr>
          <w:rFonts w:eastAsia="黑体"/>
          <w:color w:val="FF0000"/>
          <w:kern w:val="0"/>
          <w:sz w:val="24"/>
        </w:rPr>
        <w:t>44</w:t>
      </w:r>
      <w:r w:rsidRPr="004012B2">
        <w:rPr>
          <w:rFonts w:eastAsia="黑体"/>
          <w:color w:val="FF0000"/>
          <w:kern w:val="0"/>
          <w:sz w:val="24"/>
        </w:rPr>
        <w:t>号）</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学位论文是研究生从事科研工作的主要成果，集中体现了作者在研究工作中的最新发现、理论和见解，是研究生申请硕士或博士学位的重要依据。为了提高研究生学位论文的质量，实现学位论文在内容和格式上的规范化与统一化，根据中华人民共和国国标</w:t>
      </w:r>
      <w:r w:rsidRPr="004012B2">
        <w:rPr>
          <w:color w:val="FF0000"/>
          <w:szCs w:val="21"/>
        </w:rPr>
        <w:t>GB7713-87</w:t>
      </w:r>
      <w:r w:rsidRPr="004012B2">
        <w:rPr>
          <w:color w:val="FF0000"/>
          <w:szCs w:val="21"/>
        </w:rPr>
        <w:t>《科学技术报告、学位论文和学术论文的编写格式》的有关规定，对研究生学位论文的撰写格式统一作如下要求。</w:t>
      </w:r>
    </w:p>
    <w:p w:rsidR="00F544AD" w:rsidRPr="004012B2" w:rsidRDefault="00F544AD" w:rsidP="00AB21FE">
      <w:pPr>
        <w:snapToGrid w:val="0"/>
        <w:spacing w:beforeLines="50" w:afterLines="50" w:line="360" w:lineRule="exact"/>
        <w:ind w:firstLineChars="200" w:firstLine="420"/>
        <w:outlineLvl w:val="1"/>
        <w:rPr>
          <w:rFonts w:eastAsia="黑体"/>
          <w:bCs/>
          <w:color w:val="FF0000"/>
          <w:szCs w:val="21"/>
        </w:rPr>
      </w:pPr>
      <w:bookmarkStart w:id="44" w:name="_Toc25424_WPSOffice_Level1"/>
      <w:r w:rsidRPr="004012B2">
        <w:rPr>
          <w:rFonts w:eastAsia="黑体"/>
          <w:bCs/>
          <w:color w:val="FF0000"/>
          <w:szCs w:val="21"/>
        </w:rPr>
        <w:t>一、学位论文的结构及要求</w:t>
      </w:r>
      <w:bookmarkEnd w:id="44"/>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学位论文应层次分明，数据可靠，文字简练，说明透彻，推理严谨，立论正确。论文内容一般应由以下部分组成：</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1</w:t>
      </w:r>
      <w:r w:rsidRPr="004012B2">
        <w:rPr>
          <w:rFonts w:ascii="Times New Roman" w:eastAsia="黑体" w:hAnsi="Times New Roman"/>
          <w:color w:val="FF0000"/>
          <w:szCs w:val="21"/>
        </w:rPr>
        <w:t>．封面、扉页：采用研究生院提供的统一封面格式</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1</w:t>
      </w:r>
      <w:r w:rsidRPr="004012B2">
        <w:rPr>
          <w:color w:val="FF0000"/>
          <w:szCs w:val="21"/>
        </w:rPr>
        <w:t>）封面上</w:t>
      </w:r>
      <w:r w:rsidRPr="004012B2">
        <w:rPr>
          <w:color w:val="FF0000"/>
          <w:szCs w:val="21"/>
        </w:rPr>
        <w:t>“</w:t>
      </w:r>
      <w:r w:rsidRPr="004012B2">
        <w:rPr>
          <w:color w:val="FF0000"/>
          <w:szCs w:val="21"/>
        </w:rPr>
        <w:t>分类号</w:t>
      </w:r>
      <w:r w:rsidRPr="004012B2">
        <w:rPr>
          <w:color w:val="FF0000"/>
          <w:szCs w:val="21"/>
        </w:rPr>
        <w:t>”</w:t>
      </w:r>
      <w:r w:rsidRPr="004012B2">
        <w:rPr>
          <w:color w:val="FF0000"/>
          <w:szCs w:val="21"/>
        </w:rPr>
        <w:t>和</w:t>
      </w:r>
      <w:r w:rsidRPr="004012B2">
        <w:rPr>
          <w:color w:val="FF0000"/>
          <w:szCs w:val="21"/>
        </w:rPr>
        <w:t>“</w:t>
      </w:r>
      <w:r w:rsidRPr="004012B2">
        <w:rPr>
          <w:color w:val="FF0000"/>
          <w:szCs w:val="21"/>
        </w:rPr>
        <w:t>密级</w:t>
      </w:r>
      <w:r w:rsidRPr="004012B2">
        <w:rPr>
          <w:color w:val="FF0000"/>
          <w:szCs w:val="21"/>
        </w:rPr>
        <w:t>”</w:t>
      </w:r>
      <w:r w:rsidRPr="004012B2">
        <w:rPr>
          <w:color w:val="FF0000"/>
          <w:szCs w:val="21"/>
        </w:rPr>
        <w:t>一般不填，保密的论文按照校保密办认定的密级填写；学校代码为</w:t>
      </w:r>
      <w:r w:rsidRPr="004012B2">
        <w:rPr>
          <w:color w:val="FF0000"/>
          <w:szCs w:val="21"/>
        </w:rPr>
        <w:t>10488</w:t>
      </w:r>
      <w:r w:rsidRPr="004012B2">
        <w:rPr>
          <w:color w:val="FF0000"/>
          <w:szCs w:val="21"/>
        </w:rPr>
        <w:t>；封面上只填写第一导师，扉页上可填写协助指导教师。</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2</w:t>
      </w:r>
      <w:r w:rsidRPr="004012B2">
        <w:rPr>
          <w:color w:val="FF0000"/>
          <w:szCs w:val="21"/>
        </w:rPr>
        <w:t>）学科专业：以国务院学位委员会批准的专业目录中的学科专业为准，进校时按照一级学科招生的专业直接填写一级学科名称，按照二级学科招生的专业填写二级学科名称。</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3</w:t>
      </w:r>
      <w:r w:rsidRPr="004012B2">
        <w:rPr>
          <w:color w:val="FF0000"/>
          <w:szCs w:val="21"/>
        </w:rPr>
        <w:t>）论文题目不宜过长，严格控制在</w:t>
      </w:r>
      <w:r w:rsidRPr="004012B2">
        <w:rPr>
          <w:color w:val="FF0000"/>
          <w:szCs w:val="21"/>
        </w:rPr>
        <w:t>30</w:t>
      </w:r>
      <w:r w:rsidRPr="004012B2">
        <w:rPr>
          <w:color w:val="FF0000"/>
          <w:szCs w:val="21"/>
        </w:rPr>
        <w:t>个字以内，同时，应具体、切题。</w:t>
      </w:r>
    </w:p>
    <w:p w:rsidR="00F544AD" w:rsidRPr="004012B2" w:rsidRDefault="00F544AD" w:rsidP="00F544AD">
      <w:pPr>
        <w:widowControl/>
        <w:topLinePunct/>
        <w:snapToGrid w:val="0"/>
        <w:spacing w:line="360" w:lineRule="exact"/>
        <w:ind w:rightChars="15" w:right="31" w:firstLineChars="208" w:firstLine="437"/>
        <w:rPr>
          <w:color w:val="FF0000"/>
          <w:szCs w:val="21"/>
        </w:rPr>
      </w:pPr>
      <w:r w:rsidRPr="004012B2">
        <w:rPr>
          <w:color w:val="FF0000"/>
          <w:szCs w:val="21"/>
        </w:rPr>
        <w:lastRenderedPageBreak/>
        <w:t>（</w:t>
      </w:r>
      <w:r w:rsidRPr="004012B2">
        <w:rPr>
          <w:color w:val="FF0000"/>
          <w:szCs w:val="21"/>
        </w:rPr>
        <w:t>4</w:t>
      </w:r>
      <w:r w:rsidRPr="004012B2">
        <w:rPr>
          <w:color w:val="FF0000"/>
          <w:szCs w:val="21"/>
        </w:rPr>
        <w:t>）学位论文的外文题目是中文题目的译文，题目中单词的首字母大写（除介词、连词等虚词外）。</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2</w:t>
      </w:r>
      <w:r w:rsidRPr="004012B2">
        <w:rPr>
          <w:rFonts w:ascii="Times New Roman" w:eastAsia="黑体" w:hAnsi="Times New Roman"/>
          <w:color w:val="FF0000"/>
          <w:szCs w:val="21"/>
        </w:rPr>
        <w:t>．中文摘要、关键词</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摘要应具有独立性和自含性，简短明了。硕士学位论文摘要</w:t>
      </w:r>
      <w:r w:rsidRPr="004012B2">
        <w:rPr>
          <w:color w:val="FF0000"/>
          <w:szCs w:val="21"/>
        </w:rPr>
        <w:t>500</w:t>
      </w:r>
      <w:r w:rsidRPr="004012B2">
        <w:rPr>
          <w:color w:val="FF0000"/>
          <w:szCs w:val="21"/>
        </w:rPr>
        <w:t>字左右，博士学位论文摘要</w:t>
      </w:r>
      <w:r w:rsidRPr="004012B2">
        <w:rPr>
          <w:color w:val="FF0000"/>
          <w:szCs w:val="21"/>
        </w:rPr>
        <w:t>1000</w:t>
      </w:r>
      <w:r w:rsidRPr="004012B2">
        <w:rPr>
          <w:color w:val="FF0000"/>
          <w:szCs w:val="21"/>
        </w:rPr>
        <w:t>字左右。关键词是用以表示全文主题内容信息款目的单词或术语（</w:t>
      </w:r>
      <w:r w:rsidRPr="004012B2">
        <w:rPr>
          <w:color w:val="FF0000"/>
          <w:szCs w:val="21"/>
        </w:rPr>
        <w:t>3-5</w:t>
      </w:r>
      <w:r w:rsidRPr="004012B2">
        <w:rPr>
          <w:color w:val="FF0000"/>
          <w:szCs w:val="21"/>
        </w:rPr>
        <w:t>个），关键词之间用</w:t>
      </w:r>
      <w:r w:rsidRPr="004012B2">
        <w:rPr>
          <w:color w:val="FF0000"/>
          <w:szCs w:val="21"/>
        </w:rPr>
        <w:t>“</w:t>
      </w:r>
      <w:r w:rsidRPr="004012B2">
        <w:rPr>
          <w:color w:val="FF0000"/>
          <w:szCs w:val="21"/>
        </w:rPr>
        <w:t>；</w:t>
      </w:r>
      <w:r w:rsidRPr="004012B2">
        <w:rPr>
          <w:color w:val="FF0000"/>
          <w:szCs w:val="21"/>
        </w:rPr>
        <w:t>”</w:t>
      </w:r>
      <w:r w:rsidRPr="004012B2">
        <w:rPr>
          <w:color w:val="FF0000"/>
          <w:szCs w:val="21"/>
        </w:rPr>
        <w:t>隔开。</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3</w:t>
      </w:r>
      <w:r w:rsidRPr="004012B2">
        <w:rPr>
          <w:rFonts w:ascii="Times New Roman" w:eastAsia="黑体" w:hAnsi="Times New Roman"/>
          <w:color w:val="FF0000"/>
          <w:szCs w:val="21"/>
        </w:rPr>
        <w:t>．英文摘要、关键词</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英文摘要和关键词是中文摘要和关键词的译文。</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4</w:t>
      </w:r>
      <w:r w:rsidRPr="004012B2">
        <w:rPr>
          <w:rFonts w:ascii="Times New Roman" w:eastAsia="黑体" w:hAnsi="Times New Roman"/>
          <w:color w:val="FF0000"/>
          <w:szCs w:val="21"/>
        </w:rPr>
        <w:t>．目录</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目录使用目录生成器按三级标题编写，要求层次清晰，且要与正文标题一致。主要包括中英文摘要、论文正文、致谢、参考文献、附录等。</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5</w:t>
      </w:r>
      <w:r w:rsidRPr="004012B2">
        <w:rPr>
          <w:rFonts w:ascii="Times New Roman" w:eastAsia="黑体" w:hAnsi="Times New Roman"/>
          <w:color w:val="FF0000"/>
          <w:szCs w:val="21"/>
        </w:rPr>
        <w:t>．符号、单位、术语等的说明（需要时）</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6</w:t>
      </w:r>
      <w:r w:rsidRPr="004012B2">
        <w:rPr>
          <w:rFonts w:ascii="Times New Roman" w:eastAsia="黑体" w:hAnsi="Times New Roman"/>
          <w:color w:val="FF0000"/>
          <w:szCs w:val="21"/>
        </w:rPr>
        <w:t>．引言或前言</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在广泛查阅国内外文献和了解有关研究情况的基础上，围绕课题所研究的问题，综合分析前人已做的工作，阐明本课题的目的、意义，为理论分析和实验研究打下基础。</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7</w:t>
      </w:r>
      <w:r w:rsidRPr="004012B2">
        <w:rPr>
          <w:rFonts w:ascii="Times New Roman" w:eastAsia="黑体" w:hAnsi="Times New Roman"/>
          <w:color w:val="FF0000"/>
          <w:szCs w:val="21"/>
        </w:rPr>
        <w:t>．正文</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1</w:t>
      </w:r>
      <w:r w:rsidRPr="004012B2">
        <w:rPr>
          <w:color w:val="FF0000"/>
          <w:szCs w:val="21"/>
        </w:rPr>
        <w:t>）正文是学位论文的主体，一般由标题、正文、图、表和公式等五个部分组成。硕士研究生学位论文正文篇幅应在</w:t>
      </w:r>
      <w:r w:rsidRPr="004012B2">
        <w:rPr>
          <w:color w:val="FF0000"/>
          <w:szCs w:val="21"/>
        </w:rPr>
        <w:t>2</w:t>
      </w:r>
      <w:r w:rsidRPr="004012B2">
        <w:rPr>
          <w:color w:val="FF0000"/>
          <w:szCs w:val="21"/>
        </w:rPr>
        <w:t>万字以上，博士研究生学位论文正文篇幅应在</w:t>
      </w:r>
      <w:r w:rsidRPr="004012B2">
        <w:rPr>
          <w:color w:val="FF0000"/>
          <w:szCs w:val="21"/>
        </w:rPr>
        <w:t>5</w:t>
      </w:r>
      <w:r w:rsidRPr="004012B2">
        <w:rPr>
          <w:color w:val="FF0000"/>
          <w:szCs w:val="21"/>
        </w:rPr>
        <w:t>万至</w:t>
      </w:r>
      <w:r w:rsidRPr="004012B2">
        <w:rPr>
          <w:color w:val="FF0000"/>
          <w:szCs w:val="21"/>
        </w:rPr>
        <w:t>8</w:t>
      </w:r>
      <w:r w:rsidRPr="004012B2">
        <w:rPr>
          <w:color w:val="FF0000"/>
          <w:szCs w:val="21"/>
        </w:rPr>
        <w:t>万字。</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2</w:t>
      </w:r>
      <w:r w:rsidRPr="004012B2">
        <w:rPr>
          <w:color w:val="FF0000"/>
          <w:szCs w:val="21"/>
        </w:rPr>
        <w:t>）论文书写一律采用国家规定的简体汉字，正文使用标准字间距，宋体小四号，</w:t>
      </w:r>
      <w:r w:rsidRPr="004012B2">
        <w:rPr>
          <w:color w:val="FF0000"/>
          <w:szCs w:val="21"/>
        </w:rPr>
        <w:t>1.25</w:t>
      </w:r>
      <w:r w:rsidRPr="004012B2">
        <w:rPr>
          <w:color w:val="FF0000"/>
          <w:szCs w:val="21"/>
        </w:rPr>
        <w:t>倍行距。</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3</w:t>
      </w:r>
      <w:r w:rsidRPr="004012B2">
        <w:rPr>
          <w:color w:val="FF0000"/>
          <w:szCs w:val="21"/>
        </w:rPr>
        <w:t>）论文标题编号应统一，采用多级标题形式，要求如下：</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lastRenderedPageBreak/>
        <w:t>每一大章须另起一页，一级标题：黑体小二号加粗，段前段后</w:t>
      </w:r>
      <w:r w:rsidRPr="004012B2">
        <w:rPr>
          <w:color w:val="FF0000"/>
          <w:szCs w:val="21"/>
        </w:rPr>
        <w:t>1</w:t>
      </w:r>
      <w:r w:rsidRPr="004012B2">
        <w:rPr>
          <w:color w:val="FF0000"/>
          <w:szCs w:val="21"/>
        </w:rPr>
        <w:t>行；二级标题：黑体小三号加粗，段前段后</w:t>
      </w:r>
      <w:r w:rsidRPr="004012B2">
        <w:rPr>
          <w:color w:val="FF0000"/>
          <w:szCs w:val="21"/>
        </w:rPr>
        <w:t>0.5</w:t>
      </w:r>
      <w:r w:rsidRPr="004012B2">
        <w:rPr>
          <w:color w:val="FF0000"/>
          <w:szCs w:val="21"/>
        </w:rPr>
        <w:t>行；三级标题：黑体四号加粗，段前段后</w:t>
      </w:r>
      <w:r w:rsidRPr="004012B2">
        <w:rPr>
          <w:color w:val="FF0000"/>
          <w:szCs w:val="21"/>
        </w:rPr>
        <w:t>0.25</w:t>
      </w:r>
      <w:r w:rsidRPr="004012B2">
        <w:rPr>
          <w:color w:val="FF0000"/>
          <w:szCs w:val="21"/>
        </w:rPr>
        <w:t>行；四级标题宋体四号，段前段后</w:t>
      </w:r>
      <w:r w:rsidRPr="004012B2">
        <w:rPr>
          <w:color w:val="FF0000"/>
          <w:szCs w:val="21"/>
        </w:rPr>
        <w:t>0</w:t>
      </w:r>
      <w:r w:rsidRPr="004012B2">
        <w:rPr>
          <w:color w:val="FF0000"/>
          <w:szCs w:val="21"/>
        </w:rPr>
        <w:t>行。</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8</w:t>
      </w:r>
      <w:r w:rsidRPr="004012B2">
        <w:rPr>
          <w:rFonts w:ascii="Times New Roman" w:eastAsia="黑体" w:hAnsi="Times New Roman"/>
          <w:color w:val="FF0000"/>
          <w:szCs w:val="21"/>
        </w:rPr>
        <w:t>．论文中的表、图和公式格式要求</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图、表、公式等与正文之间要有一行的间距；若图或表中有附注，采用英文小写字母顺序编号，附注写在图或表的下方（具体参见模板）。</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1</w:t>
      </w:r>
      <w:r w:rsidRPr="004012B2">
        <w:rPr>
          <w:color w:val="FF0000"/>
          <w:szCs w:val="21"/>
        </w:rPr>
        <w:t>）图</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①</w:t>
      </w:r>
      <w:r w:rsidRPr="004012B2">
        <w:rPr>
          <w:color w:val="FF0000"/>
          <w:szCs w:val="21"/>
        </w:rPr>
        <w:t>采用阿拉伯数字分章编号，图</w:t>
      </w:r>
      <w:r w:rsidRPr="004012B2">
        <w:rPr>
          <w:color w:val="FF0000"/>
          <w:szCs w:val="21"/>
        </w:rPr>
        <w:t>1.1</w:t>
      </w:r>
      <w:r w:rsidRPr="004012B2">
        <w:rPr>
          <w:color w:val="FF0000"/>
          <w:szCs w:val="21"/>
        </w:rPr>
        <w:t>、图</w:t>
      </w:r>
      <w:r w:rsidRPr="004012B2">
        <w:rPr>
          <w:color w:val="FF0000"/>
          <w:szCs w:val="21"/>
        </w:rPr>
        <w:t>1.2……</w:t>
      </w:r>
      <w:r w:rsidRPr="004012B2">
        <w:rPr>
          <w:color w:val="FF0000"/>
          <w:szCs w:val="21"/>
        </w:rPr>
        <w:t>；</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②</w:t>
      </w:r>
      <w:r w:rsidRPr="004012B2">
        <w:rPr>
          <w:color w:val="FF0000"/>
          <w:szCs w:val="21"/>
        </w:rPr>
        <w:t>要精选、简明，切忌与表及文字表述重复；</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③</w:t>
      </w:r>
      <w:r w:rsidRPr="004012B2">
        <w:rPr>
          <w:color w:val="FF0000"/>
          <w:szCs w:val="21"/>
        </w:rPr>
        <w:t>要清楚，但坐标比例不要过份放大，同一图上不同曲线的点要分别用不同形状标出；</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④</w:t>
      </w:r>
      <w:r w:rsidRPr="004012B2">
        <w:rPr>
          <w:color w:val="FF0000"/>
          <w:szCs w:val="21"/>
        </w:rPr>
        <w:t>图中的术语、符号、单位等应同文字表述一致；</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⑤</w:t>
      </w:r>
      <w:r w:rsidRPr="004012B2">
        <w:rPr>
          <w:color w:val="FF0000"/>
          <w:szCs w:val="21"/>
        </w:rPr>
        <w:t>图序及图名置于图的下方，宋体五号字加粗，居中。</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2</w:t>
      </w:r>
      <w:r w:rsidRPr="004012B2">
        <w:rPr>
          <w:color w:val="FF0000"/>
          <w:szCs w:val="21"/>
        </w:rPr>
        <w:t>）表</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①</w:t>
      </w:r>
      <w:r w:rsidRPr="004012B2">
        <w:rPr>
          <w:color w:val="FF0000"/>
          <w:szCs w:val="21"/>
        </w:rPr>
        <w:t>按章编号，如：表</w:t>
      </w:r>
      <w:r w:rsidRPr="004012B2">
        <w:rPr>
          <w:color w:val="FF0000"/>
          <w:szCs w:val="21"/>
        </w:rPr>
        <w:t>1.1</w:t>
      </w:r>
      <w:r w:rsidRPr="004012B2">
        <w:rPr>
          <w:color w:val="FF0000"/>
          <w:szCs w:val="21"/>
        </w:rPr>
        <w:t>、表</w:t>
      </w:r>
      <w:r w:rsidRPr="004012B2">
        <w:rPr>
          <w:color w:val="FF0000"/>
          <w:szCs w:val="21"/>
        </w:rPr>
        <w:t>1.2……</w:t>
      </w:r>
      <w:r w:rsidRPr="004012B2">
        <w:rPr>
          <w:color w:val="FF0000"/>
          <w:szCs w:val="21"/>
        </w:rPr>
        <w:t>；</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②</w:t>
      </w:r>
      <w:r w:rsidRPr="004012B2">
        <w:rPr>
          <w:color w:val="FF0000"/>
          <w:szCs w:val="21"/>
        </w:rPr>
        <w:t>表中参数应标明量和单位的符号；</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③</w:t>
      </w:r>
      <w:r w:rsidRPr="004012B2">
        <w:rPr>
          <w:color w:val="FF0000"/>
          <w:szCs w:val="21"/>
        </w:rPr>
        <w:t>表序及表名置于表的上方，宋体五号字加粗，居中。</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3</w:t>
      </w:r>
      <w:r w:rsidRPr="004012B2">
        <w:rPr>
          <w:color w:val="FF0000"/>
          <w:szCs w:val="21"/>
        </w:rPr>
        <w:t>）公式；</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应使用公式编辑器输入，按章编号，编号用括号写在右边行末，如（</w:t>
      </w:r>
      <w:r w:rsidRPr="004012B2">
        <w:rPr>
          <w:color w:val="FF0000"/>
          <w:szCs w:val="21"/>
        </w:rPr>
        <w:t>5-1</w:t>
      </w:r>
      <w:r w:rsidRPr="004012B2">
        <w:rPr>
          <w:color w:val="FF0000"/>
          <w:szCs w:val="21"/>
        </w:rPr>
        <w:t>），其间不加虚线，且设置成右对齐形式。如：</w:t>
      </w:r>
    </w:p>
    <w:p w:rsidR="00F544AD" w:rsidRPr="004012B2" w:rsidRDefault="00F544AD" w:rsidP="00F544AD">
      <w:pPr>
        <w:widowControl/>
        <w:topLinePunct/>
        <w:snapToGrid w:val="0"/>
        <w:spacing w:line="360" w:lineRule="exact"/>
        <w:ind w:firstLineChars="250" w:firstLine="525"/>
        <w:jc w:val="right"/>
        <w:rPr>
          <w:color w:val="FF0000"/>
          <w:szCs w:val="21"/>
        </w:rPr>
      </w:pPr>
      <w:r w:rsidRPr="004012B2">
        <w:rPr>
          <w:color w:val="FF0000"/>
          <w:szCs w:val="21"/>
        </w:rPr>
        <w:object w:dxaOrig="91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3" o:spid="_x0000_i1025" type="#_x0000_t75" style="width:45.75pt;height:14.25pt;mso-wrap-style:square;mso-position-horizontal-relative:page;mso-position-vertical-relative:page" o:ole="">
            <v:imagedata r:id="rId12" o:title=""/>
          </v:shape>
          <o:OLEObject Type="Embed" ProgID="Equation.3" ShapeID="对象 23" DrawAspect="Content" ObjectID="_1596951790" r:id="rId13"/>
        </w:object>
      </w:r>
      <w:r w:rsidRPr="004012B2">
        <w:rPr>
          <w:color w:val="FF0000"/>
          <w:szCs w:val="21"/>
        </w:rPr>
        <w:t xml:space="preserve">                           </w:t>
      </w:r>
      <w:r w:rsidRPr="004012B2">
        <w:rPr>
          <w:color w:val="FF0000"/>
          <w:szCs w:val="21"/>
        </w:rPr>
        <w:t>（</w:t>
      </w:r>
      <w:r w:rsidRPr="004012B2">
        <w:rPr>
          <w:color w:val="FF0000"/>
          <w:szCs w:val="21"/>
        </w:rPr>
        <w:t>5-1</w:t>
      </w:r>
      <w:r w:rsidRPr="004012B2">
        <w:rPr>
          <w:color w:val="FF0000"/>
          <w:szCs w:val="21"/>
        </w:rPr>
        <w:t>）</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9</w:t>
      </w:r>
      <w:r w:rsidRPr="004012B2">
        <w:rPr>
          <w:rFonts w:ascii="Times New Roman" w:eastAsia="黑体" w:hAnsi="Times New Roman"/>
          <w:color w:val="FF0000"/>
          <w:szCs w:val="21"/>
        </w:rPr>
        <w:t>．结论</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结论是对整个论文主要成果的总结，在结论中应明确指出本研究内容的创造性成果或创新点理论（含新见解、新</w:t>
      </w:r>
      <w:r w:rsidRPr="004012B2">
        <w:rPr>
          <w:color w:val="FF0000"/>
          <w:szCs w:val="21"/>
        </w:rPr>
        <w:lastRenderedPageBreak/>
        <w:t>观点），对其应用前景和社会、经济价值等加以预测和评价，并指出今后进一步在本研究方向进行研究工作的展望与设想。应准确、完整、明确和精练。</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10</w:t>
      </w:r>
      <w:r w:rsidRPr="004012B2">
        <w:rPr>
          <w:rFonts w:ascii="Times New Roman" w:eastAsia="黑体" w:hAnsi="Times New Roman"/>
          <w:color w:val="FF0000"/>
          <w:szCs w:val="21"/>
        </w:rPr>
        <w:t>．致谢</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致谢对象限于在学术方面对论文的完成有较重要帮助的团体和个人</w:t>
      </w:r>
      <w:r w:rsidRPr="004012B2">
        <w:rPr>
          <w:color w:val="FF0000"/>
          <w:szCs w:val="21"/>
        </w:rPr>
        <w:t>(</w:t>
      </w:r>
      <w:r w:rsidRPr="004012B2">
        <w:rPr>
          <w:color w:val="FF0000"/>
          <w:szCs w:val="21"/>
        </w:rPr>
        <w:t>限</w:t>
      </w:r>
      <w:r w:rsidRPr="004012B2">
        <w:rPr>
          <w:color w:val="FF0000"/>
          <w:szCs w:val="21"/>
        </w:rPr>
        <w:t>300</w:t>
      </w:r>
      <w:r w:rsidRPr="004012B2">
        <w:rPr>
          <w:color w:val="FF0000"/>
          <w:szCs w:val="21"/>
        </w:rPr>
        <w:t>字</w:t>
      </w:r>
      <w:r w:rsidRPr="004012B2">
        <w:rPr>
          <w:color w:val="FF0000"/>
          <w:szCs w:val="21"/>
        </w:rPr>
        <w:t>)</w:t>
      </w:r>
      <w:r w:rsidRPr="004012B2">
        <w:rPr>
          <w:color w:val="FF0000"/>
          <w:szCs w:val="21"/>
        </w:rPr>
        <w:t>。包括内容如下：</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1</w:t>
      </w:r>
      <w:r w:rsidRPr="004012B2">
        <w:rPr>
          <w:color w:val="FF0000"/>
          <w:szCs w:val="21"/>
        </w:rPr>
        <w:t>）对国家科学基金等基金、资助研究工作的奖学金基金、合同单位、资助或支持的企业、组织或个人。</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2</w:t>
      </w:r>
      <w:r w:rsidRPr="004012B2">
        <w:rPr>
          <w:color w:val="FF0000"/>
          <w:szCs w:val="21"/>
        </w:rPr>
        <w:t>）对协助完成研究工作和提供便利条件的组织或个人。</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3</w:t>
      </w:r>
      <w:r w:rsidRPr="004012B2">
        <w:rPr>
          <w:color w:val="FF0000"/>
          <w:szCs w:val="21"/>
        </w:rPr>
        <w:t>）对在研究工作中提出建议和提供帮助的人。</w:t>
      </w:r>
    </w:p>
    <w:p w:rsidR="00F544AD" w:rsidRPr="004012B2" w:rsidRDefault="00F544AD" w:rsidP="00F544AD">
      <w:pPr>
        <w:widowControl/>
        <w:topLinePunct/>
        <w:snapToGrid w:val="0"/>
        <w:spacing w:line="360" w:lineRule="exact"/>
        <w:ind w:rightChars="72" w:right="151" w:firstLineChars="200" w:firstLine="420"/>
        <w:rPr>
          <w:color w:val="FF0000"/>
          <w:szCs w:val="21"/>
        </w:rPr>
      </w:pPr>
      <w:r w:rsidRPr="004012B2">
        <w:rPr>
          <w:color w:val="FF0000"/>
          <w:szCs w:val="21"/>
        </w:rPr>
        <w:t>（</w:t>
      </w:r>
      <w:r w:rsidRPr="004012B2">
        <w:rPr>
          <w:color w:val="FF0000"/>
          <w:szCs w:val="21"/>
        </w:rPr>
        <w:t>4</w:t>
      </w:r>
      <w:r w:rsidRPr="004012B2">
        <w:rPr>
          <w:color w:val="FF0000"/>
          <w:szCs w:val="21"/>
        </w:rPr>
        <w:t>）对给予转载和引用权的资料、图片、文献、研究思想和设想的所有者。</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5</w:t>
      </w:r>
      <w:r w:rsidRPr="004012B2">
        <w:rPr>
          <w:color w:val="FF0000"/>
          <w:szCs w:val="21"/>
        </w:rPr>
        <w:t>）对其他应感谢的组织和个人。</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致谢应实事求是，切忌浮夸与庸俗之词。致谢正文使用标准字间距、宋体小四号字、</w:t>
      </w:r>
      <w:r w:rsidRPr="004012B2">
        <w:rPr>
          <w:color w:val="FF0000"/>
          <w:szCs w:val="21"/>
        </w:rPr>
        <w:t>1.25</w:t>
      </w:r>
      <w:r w:rsidRPr="004012B2">
        <w:rPr>
          <w:color w:val="FF0000"/>
          <w:szCs w:val="21"/>
        </w:rPr>
        <w:t>倍行距。</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t>11</w:t>
      </w:r>
      <w:r w:rsidRPr="004012B2">
        <w:rPr>
          <w:rFonts w:ascii="Times New Roman" w:eastAsia="黑体" w:hAnsi="Times New Roman"/>
          <w:color w:val="FF0000"/>
          <w:szCs w:val="21"/>
        </w:rPr>
        <w:t>．参考文献</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只列主要的及公开发表过的，按其在论文中出现的先后顺序，用阿拉伯数字连续编号，置于全文末，在论文引用处的右上角标出参考文献编号。参考文献的书写格式按武汉科技大学学报的格式。博士学位论文的参考文献数一般应不少于</w:t>
      </w:r>
      <w:r w:rsidRPr="004012B2">
        <w:rPr>
          <w:color w:val="FF0000"/>
          <w:szCs w:val="21"/>
        </w:rPr>
        <w:t>100</w:t>
      </w:r>
      <w:r w:rsidRPr="004012B2">
        <w:rPr>
          <w:color w:val="FF0000"/>
          <w:szCs w:val="21"/>
        </w:rPr>
        <w:t>篇，其中外文文献一般不少于总数的</w:t>
      </w:r>
      <w:r w:rsidRPr="004012B2">
        <w:rPr>
          <w:color w:val="FF0000"/>
          <w:szCs w:val="21"/>
        </w:rPr>
        <w:t>1/2</w:t>
      </w:r>
      <w:r w:rsidRPr="004012B2">
        <w:rPr>
          <w:color w:val="FF0000"/>
          <w:szCs w:val="21"/>
        </w:rPr>
        <w:t>；硕士学位论文的参考文献一般应不少于</w:t>
      </w:r>
      <w:r w:rsidRPr="004012B2">
        <w:rPr>
          <w:color w:val="FF0000"/>
          <w:szCs w:val="21"/>
        </w:rPr>
        <w:t>40</w:t>
      </w:r>
      <w:r w:rsidRPr="004012B2">
        <w:rPr>
          <w:color w:val="FF0000"/>
          <w:szCs w:val="21"/>
        </w:rPr>
        <w:t>篇，其中外文文献一般不少于</w:t>
      </w:r>
      <w:r w:rsidRPr="004012B2">
        <w:rPr>
          <w:color w:val="FF0000"/>
          <w:szCs w:val="21"/>
        </w:rPr>
        <w:t>20</w:t>
      </w:r>
      <w:r w:rsidRPr="004012B2">
        <w:rPr>
          <w:color w:val="FF0000"/>
          <w:szCs w:val="21"/>
        </w:rPr>
        <w:t>篇。参考文献中近</w:t>
      </w:r>
      <w:r w:rsidRPr="004012B2">
        <w:rPr>
          <w:color w:val="FF0000"/>
          <w:szCs w:val="21"/>
        </w:rPr>
        <w:t>5</w:t>
      </w:r>
      <w:r w:rsidRPr="004012B2">
        <w:rPr>
          <w:color w:val="FF0000"/>
          <w:szCs w:val="21"/>
        </w:rPr>
        <w:t>年的文献数一般应不少于总数的</w:t>
      </w:r>
      <w:r w:rsidRPr="004012B2">
        <w:rPr>
          <w:color w:val="FF0000"/>
          <w:szCs w:val="21"/>
        </w:rPr>
        <w:t>1/3</w:t>
      </w:r>
      <w:r w:rsidRPr="004012B2">
        <w:rPr>
          <w:color w:val="FF0000"/>
          <w:szCs w:val="21"/>
        </w:rPr>
        <w:t>，并应有近两年的参考文献。在引用别人的科研成果时，应特别注意在引用处加以说明，避免论文抄袭现象的发生。</w:t>
      </w:r>
    </w:p>
    <w:p w:rsidR="00F544AD" w:rsidRPr="004012B2" w:rsidRDefault="00F544AD" w:rsidP="00F544AD">
      <w:pPr>
        <w:pStyle w:val="a4"/>
        <w:snapToGrid w:val="0"/>
        <w:spacing w:line="360" w:lineRule="exact"/>
        <w:ind w:firstLineChars="200" w:firstLine="420"/>
        <w:rPr>
          <w:rFonts w:ascii="Times New Roman" w:eastAsia="黑体" w:hAnsi="Times New Roman"/>
          <w:color w:val="FF0000"/>
          <w:szCs w:val="21"/>
        </w:rPr>
      </w:pPr>
      <w:r w:rsidRPr="004012B2">
        <w:rPr>
          <w:rFonts w:ascii="Times New Roman" w:eastAsia="黑体" w:hAnsi="Times New Roman"/>
          <w:color w:val="FF0000"/>
          <w:szCs w:val="21"/>
        </w:rPr>
        <w:lastRenderedPageBreak/>
        <w:t>12</w:t>
      </w:r>
      <w:r w:rsidRPr="004012B2">
        <w:rPr>
          <w:rFonts w:ascii="Times New Roman" w:eastAsia="黑体" w:hAnsi="Times New Roman"/>
          <w:color w:val="FF0000"/>
          <w:szCs w:val="21"/>
        </w:rPr>
        <w:t>．附录</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1</w:t>
      </w:r>
      <w:r w:rsidRPr="004012B2">
        <w:rPr>
          <w:color w:val="FF0000"/>
          <w:szCs w:val="21"/>
        </w:rPr>
        <w:t>）主要列入正文中过分冗长的公式推导；以备查读方便所需的辅助性文字工具或表格；重复性数据图表；论文使用的主要符号、意义、单位、缩写、程序全文及说明等。</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2</w:t>
      </w:r>
      <w:r w:rsidRPr="004012B2">
        <w:rPr>
          <w:color w:val="FF0000"/>
          <w:szCs w:val="21"/>
        </w:rPr>
        <w:t>）攻读学位期间发表的学术论文目录：按学术论文发表的时间顺序，列齐本人在攻读学位期间发表或已录用的学术论文清单（时间、发表刊物名称及论文署名）。论文必须以武汉科技大学名义的第一、第二或第三作者署名文章。</w:t>
      </w:r>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w:t>
      </w:r>
      <w:r w:rsidRPr="004012B2">
        <w:rPr>
          <w:color w:val="FF0000"/>
          <w:szCs w:val="21"/>
        </w:rPr>
        <w:t>3</w:t>
      </w:r>
      <w:r w:rsidRPr="004012B2">
        <w:rPr>
          <w:color w:val="FF0000"/>
          <w:szCs w:val="21"/>
        </w:rPr>
        <w:t>）攻读学位期间参与的科研项目：按参与项目的时间顺序，列齐本人在攻读学位期间参加的科研项目。</w:t>
      </w:r>
    </w:p>
    <w:p w:rsidR="00F544AD" w:rsidRPr="004012B2" w:rsidRDefault="00F544AD" w:rsidP="00AB21FE">
      <w:pPr>
        <w:snapToGrid w:val="0"/>
        <w:spacing w:beforeLines="50" w:afterLines="50" w:line="360" w:lineRule="exact"/>
        <w:ind w:firstLineChars="200" w:firstLine="420"/>
        <w:outlineLvl w:val="1"/>
        <w:rPr>
          <w:rFonts w:eastAsia="黑体"/>
          <w:bCs/>
          <w:color w:val="FF0000"/>
          <w:szCs w:val="21"/>
        </w:rPr>
      </w:pPr>
      <w:bookmarkStart w:id="45" w:name="_Toc31504_WPSOffice_Level1"/>
      <w:r w:rsidRPr="004012B2">
        <w:rPr>
          <w:rFonts w:eastAsia="黑体"/>
          <w:bCs/>
          <w:color w:val="FF0000"/>
          <w:szCs w:val="21"/>
        </w:rPr>
        <w:t>二、学位论文的版式要求</w:t>
      </w:r>
      <w:bookmarkEnd w:id="45"/>
    </w:p>
    <w:p w:rsidR="00F544AD" w:rsidRPr="004012B2" w:rsidRDefault="00F544AD" w:rsidP="00F544AD">
      <w:pPr>
        <w:widowControl/>
        <w:topLinePunct/>
        <w:snapToGrid w:val="0"/>
        <w:spacing w:line="360" w:lineRule="exact"/>
        <w:ind w:firstLineChars="250" w:firstLine="525"/>
        <w:rPr>
          <w:color w:val="FF0000"/>
          <w:szCs w:val="21"/>
        </w:rPr>
      </w:pPr>
      <w:r w:rsidRPr="004012B2">
        <w:rPr>
          <w:color w:val="FF0000"/>
          <w:szCs w:val="21"/>
        </w:rPr>
        <w:t>学位论文统一使用</w:t>
      </w:r>
      <w:r w:rsidRPr="004012B2">
        <w:rPr>
          <w:color w:val="FF0000"/>
          <w:szCs w:val="21"/>
        </w:rPr>
        <w:t>Microsoft Word</w:t>
      </w:r>
      <w:r w:rsidRPr="004012B2">
        <w:rPr>
          <w:color w:val="FF0000"/>
          <w:szCs w:val="21"/>
        </w:rPr>
        <w:t>软件进行排版，采用计算机打印，用标准的</w:t>
      </w:r>
      <w:r w:rsidRPr="004012B2">
        <w:rPr>
          <w:color w:val="FF0000"/>
          <w:szCs w:val="21"/>
        </w:rPr>
        <w:t>A4</w:t>
      </w:r>
      <w:r w:rsidRPr="004012B2">
        <w:rPr>
          <w:color w:val="FF0000"/>
          <w:szCs w:val="21"/>
        </w:rPr>
        <w:t>纸（</w:t>
      </w:r>
      <w:r w:rsidRPr="004012B2">
        <w:rPr>
          <w:color w:val="FF0000"/>
          <w:szCs w:val="21"/>
        </w:rPr>
        <w:t>210mm×297mm</w:t>
      </w:r>
      <w:r w:rsidRPr="004012B2">
        <w:rPr>
          <w:color w:val="FF0000"/>
          <w:szCs w:val="21"/>
        </w:rPr>
        <w:t>）双面复制，上、下页边距分别为</w:t>
      </w:r>
      <w:r w:rsidRPr="004012B2">
        <w:rPr>
          <w:color w:val="FF0000"/>
          <w:szCs w:val="21"/>
        </w:rPr>
        <w:t>3.0cm</w:t>
      </w:r>
      <w:r w:rsidRPr="004012B2">
        <w:rPr>
          <w:color w:val="FF0000"/>
          <w:szCs w:val="21"/>
        </w:rPr>
        <w:t>和</w:t>
      </w:r>
      <w:r w:rsidRPr="004012B2">
        <w:rPr>
          <w:color w:val="FF0000"/>
          <w:szCs w:val="21"/>
        </w:rPr>
        <w:t>3.0cm</w:t>
      </w:r>
      <w:r w:rsidRPr="004012B2">
        <w:rPr>
          <w:color w:val="FF0000"/>
          <w:szCs w:val="21"/>
        </w:rPr>
        <w:t>；左边距</w:t>
      </w:r>
      <w:r w:rsidRPr="004012B2">
        <w:rPr>
          <w:color w:val="FF0000"/>
          <w:szCs w:val="21"/>
        </w:rPr>
        <w:t>3.0cm</w:t>
      </w:r>
      <w:r w:rsidRPr="004012B2">
        <w:rPr>
          <w:color w:val="FF0000"/>
          <w:szCs w:val="21"/>
        </w:rPr>
        <w:t>；右边距</w:t>
      </w:r>
      <w:r w:rsidRPr="004012B2">
        <w:rPr>
          <w:color w:val="FF0000"/>
          <w:szCs w:val="21"/>
        </w:rPr>
        <w:t>3.0cm</w:t>
      </w:r>
      <w:r w:rsidRPr="004012B2">
        <w:rPr>
          <w:color w:val="FF0000"/>
          <w:szCs w:val="21"/>
        </w:rPr>
        <w:t>。页眉加</w:t>
      </w:r>
      <w:r w:rsidRPr="004012B2">
        <w:rPr>
          <w:color w:val="FF0000"/>
          <w:szCs w:val="21"/>
        </w:rPr>
        <w:t>“</w:t>
      </w:r>
      <w:r w:rsidRPr="004012B2">
        <w:rPr>
          <w:color w:val="FF0000"/>
          <w:szCs w:val="21"/>
        </w:rPr>
        <w:t>武汉科技大学博士学位论文</w:t>
      </w:r>
      <w:r w:rsidRPr="004012B2">
        <w:rPr>
          <w:color w:val="FF0000"/>
          <w:szCs w:val="21"/>
        </w:rPr>
        <w:t>”</w:t>
      </w:r>
      <w:r w:rsidRPr="004012B2">
        <w:rPr>
          <w:color w:val="FF0000"/>
          <w:szCs w:val="21"/>
        </w:rPr>
        <w:t>或</w:t>
      </w:r>
      <w:r w:rsidRPr="004012B2">
        <w:rPr>
          <w:color w:val="FF0000"/>
          <w:szCs w:val="21"/>
        </w:rPr>
        <w:t>“</w:t>
      </w:r>
      <w:r w:rsidRPr="004012B2">
        <w:rPr>
          <w:color w:val="FF0000"/>
          <w:szCs w:val="21"/>
        </w:rPr>
        <w:t>武汉科技大学硕士学位论文</w:t>
      </w:r>
      <w:r w:rsidRPr="004012B2">
        <w:rPr>
          <w:color w:val="FF0000"/>
          <w:szCs w:val="21"/>
        </w:rPr>
        <w:t>”</w:t>
      </w:r>
      <w:r w:rsidRPr="004012B2">
        <w:rPr>
          <w:color w:val="FF0000"/>
          <w:szCs w:val="21"/>
        </w:rPr>
        <w:t>，字体为四号楷体</w:t>
      </w:r>
      <w:r w:rsidRPr="004012B2">
        <w:rPr>
          <w:color w:val="FF0000"/>
          <w:szCs w:val="21"/>
        </w:rPr>
        <w:t>GB_2312</w:t>
      </w:r>
      <w:r w:rsidRPr="004012B2">
        <w:rPr>
          <w:color w:val="FF0000"/>
          <w:szCs w:val="21"/>
        </w:rPr>
        <w:t>，居中。摘要和目录的页码用罗马字母小五号字，底端居中；正文的页码用阿拉伯数字，小五号</w:t>
      </w:r>
      <w:r w:rsidRPr="004012B2">
        <w:rPr>
          <w:color w:val="FF0000"/>
          <w:szCs w:val="21"/>
        </w:rPr>
        <w:t>Times New Roman</w:t>
      </w:r>
      <w:r w:rsidRPr="004012B2">
        <w:rPr>
          <w:color w:val="FF0000"/>
          <w:szCs w:val="21"/>
        </w:rPr>
        <w:t>字体，底端居中。双面打印时，正文须另页右面开始，全文以右页为单页页码，不得有页码错误。论文一律左侧装订，装订顺序为：封面、英文扉页、独创性声明和学位论文版权使用授权书、序或前言（必要时）、中文摘要和关键词、英文摘要和关键词、目次页、引言、正文、结论、致谢、参考文献、附录（必要时）、封三、封四。</w:t>
      </w:r>
    </w:p>
    <w:p w:rsidR="002153CA" w:rsidRDefault="00F544AD" w:rsidP="00F544AD">
      <w:pPr>
        <w:widowControl/>
        <w:spacing w:line="600" w:lineRule="exact"/>
        <w:jc w:val="center"/>
        <w:rPr>
          <w:rFonts w:eastAsia="方正小标宋简体"/>
          <w:sz w:val="32"/>
          <w:szCs w:val="32"/>
        </w:rPr>
      </w:pPr>
      <w:r w:rsidRPr="004012B2">
        <w:rPr>
          <w:color w:val="FF0000"/>
          <w:sz w:val="24"/>
        </w:rPr>
        <w:br w:type="page"/>
      </w:r>
    </w:p>
    <w:p w:rsidR="00842787" w:rsidRPr="00A51A17" w:rsidRDefault="00DF1B55" w:rsidP="00CD442F">
      <w:pPr>
        <w:widowControl/>
        <w:spacing w:line="600" w:lineRule="exact"/>
        <w:jc w:val="center"/>
        <w:rPr>
          <w:rFonts w:eastAsia="方正小标宋简体"/>
          <w:sz w:val="32"/>
          <w:szCs w:val="32"/>
        </w:rPr>
      </w:pPr>
      <w:r w:rsidRPr="00A51A17">
        <w:rPr>
          <w:rFonts w:eastAsia="方正小标宋简体"/>
          <w:sz w:val="32"/>
          <w:szCs w:val="32"/>
        </w:rPr>
        <w:lastRenderedPageBreak/>
        <w:t>武汉科技大学学位论文作假行为</w:t>
      </w:r>
    </w:p>
    <w:p w:rsidR="003F451D" w:rsidRPr="00A51A17" w:rsidRDefault="00DF1B55" w:rsidP="00CD442F">
      <w:pPr>
        <w:widowControl/>
        <w:spacing w:line="600" w:lineRule="exact"/>
        <w:jc w:val="center"/>
        <w:rPr>
          <w:rFonts w:eastAsiaTheme="majorEastAsia"/>
          <w:sz w:val="32"/>
          <w:szCs w:val="32"/>
        </w:rPr>
      </w:pPr>
      <w:r w:rsidRPr="00A51A17">
        <w:rPr>
          <w:rFonts w:eastAsia="方正小标宋简体"/>
          <w:sz w:val="32"/>
          <w:szCs w:val="32"/>
        </w:rPr>
        <w:t>处理办法</w:t>
      </w:r>
      <w:bookmarkEnd w:id="43"/>
    </w:p>
    <w:p w:rsidR="003F451D" w:rsidRDefault="00DF1B55" w:rsidP="00CD442F">
      <w:pPr>
        <w:spacing w:line="600" w:lineRule="exact"/>
        <w:jc w:val="center"/>
        <w:rPr>
          <w:rFonts w:eastAsia="楷体_GB2312"/>
          <w:sz w:val="24"/>
        </w:rPr>
      </w:pPr>
      <w:r w:rsidRPr="00A51A17">
        <w:rPr>
          <w:rFonts w:eastAsia="楷体_GB2312"/>
          <w:sz w:val="24"/>
        </w:rPr>
        <w:t>武科大研</w:t>
      </w:r>
      <w:r w:rsidRPr="00A51A17">
        <w:rPr>
          <w:rFonts w:eastAsia="楷体_GB2312"/>
          <w:sz w:val="24"/>
        </w:rPr>
        <w:t>[2014]16</w:t>
      </w:r>
      <w:r w:rsidRPr="00A51A17">
        <w:rPr>
          <w:rFonts w:eastAsia="楷体_GB2312"/>
          <w:sz w:val="24"/>
        </w:rPr>
        <w:t>号</w:t>
      </w:r>
    </w:p>
    <w:p w:rsidR="00CD442F" w:rsidRPr="00A51A17" w:rsidRDefault="00CD442F" w:rsidP="00CD442F">
      <w:pPr>
        <w:spacing w:line="200" w:lineRule="exact"/>
        <w:jc w:val="center"/>
        <w:rPr>
          <w:rFonts w:eastAsia="楷体_GB2312"/>
          <w:sz w:val="24"/>
        </w:rPr>
      </w:pPr>
    </w:p>
    <w:p w:rsidR="003F451D" w:rsidRPr="00FA115C" w:rsidRDefault="00DF1B55" w:rsidP="00D84C12">
      <w:pPr>
        <w:spacing w:line="360" w:lineRule="exact"/>
        <w:ind w:firstLineChars="200" w:firstLine="420"/>
        <w:rPr>
          <w:rFonts w:eastAsiaTheme="majorEastAsia"/>
          <w:szCs w:val="21"/>
        </w:rPr>
      </w:pPr>
      <w:r w:rsidRPr="00A51A17">
        <w:rPr>
          <w:rFonts w:eastAsia="方正宋黑简体"/>
          <w:szCs w:val="21"/>
        </w:rPr>
        <w:t>第一条</w:t>
      </w:r>
      <w:r w:rsidRPr="00A51A17">
        <w:rPr>
          <w:rFonts w:eastAsiaTheme="majorEastAsia"/>
          <w:szCs w:val="21"/>
        </w:rPr>
        <w:t xml:space="preserve">  </w:t>
      </w:r>
      <w:r w:rsidRPr="00A51A17">
        <w:rPr>
          <w:rFonts w:eastAsiaTheme="majorEastAsia" w:hAnsiTheme="majorEastAsia"/>
          <w:szCs w:val="21"/>
        </w:rPr>
        <w:t>为规范我校各类学位论文的管理，树立良好学习风气，进一步加强学术道德和学术规范建设，提高人才培养质量，严肃处理学位论文作假行为，根据《中华人民共和</w:t>
      </w:r>
      <w:r w:rsidRPr="00FA115C">
        <w:rPr>
          <w:rFonts w:eastAsiaTheme="majorEastAsia" w:hAnsiTheme="majorEastAsia"/>
          <w:szCs w:val="21"/>
        </w:rPr>
        <w:t>国学位条例》、《中华人民共和国高等教育法》、《国务院学位委员会关于在学位授予工作中加强学术道德和学术规范建设的意见》</w:t>
      </w:r>
      <w:r w:rsidRPr="00FA115C">
        <w:rPr>
          <w:rFonts w:eastAsiaTheme="majorEastAsia"/>
          <w:szCs w:val="21"/>
        </w:rPr>
        <w:t>(</w:t>
      </w:r>
      <w:r w:rsidRPr="00FA115C">
        <w:rPr>
          <w:rFonts w:eastAsiaTheme="majorEastAsia" w:hAnsiTheme="majorEastAsia"/>
          <w:szCs w:val="21"/>
        </w:rPr>
        <w:t>学位〔</w:t>
      </w:r>
      <w:r w:rsidRPr="00FA115C">
        <w:rPr>
          <w:rFonts w:eastAsiaTheme="majorEastAsia"/>
          <w:szCs w:val="21"/>
        </w:rPr>
        <w:t>2010</w:t>
      </w:r>
      <w:r w:rsidRPr="00FA115C">
        <w:rPr>
          <w:rFonts w:eastAsiaTheme="majorEastAsia" w:hAnsiTheme="majorEastAsia"/>
          <w:szCs w:val="21"/>
        </w:rPr>
        <w:t>〕</w:t>
      </w:r>
      <w:r w:rsidRPr="00FA115C">
        <w:rPr>
          <w:rFonts w:eastAsiaTheme="majorEastAsia"/>
          <w:szCs w:val="21"/>
        </w:rPr>
        <w:t>9</w:t>
      </w:r>
      <w:r w:rsidRPr="00FA115C">
        <w:rPr>
          <w:rFonts w:eastAsiaTheme="majorEastAsia" w:hAnsiTheme="majorEastAsia"/>
          <w:szCs w:val="21"/>
        </w:rPr>
        <w:t>号</w:t>
      </w:r>
      <w:r w:rsidRPr="00FA115C">
        <w:rPr>
          <w:rFonts w:eastAsiaTheme="majorEastAsia"/>
          <w:szCs w:val="21"/>
        </w:rPr>
        <w:t>)</w:t>
      </w:r>
      <w:r w:rsidRPr="00FA115C">
        <w:rPr>
          <w:rFonts w:eastAsiaTheme="majorEastAsia" w:hAnsiTheme="majorEastAsia"/>
          <w:szCs w:val="21"/>
        </w:rPr>
        <w:t>及教育部《学位论文作假行为处理办法》</w:t>
      </w:r>
      <w:r w:rsidRPr="00FA115C">
        <w:rPr>
          <w:rFonts w:eastAsiaTheme="majorEastAsia"/>
          <w:szCs w:val="21"/>
        </w:rPr>
        <w:t>(</w:t>
      </w:r>
      <w:r w:rsidRPr="00FA115C">
        <w:rPr>
          <w:rFonts w:eastAsiaTheme="majorEastAsia" w:hAnsiTheme="majorEastAsia"/>
          <w:szCs w:val="21"/>
        </w:rPr>
        <w:t>教育部令第</w:t>
      </w:r>
      <w:r w:rsidRPr="00FA115C">
        <w:rPr>
          <w:rFonts w:eastAsiaTheme="majorEastAsia"/>
          <w:szCs w:val="21"/>
        </w:rPr>
        <w:t>34</w:t>
      </w:r>
      <w:r w:rsidRPr="00FA115C">
        <w:rPr>
          <w:rFonts w:eastAsiaTheme="majorEastAsia" w:hAnsiTheme="majorEastAsia"/>
          <w:szCs w:val="21"/>
        </w:rPr>
        <w:t>号</w:t>
      </w:r>
      <w:r w:rsidRPr="00FA115C">
        <w:rPr>
          <w:rFonts w:eastAsiaTheme="majorEastAsia"/>
          <w:szCs w:val="21"/>
        </w:rPr>
        <w:t>)</w:t>
      </w:r>
      <w:r w:rsidRPr="00FA115C">
        <w:rPr>
          <w:rFonts w:eastAsiaTheme="majorEastAsia" w:hAnsiTheme="majorEastAsia"/>
          <w:szCs w:val="21"/>
        </w:rPr>
        <w:t>，制定本办法。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向我校申请博士、硕士、学士学位所提交的博士学位论文、硕士学位论文和本科学生毕业论文</w:t>
      </w:r>
      <w:r w:rsidRPr="00FA115C">
        <w:rPr>
          <w:rFonts w:eastAsiaTheme="majorEastAsia"/>
          <w:szCs w:val="21"/>
        </w:rPr>
        <w:t>(</w:t>
      </w:r>
      <w:r w:rsidRPr="00FA115C">
        <w:rPr>
          <w:rFonts w:eastAsiaTheme="majorEastAsia" w:hAnsiTheme="majorEastAsia"/>
          <w:szCs w:val="21"/>
        </w:rPr>
        <w:t>毕业设计或其他毕业实践环节</w:t>
      </w:r>
      <w:r w:rsidRPr="00FA115C">
        <w:rPr>
          <w:rFonts w:eastAsiaTheme="majorEastAsia"/>
          <w:szCs w:val="21"/>
        </w:rPr>
        <w:t>) (</w:t>
      </w:r>
      <w:r w:rsidRPr="00FA115C">
        <w:rPr>
          <w:rFonts w:eastAsiaTheme="majorEastAsia" w:hAnsiTheme="majorEastAsia"/>
          <w:szCs w:val="21"/>
        </w:rPr>
        <w:t>统称为学位论文</w:t>
      </w:r>
      <w:r w:rsidRPr="00FA115C">
        <w:rPr>
          <w:rFonts w:eastAsiaTheme="majorEastAsia"/>
          <w:szCs w:val="21"/>
        </w:rPr>
        <w:t>)</w:t>
      </w:r>
      <w:r w:rsidRPr="00FA115C">
        <w:rPr>
          <w:rFonts w:eastAsiaTheme="majorEastAsia" w:hAnsiTheme="majorEastAsia"/>
          <w:szCs w:val="21"/>
        </w:rPr>
        <w:t>，出现本办法所列作假情形的，依照本办法的规定处理。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本办法所称学位论文作假行为包括下列情形：</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购买、出售学位论文或者组织学位论文买卖的；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由他人代写、为他人代写学位论文或者组织学位论文代写的；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剽窃他人作品和学术成果的；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伪造数据的；</w:t>
      </w:r>
      <w:r w:rsidRPr="00FA115C">
        <w:rPr>
          <w:rFonts w:eastAsiaTheme="majorEastAsia"/>
          <w:szCs w:val="21"/>
        </w:rPr>
        <w:tab/>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有其他严重学位论文作假行为的。</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Pr="00FA115C">
        <w:rPr>
          <w:rFonts w:eastAsiaTheme="majorEastAsia" w:hAnsiTheme="majorEastAsia"/>
          <w:szCs w:val="21"/>
        </w:rPr>
        <w:t>学位申请人员应当恪守学术道德和学术规范，在指导教师指导下独立完成学位论文。</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Pr="00FA115C">
        <w:rPr>
          <w:rFonts w:eastAsiaTheme="majorEastAsia" w:hAnsiTheme="majorEastAsia"/>
          <w:szCs w:val="21"/>
        </w:rPr>
        <w:t>指导教师应当对学位申请人员进行学术道德、</w:t>
      </w:r>
      <w:r w:rsidRPr="00FA115C">
        <w:rPr>
          <w:rFonts w:eastAsiaTheme="majorEastAsia" w:hAnsiTheme="majorEastAsia"/>
          <w:szCs w:val="21"/>
        </w:rPr>
        <w:lastRenderedPageBreak/>
        <w:t>学术规范教育，对其学位论文研究和撰写过程予以指导，对学位论文是否由其独立完成进行审查。</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学位申请人员的学位论文出现购买、由他人代写、剽窃或者伪造数据等作假情形的，学校可取消其学位申请资格；已经获得学位的，校学位评定委员会可根据相关规定撤销其学位，并注销学位证书。取消学位申请资格或者撤销学位的处理决定向社会公布。从做出处理决定之日起至少</w:t>
      </w:r>
      <w:r w:rsidRPr="00FA115C">
        <w:rPr>
          <w:rFonts w:eastAsiaTheme="majorEastAsia"/>
          <w:szCs w:val="21"/>
        </w:rPr>
        <w:t>3</w:t>
      </w:r>
      <w:r w:rsidRPr="00FA115C">
        <w:rPr>
          <w:rFonts w:eastAsiaTheme="majorEastAsia" w:hAnsiTheme="majorEastAsia"/>
          <w:szCs w:val="21"/>
        </w:rPr>
        <w:t>年内，学校不再接受其学位申请。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存在上述作假行为的学位申请人员，若为在读学生，学校可根据《武汉科技大学研究生学术道德规范管理条例》、《武汉科技大学学术道德行为规范及管理办法》以及《武汉科技大学学生违纪处理办法》给予相应处分；若为外单位在职人员，学校在给予相应处分的同时，通报其所在单位；若为武汉科技大学教师和其他工作人员，学校可根据《武汉科技大学学术道德行为规范及管理办法》和教育部《学位论文作假行为处理办法》</w:t>
      </w:r>
      <w:r w:rsidRPr="00FA115C">
        <w:rPr>
          <w:rFonts w:eastAsiaTheme="majorEastAsia"/>
          <w:szCs w:val="21"/>
        </w:rPr>
        <w:t>(</w:t>
      </w:r>
      <w:r w:rsidRPr="00FA115C">
        <w:rPr>
          <w:rFonts w:eastAsiaTheme="majorEastAsia" w:hAnsiTheme="majorEastAsia"/>
          <w:szCs w:val="21"/>
        </w:rPr>
        <w:t>教育部令第</w:t>
      </w:r>
      <w:r w:rsidRPr="00FA115C">
        <w:rPr>
          <w:rFonts w:eastAsiaTheme="majorEastAsia"/>
          <w:szCs w:val="21"/>
        </w:rPr>
        <w:t>34</w:t>
      </w:r>
      <w:r w:rsidRPr="00FA115C">
        <w:rPr>
          <w:rFonts w:eastAsiaTheme="majorEastAsia" w:hAnsiTheme="majorEastAsia"/>
          <w:szCs w:val="21"/>
        </w:rPr>
        <w:t>号</w:t>
      </w:r>
      <w:r w:rsidRPr="00FA115C">
        <w:rPr>
          <w:rFonts w:eastAsiaTheme="majorEastAsia"/>
          <w:szCs w:val="21"/>
        </w:rPr>
        <w:t>)</w:t>
      </w:r>
      <w:r w:rsidRPr="00FA115C">
        <w:rPr>
          <w:rFonts w:eastAsiaTheme="majorEastAsia" w:hAnsiTheme="majorEastAsia"/>
          <w:szCs w:val="21"/>
        </w:rPr>
        <w:t>进行处理。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Pr="00FA115C">
        <w:rPr>
          <w:rFonts w:eastAsiaTheme="majorEastAsia" w:hAnsiTheme="majorEastAsia"/>
          <w:szCs w:val="21"/>
        </w:rPr>
        <w:t>为他人代写学位论文、出售学位论文或者组织学位论文买卖，代写的人员若为在读学生，学校可以给予开除学籍处分；若为武汉科技大学教师或其他工作人员，学校可以给予开除处分或者解除聘任合同。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指导教师未履行学术道德和学术规范教育、论文指导和审查把关等职责，其指导的学位论文存在作假情形的，学校可以给予警告、记过处分；情节严重的，可以降低岗位等级直至给予开除处分或者解除聘任合同。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Pr="00FA115C">
        <w:rPr>
          <w:rFonts w:eastAsiaTheme="majorEastAsia" w:hAnsiTheme="majorEastAsia"/>
          <w:szCs w:val="21"/>
        </w:rPr>
        <w:t>学位论文审查情况纳入对院</w:t>
      </w:r>
      <w:r w:rsidRPr="00FA115C">
        <w:rPr>
          <w:rFonts w:eastAsiaTheme="majorEastAsia"/>
          <w:szCs w:val="21"/>
        </w:rPr>
        <w:t>(</w:t>
      </w:r>
      <w:r w:rsidRPr="00FA115C">
        <w:rPr>
          <w:rFonts w:eastAsiaTheme="majorEastAsia" w:hAnsiTheme="majorEastAsia"/>
          <w:szCs w:val="21"/>
        </w:rPr>
        <w:t>部</w:t>
      </w:r>
      <w:r w:rsidRPr="00FA115C">
        <w:rPr>
          <w:rFonts w:eastAsiaTheme="majorEastAsia"/>
          <w:szCs w:val="21"/>
        </w:rPr>
        <w:t>)</w:t>
      </w:r>
      <w:r w:rsidRPr="00FA115C">
        <w:rPr>
          <w:rFonts w:eastAsiaTheme="majorEastAsia" w:hAnsiTheme="majorEastAsia"/>
          <w:szCs w:val="21"/>
        </w:rPr>
        <w:t>的年度考核内容。多次出现学位论文作假或者学位论文作假行为影响恶劣的，学校可对该院</w:t>
      </w:r>
      <w:r w:rsidRPr="00FA115C">
        <w:rPr>
          <w:rFonts w:eastAsiaTheme="majorEastAsia"/>
          <w:szCs w:val="21"/>
        </w:rPr>
        <w:t>(</w:t>
      </w:r>
      <w:r w:rsidRPr="00FA115C">
        <w:rPr>
          <w:rFonts w:eastAsiaTheme="majorEastAsia" w:hAnsiTheme="majorEastAsia"/>
          <w:szCs w:val="21"/>
        </w:rPr>
        <w:t>系、所</w:t>
      </w:r>
      <w:r w:rsidRPr="00FA115C">
        <w:rPr>
          <w:rFonts w:eastAsiaTheme="majorEastAsia"/>
          <w:szCs w:val="21"/>
        </w:rPr>
        <w:t>)</w:t>
      </w:r>
      <w:r w:rsidRPr="00FA115C">
        <w:rPr>
          <w:rFonts w:eastAsiaTheme="majorEastAsia" w:hAnsiTheme="majorEastAsia"/>
          <w:szCs w:val="21"/>
        </w:rPr>
        <w:t>予以通报批评，并给予该院</w:t>
      </w:r>
      <w:r w:rsidRPr="00FA115C">
        <w:rPr>
          <w:rFonts w:eastAsiaTheme="majorEastAsia"/>
          <w:szCs w:val="21"/>
        </w:rPr>
        <w:t>(</w:t>
      </w:r>
      <w:r w:rsidRPr="00FA115C">
        <w:rPr>
          <w:rFonts w:eastAsiaTheme="majorEastAsia" w:hAnsiTheme="majorEastAsia"/>
          <w:szCs w:val="21"/>
        </w:rPr>
        <w:t>部</w:t>
      </w:r>
      <w:r w:rsidRPr="00FA115C">
        <w:rPr>
          <w:rFonts w:eastAsiaTheme="majorEastAsia"/>
          <w:szCs w:val="21"/>
        </w:rPr>
        <w:t>)</w:t>
      </w:r>
      <w:r w:rsidRPr="00FA115C">
        <w:rPr>
          <w:rFonts w:eastAsiaTheme="majorEastAsia" w:hAnsiTheme="majorEastAsia"/>
          <w:szCs w:val="21"/>
        </w:rPr>
        <w:lastRenderedPageBreak/>
        <w:t>负责人相应的处分。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Pr="00FA115C">
        <w:rPr>
          <w:rFonts w:eastAsiaTheme="majorEastAsia" w:hAnsiTheme="majorEastAsia"/>
          <w:szCs w:val="21"/>
        </w:rPr>
        <w:t>院</w:t>
      </w:r>
      <w:r w:rsidRPr="00FA115C">
        <w:rPr>
          <w:rFonts w:eastAsiaTheme="majorEastAsia"/>
          <w:szCs w:val="21"/>
        </w:rPr>
        <w:t>(</w:t>
      </w:r>
      <w:r w:rsidRPr="00FA115C">
        <w:rPr>
          <w:rFonts w:eastAsiaTheme="majorEastAsia" w:hAnsiTheme="majorEastAsia"/>
          <w:szCs w:val="21"/>
        </w:rPr>
        <w:t>部</w:t>
      </w:r>
      <w:r w:rsidRPr="00FA115C">
        <w:rPr>
          <w:rFonts w:eastAsiaTheme="majorEastAsia"/>
          <w:szCs w:val="21"/>
        </w:rPr>
        <w:t>)</w:t>
      </w:r>
      <w:r w:rsidRPr="00FA115C">
        <w:rPr>
          <w:rFonts w:eastAsiaTheme="majorEastAsia" w:hAnsiTheme="majorEastAsia"/>
          <w:szCs w:val="21"/>
        </w:rPr>
        <w:t>制度不健全、管理混乱，多次出现学位论文作假或者学位论文作假行为影响恶劣的，学校可以减少或者暂停其相应学科、专业的招生计划，并按照学校有关规定对负有直接管理责任的院</w:t>
      </w:r>
      <w:r w:rsidRPr="00FA115C">
        <w:rPr>
          <w:rFonts w:eastAsiaTheme="majorEastAsia"/>
          <w:szCs w:val="21"/>
        </w:rPr>
        <w:t>(</w:t>
      </w:r>
      <w:r w:rsidRPr="00FA115C">
        <w:rPr>
          <w:rFonts w:eastAsiaTheme="majorEastAsia" w:hAnsiTheme="majorEastAsia"/>
          <w:szCs w:val="21"/>
        </w:rPr>
        <w:t>部</w:t>
      </w:r>
      <w:r w:rsidRPr="00FA115C">
        <w:rPr>
          <w:rFonts w:eastAsiaTheme="majorEastAsia"/>
          <w:szCs w:val="21"/>
        </w:rPr>
        <w:t>)</w:t>
      </w:r>
      <w:r w:rsidRPr="00FA115C">
        <w:rPr>
          <w:rFonts w:eastAsiaTheme="majorEastAsia" w:hAnsiTheme="majorEastAsia"/>
          <w:szCs w:val="21"/>
        </w:rPr>
        <w:t>负责人进行问责。</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Pr="00FA115C">
        <w:rPr>
          <w:rFonts w:eastAsiaTheme="majorEastAsia"/>
          <w:szCs w:val="21"/>
        </w:rPr>
        <w:t xml:space="preserve">  </w:t>
      </w:r>
      <w:r w:rsidRPr="00FA115C">
        <w:rPr>
          <w:rFonts w:eastAsiaTheme="majorEastAsia" w:hAnsiTheme="majorEastAsia"/>
          <w:szCs w:val="21"/>
        </w:rPr>
        <w:t>发现涉嫌作假的学位论文，学院学术委员会负责对其进行初步的调查核实后由学校学术委员会做出最终的调查认定，必要时可以委托专家组成的专门机构，对其进行调查认定。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第十二条</w:t>
      </w:r>
      <w:r w:rsidRPr="00FA115C">
        <w:rPr>
          <w:rFonts w:eastAsiaTheme="majorEastAsia"/>
          <w:szCs w:val="21"/>
        </w:rPr>
        <w:t xml:space="preserve">  </w:t>
      </w:r>
      <w:r w:rsidRPr="00FA115C">
        <w:rPr>
          <w:rFonts w:eastAsiaTheme="majorEastAsia" w:hAnsiTheme="majorEastAsia"/>
          <w:szCs w:val="21"/>
        </w:rPr>
        <w:t>对学位申请人员、指导教师及其他有关人员做出处理决定前，应当告知并听取当事人的陈述和申辩。当事人对处理决定不服的，可以依法提出申诉、申请行政复议或者提起行政诉讼。</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Pr="00FA115C">
        <w:rPr>
          <w:rFonts w:eastAsiaTheme="majorEastAsia"/>
          <w:szCs w:val="21"/>
        </w:rPr>
        <w:t xml:space="preserve">  </w:t>
      </w:r>
      <w:r w:rsidRPr="00FA115C">
        <w:rPr>
          <w:rFonts w:eastAsiaTheme="majorEastAsia" w:hAnsiTheme="majorEastAsia"/>
          <w:szCs w:val="21"/>
        </w:rPr>
        <w:t>本办法与学校其他相关管理规定有抵触的，以本办法为准。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第十四条</w:t>
      </w:r>
      <w:r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本办法由校学位评定委员会办公室负责解释。</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Pr="00FA115C">
        <w:rPr>
          <w:rFonts w:eastAsiaTheme="majorEastAsia" w:hAnsiTheme="majorEastAsia"/>
          <w:szCs w:val="21"/>
        </w:rPr>
        <w:t>本办法自公布之日起施行。</w:t>
      </w:r>
    </w:p>
    <w:p w:rsidR="003F451D" w:rsidRPr="00FA115C" w:rsidRDefault="003F451D" w:rsidP="00D84C12">
      <w:pPr>
        <w:spacing w:line="360" w:lineRule="exact"/>
        <w:ind w:firstLineChars="200" w:firstLine="420"/>
        <w:rPr>
          <w:rFonts w:eastAsiaTheme="majorEastAsia"/>
          <w:szCs w:val="21"/>
        </w:rPr>
      </w:pPr>
    </w:p>
    <w:p w:rsidR="00842787" w:rsidRDefault="00842787" w:rsidP="00842787">
      <w:pPr>
        <w:widowControl/>
        <w:spacing w:line="360" w:lineRule="exact"/>
        <w:jc w:val="left"/>
        <w:rPr>
          <w:rFonts w:eastAsiaTheme="majorEastAsia"/>
          <w:szCs w:val="21"/>
        </w:rPr>
      </w:pPr>
      <w:bookmarkStart w:id="46" w:name="_Toc494547265"/>
    </w:p>
    <w:p w:rsidR="002153CA" w:rsidRDefault="002153CA" w:rsidP="00842787">
      <w:pPr>
        <w:widowControl/>
        <w:spacing w:line="360" w:lineRule="exact"/>
        <w:jc w:val="left"/>
        <w:rPr>
          <w:rFonts w:eastAsiaTheme="majorEastAsia"/>
          <w:szCs w:val="21"/>
        </w:rPr>
      </w:pPr>
    </w:p>
    <w:p w:rsidR="002153CA" w:rsidRDefault="002153CA"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bookmarkStart w:id="47" w:name="_Toc494547266"/>
      <w:bookmarkEnd w:id="46"/>
    </w:p>
    <w:p w:rsidR="009E5C8F" w:rsidRPr="004012B2" w:rsidRDefault="009E5C8F" w:rsidP="00AB21FE">
      <w:pPr>
        <w:pStyle w:val="1"/>
        <w:snapToGrid w:val="0"/>
        <w:spacing w:before="0" w:afterLines="100" w:line="300" w:lineRule="auto"/>
        <w:jc w:val="center"/>
        <w:rPr>
          <w:rFonts w:eastAsia="黑体"/>
          <w:b w:val="0"/>
          <w:color w:val="FF0000"/>
          <w:sz w:val="32"/>
          <w:szCs w:val="32"/>
        </w:rPr>
      </w:pPr>
      <w:bookmarkStart w:id="48" w:name="_Toc9077"/>
      <w:bookmarkStart w:id="49" w:name="_Toc21994"/>
      <w:r w:rsidRPr="004012B2">
        <w:rPr>
          <w:rFonts w:eastAsia="黑体"/>
          <w:b w:val="0"/>
          <w:color w:val="FF0000"/>
          <w:sz w:val="32"/>
          <w:szCs w:val="32"/>
        </w:rPr>
        <w:lastRenderedPageBreak/>
        <w:t>武汉科技大学优秀博士学位论文培育资助管理办法</w:t>
      </w:r>
      <w:bookmarkEnd w:id="48"/>
      <w:bookmarkEnd w:id="49"/>
    </w:p>
    <w:p w:rsidR="009E5C8F" w:rsidRPr="004012B2" w:rsidRDefault="009E5C8F" w:rsidP="00AB21FE">
      <w:pPr>
        <w:keepNext/>
        <w:keepLines/>
        <w:snapToGrid w:val="0"/>
        <w:spacing w:afterLines="100" w:line="300" w:lineRule="auto"/>
        <w:jc w:val="center"/>
        <w:rPr>
          <w:rFonts w:eastAsia="黑体"/>
          <w:color w:val="FF0000"/>
          <w:sz w:val="24"/>
        </w:rPr>
      </w:pPr>
      <w:bookmarkStart w:id="50" w:name="_Toc2748"/>
      <w:bookmarkStart w:id="51" w:name="_Toc10593_WPSOffice_Level1"/>
      <w:r w:rsidRPr="004012B2">
        <w:rPr>
          <w:rFonts w:eastAsia="黑体"/>
          <w:color w:val="FF0000"/>
          <w:sz w:val="24"/>
        </w:rPr>
        <w:t>（武科大研〔</w:t>
      </w:r>
      <w:r w:rsidRPr="004012B2">
        <w:rPr>
          <w:rFonts w:eastAsia="黑体"/>
          <w:color w:val="FF0000"/>
          <w:sz w:val="24"/>
        </w:rPr>
        <w:t>2018</w:t>
      </w:r>
      <w:r w:rsidRPr="004012B2">
        <w:rPr>
          <w:rFonts w:eastAsia="黑体"/>
          <w:color w:val="FF0000"/>
          <w:sz w:val="24"/>
        </w:rPr>
        <w:t>〕</w:t>
      </w:r>
      <w:r w:rsidRPr="004012B2">
        <w:rPr>
          <w:rFonts w:eastAsia="黑体"/>
          <w:color w:val="FF0000"/>
          <w:sz w:val="24"/>
        </w:rPr>
        <w:t>3</w:t>
      </w:r>
      <w:r w:rsidRPr="004012B2">
        <w:rPr>
          <w:rFonts w:eastAsia="黑体"/>
          <w:color w:val="FF0000"/>
          <w:sz w:val="24"/>
        </w:rPr>
        <w:t>号）</w:t>
      </w:r>
      <w:bookmarkEnd w:id="50"/>
      <w:bookmarkEnd w:id="51"/>
    </w:p>
    <w:p w:rsidR="009E5C8F" w:rsidRPr="004012B2" w:rsidRDefault="009E5C8F" w:rsidP="009E5C8F">
      <w:pPr>
        <w:snapToGrid w:val="0"/>
        <w:spacing w:line="300" w:lineRule="auto"/>
        <w:ind w:firstLineChars="200" w:firstLine="420"/>
        <w:rPr>
          <w:color w:val="FF0000"/>
          <w:szCs w:val="21"/>
        </w:rPr>
      </w:pPr>
      <w:r w:rsidRPr="004012B2">
        <w:rPr>
          <w:color w:val="FF0000"/>
          <w:szCs w:val="21"/>
        </w:rPr>
        <w:t>为进一步提高博士研究生的培养质量，加强创新能力培养，增强我校参加湖北省优秀博士学位论文评选的竞争力，对《武汉科技大学优秀博士学位论文培育资助管理办法》（武科大研〔</w:t>
      </w:r>
      <w:r w:rsidRPr="004012B2">
        <w:rPr>
          <w:color w:val="FF0000"/>
          <w:szCs w:val="21"/>
        </w:rPr>
        <w:t>2012</w:t>
      </w:r>
      <w:r w:rsidRPr="004012B2">
        <w:rPr>
          <w:color w:val="FF0000"/>
          <w:szCs w:val="21"/>
        </w:rPr>
        <w:t>〕</w:t>
      </w:r>
      <w:r w:rsidRPr="004012B2">
        <w:rPr>
          <w:color w:val="FF0000"/>
          <w:szCs w:val="21"/>
        </w:rPr>
        <w:t>21</w:t>
      </w:r>
      <w:r w:rsidRPr="004012B2">
        <w:rPr>
          <w:color w:val="FF0000"/>
          <w:szCs w:val="21"/>
        </w:rPr>
        <w:t>号）进行修订，现予以公布。</w:t>
      </w:r>
    </w:p>
    <w:p w:rsidR="009E5C8F" w:rsidRPr="004012B2" w:rsidRDefault="009E5C8F" w:rsidP="00AB21FE">
      <w:pPr>
        <w:snapToGrid w:val="0"/>
        <w:spacing w:beforeLines="50" w:afterLines="50" w:line="300" w:lineRule="auto"/>
        <w:ind w:firstLineChars="200" w:firstLine="422"/>
        <w:outlineLvl w:val="1"/>
        <w:rPr>
          <w:rFonts w:eastAsia="黑体"/>
          <w:b/>
          <w:bCs/>
          <w:color w:val="FF0000"/>
          <w:szCs w:val="21"/>
        </w:rPr>
      </w:pPr>
      <w:bookmarkStart w:id="52" w:name="_Toc23715_WPSOffice_Level1"/>
      <w:r w:rsidRPr="004012B2">
        <w:rPr>
          <w:rFonts w:eastAsia="黑体"/>
          <w:b/>
          <w:bCs/>
          <w:color w:val="FF0000"/>
          <w:szCs w:val="21"/>
        </w:rPr>
        <w:t>一、资助条件</w:t>
      </w:r>
      <w:bookmarkEnd w:id="52"/>
    </w:p>
    <w:p w:rsidR="009E5C8F" w:rsidRPr="004012B2" w:rsidRDefault="009E5C8F" w:rsidP="009E5C8F">
      <w:pPr>
        <w:snapToGrid w:val="0"/>
        <w:spacing w:line="300" w:lineRule="auto"/>
        <w:ind w:firstLineChars="200" w:firstLine="420"/>
        <w:rPr>
          <w:color w:val="FF0000"/>
          <w:szCs w:val="21"/>
        </w:rPr>
      </w:pPr>
      <w:r w:rsidRPr="004012B2">
        <w:rPr>
          <w:color w:val="FF0000"/>
          <w:szCs w:val="21"/>
        </w:rPr>
        <w:t>(</w:t>
      </w:r>
      <w:r w:rsidRPr="004012B2">
        <w:rPr>
          <w:color w:val="FF0000"/>
          <w:szCs w:val="21"/>
        </w:rPr>
        <w:t>一</w:t>
      </w:r>
      <w:r w:rsidRPr="004012B2">
        <w:rPr>
          <w:color w:val="FF0000"/>
          <w:szCs w:val="21"/>
        </w:rPr>
        <w:t xml:space="preserve">) </w:t>
      </w:r>
      <w:r w:rsidRPr="004012B2">
        <w:rPr>
          <w:color w:val="FF0000"/>
          <w:szCs w:val="21"/>
        </w:rPr>
        <w:t>在籍二年级博士研究生，已完成学位论文开题，具备完成高水平学位论文的潜质和能力，选题一般应依托国家级或省部级重大（重点）科研项目，在理论或方法上有创新性，具有重要的学术价值或应用价值，有望达到国内、国际同类研究先进水平的原创性成果。符合下列条件之一均可申报：</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1.</w:t>
      </w:r>
      <w:r w:rsidRPr="004012B2">
        <w:rPr>
          <w:color w:val="FF0000"/>
          <w:szCs w:val="21"/>
        </w:rPr>
        <w:t>攻读博士学位期间已取得一定的科研成果，至少已有</w:t>
      </w:r>
      <w:r w:rsidRPr="004012B2">
        <w:rPr>
          <w:color w:val="FF0000"/>
          <w:szCs w:val="21"/>
        </w:rPr>
        <w:t>1</w:t>
      </w:r>
      <w:r w:rsidRPr="004012B2">
        <w:rPr>
          <w:color w:val="FF0000"/>
          <w:szCs w:val="21"/>
        </w:rPr>
        <w:t>篇高质量学术期刊论文被</w:t>
      </w:r>
      <w:r w:rsidRPr="004012B2">
        <w:rPr>
          <w:color w:val="FF0000"/>
          <w:szCs w:val="21"/>
        </w:rPr>
        <w:t>SCI</w:t>
      </w:r>
      <w:r w:rsidRPr="004012B2">
        <w:rPr>
          <w:color w:val="FF0000"/>
          <w:szCs w:val="21"/>
        </w:rPr>
        <w:t>、</w:t>
      </w:r>
      <w:r w:rsidRPr="004012B2">
        <w:rPr>
          <w:color w:val="FF0000"/>
          <w:szCs w:val="21"/>
        </w:rPr>
        <w:t>EI</w:t>
      </w:r>
      <w:r w:rsidRPr="004012B2">
        <w:rPr>
          <w:color w:val="FF0000"/>
          <w:szCs w:val="21"/>
        </w:rPr>
        <w:t>（理工类）</w:t>
      </w:r>
      <w:r w:rsidRPr="004012B2">
        <w:rPr>
          <w:color w:val="FF0000"/>
          <w:szCs w:val="21"/>
        </w:rPr>
        <w:t>/SSCI</w:t>
      </w:r>
      <w:r w:rsidRPr="004012B2">
        <w:rPr>
          <w:color w:val="FF0000"/>
          <w:szCs w:val="21"/>
        </w:rPr>
        <w:t>、</w:t>
      </w:r>
      <w:r w:rsidRPr="004012B2">
        <w:rPr>
          <w:color w:val="FF0000"/>
          <w:szCs w:val="21"/>
        </w:rPr>
        <w:t>CSSCI (</w:t>
      </w:r>
      <w:r w:rsidRPr="004012B2">
        <w:rPr>
          <w:color w:val="FF0000"/>
          <w:szCs w:val="21"/>
        </w:rPr>
        <w:t>文科类</w:t>
      </w:r>
      <w:r w:rsidRPr="004012B2">
        <w:rPr>
          <w:color w:val="FF0000"/>
          <w:szCs w:val="21"/>
        </w:rPr>
        <w:t>)/ SCI</w:t>
      </w:r>
      <w:r w:rsidRPr="004012B2">
        <w:rPr>
          <w:color w:val="FF0000"/>
          <w:szCs w:val="21"/>
        </w:rPr>
        <w:t>、</w:t>
      </w:r>
      <w:r w:rsidRPr="004012B2">
        <w:rPr>
          <w:color w:val="FF0000"/>
          <w:szCs w:val="21"/>
        </w:rPr>
        <w:t>EI</w:t>
      </w:r>
      <w:r w:rsidRPr="004012B2">
        <w:rPr>
          <w:color w:val="FF0000"/>
          <w:szCs w:val="21"/>
        </w:rPr>
        <w:t>、</w:t>
      </w:r>
      <w:r w:rsidRPr="004012B2">
        <w:rPr>
          <w:color w:val="FF0000"/>
          <w:szCs w:val="21"/>
        </w:rPr>
        <w:t>MEDLINE(</w:t>
      </w:r>
      <w:r w:rsidRPr="004012B2">
        <w:rPr>
          <w:color w:val="FF0000"/>
          <w:szCs w:val="21"/>
        </w:rPr>
        <w:t>生物医学类</w:t>
      </w:r>
      <w:r w:rsidRPr="004012B2">
        <w:rPr>
          <w:color w:val="FF0000"/>
          <w:szCs w:val="21"/>
        </w:rPr>
        <w:t>)</w:t>
      </w:r>
      <w:r w:rsidRPr="004012B2">
        <w:rPr>
          <w:color w:val="FF0000"/>
          <w:szCs w:val="21"/>
        </w:rPr>
        <w:t>收录，或发表（含录用）在上述收录源期刊上；</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2.</w:t>
      </w:r>
      <w:r w:rsidRPr="004012B2">
        <w:rPr>
          <w:color w:val="FF0000"/>
          <w:szCs w:val="21"/>
        </w:rPr>
        <w:t>获得发明专利（排名前</w:t>
      </w:r>
      <w:r w:rsidRPr="004012B2">
        <w:rPr>
          <w:color w:val="FF0000"/>
          <w:szCs w:val="21"/>
        </w:rPr>
        <w:t>2</w:t>
      </w:r>
      <w:r w:rsidRPr="004012B2">
        <w:rPr>
          <w:color w:val="FF0000"/>
          <w:szCs w:val="21"/>
        </w:rPr>
        <w:t>位）</w:t>
      </w:r>
      <w:r w:rsidRPr="004012B2">
        <w:rPr>
          <w:color w:val="FF0000"/>
          <w:szCs w:val="21"/>
        </w:rPr>
        <w:t>1</w:t>
      </w:r>
      <w:r w:rsidRPr="004012B2">
        <w:rPr>
          <w:color w:val="FF0000"/>
          <w:szCs w:val="21"/>
        </w:rPr>
        <w:t>项；</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3.</w:t>
      </w:r>
      <w:r w:rsidRPr="004012B2">
        <w:rPr>
          <w:color w:val="FF0000"/>
          <w:szCs w:val="21"/>
        </w:rPr>
        <w:t>获得省部级及以上科技成果奖励（有证书）。</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（二）对于在籍一年级博士研究生，如其导师觉得确有发展潜质，符合下列条件之一均可申报，但需有另外两名博导实名推荐。</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1.</w:t>
      </w:r>
      <w:r w:rsidRPr="004012B2">
        <w:rPr>
          <w:color w:val="FF0000"/>
          <w:szCs w:val="21"/>
        </w:rPr>
        <w:t>已发表中文核心期刊论文</w:t>
      </w:r>
      <w:r w:rsidRPr="004012B2">
        <w:rPr>
          <w:color w:val="FF0000"/>
          <w:szCs w:val="21"/>
        </w:rPr>
        <w:t>2</w:t>
      </w:r>
      <w:r w:rsidRPr="004012B2">
        <w:rPr>
          <w:color w:val="FF0000"/>
          <w:szCs w:val="21"/>
        </w:rPr>
        <w:t>篇及以上；</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lastRenderedPageBreak/>
        <w:t>2.</w:t>
      </w:r>
      <w:r w:rsidRPr="004012B2">
        <w:rPr>
          <w:color w:val="FF0000"/>
          <w:szCs w:val="21"/>
        </w:rPr>
        <w:t>发表中文核心期刊论文</w:t>
      </w:r>
      <w:r w:rsidRPr="004012B2">
        <w:rPr>
          <w:color w:val="FF0000"/>
          <w:szCs w:val="21"/>
        </w:rPr>
        <w:t>1</w:t>
      </w:r>
      <w:r w:rsidRPr="004012B2">
        <w:rPr>
          <w:color w:val="FF0000"/>
          <w:szCs w:val="21"/>
        </w:rPr>
        <w:t>篇以上且获得发明专利（排名前</w:t>
      </w:r>
      <w:r w:rsidRPr="004012B2">
        <w:rPr>
          <w:color w:val="FF0000"/>
          <w:szCs w:val="21"/>
        </w:rPr>
        <w:t>2</w:t>
      </w:r>
      <w:r w:rsidRPr="004012B2">
        <w:rPr>
          <w:color w:val="FF0000"/>
          <w:szCs w:val="21"/>
        </w:rPr>
        <w:t>位）</w:t>
      </w:r>
      <w:r w:rsidRPr="004012B2">
        <w:rPr>
          <w:color w:val="FF0000"/>
          <w:szCs w:val="21"/>
        </w:rPr>
        <w:t>1</w:t>
      </w:r>
      <w:r w:rsidRPr="004012B2">
        <w:rPr>
          <w:color w:val="FF0000"/>
          <w:szCs w:val="21"/>
        </w:rPr>
        <w:t>项；</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3.</w:t>
      </w:r>
      <w:r w:rsidRPr="004012B2">
        <w:rPr>
          <w:color w:val="FF0000"/>
          <w:szCs w:val="21"/>
        </w:rPr>
        <w:t>获得省部级及以上科技成果奖励（有证书）。</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w:t>
      </w:r>
      <w:r w:rsidRPr="004012B2">
        <w:rPr>
          <w:color w:val="FF0000"/>
          <w:szCs w:val="21"/>
        </w:rPr>
        <w:t>三</w:t>
      </w:r>
      <w:r w:rsidRPr="004012B2">
        <w:rPr>
          <w:color w:val="FF0000"/>
          <w:szCs w:val="21"/>
        </w:rPr>
        <w:t xml:space="preserve">) </w:t>
      </w:r>
      <w:r w:rsidRPr="004012B2">
        <w:rPr>
          <w:color w:val="FF0000"/>
          <w:szCs w:val="21"/>
        </w:rPr>
        <w:t>指导教师主持并在研国家自然科学基金或社会科学基金或省部级及以上重大（重点）科研项目，研究经费充足。</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w:t>
      </w:r>
      <w:r w:rsidRPr="004012B2">
        <w:rPr>
          <w:color w:val="FF0000"/>
          <w:szCs w:val="21"/>
        </w:rPr>
        <w:t>四</w:t>
      </w:r>
      <w:r w:rsidRPr="004012B2">
        <w:rPr>
          <w:color w:val="FF0000"/>
          <w:szCs w:val="21"/>
        </w:rPr>
        <w:t xml:space="preserve">) </w:t>
      </w:r>
      <w:r w:rsidRPr="004012B2">
        <w:rPr>
          <w:color w:val="FF0000"/>
          <w:szCs w:val="21"/>
        </w:rPr>
        <w:t>博士研究生已获得副高级以上职称（含副高级）、或者博士学位论文涉密的不能申请。</w:t>
      </w:r>
    </w:p>
    <w:p w:rsidR="009E5C8F" w:rsidRPr="004012B2" w:rsidRDefault="009E5C8F" w:rsidP="00AB21FE">
      <w:pPr>
        <w:snapToGrid w:val="0"/>
        <w:spacing w:beforeLines="50" w:afterLines="50" w:line="300" w:lineRule="auto"/>
        <w:ind w:firstLineChars="200" w:firstLine="422"/>
        <w:outlineLvl w:val="1"/>
        <w:rPr>
          <w:rFonts w:eastAsia="黑体"/>
          <w:b/>
          <w:bCs/>
          <w:color w:val="FF0000"/>
          <w:szCs w:val="21"/>
        </w:rPr>
      </w:pPr>
      <w:bookmarkStart w:id="53" w:name="_Toc27832_WPSOffice_Level1"/>
      <w:r w:rsidRPr="004012B2">
        <w:rPr>
          <w:rFonts w:eastAsia="黑体"/>
          <w:b/>
          <w:bCs/>
          <w:color w:val="FF0000"/>
          <w:szCs w:val="21"/>
        </w:rPr>
        <w:t>二、资助审批程序</w:t>
      </w:r>
      <w:bookmarkEnd w:id="53"/>
    </w:p>
    <w:p w:rsidR="009E5C8F" w:rsidRPr="004012B2" w:rsidRDefault="009E5C8F" w:rsidP="009E5C8F">
      <w:pPr>
        <w:snapToGrid w:val="0"/>
        <w:spacing w:line="300" w:lineRule="auto"/>
        <w:ind w:firstLineChars="200" w:firstLine="422"/>
        <w:rPr>
          <w:color w:val="FF0000"/>
          <w:szCs w:val="21"/>
        </w:rPr>
      </w:pPr>
      <w:r w:rsidRPr="004012B2">
        <w:rPr>
          <w:rFonts w:eastAsia="黑体"/>
          <w:b/>
          <w:color w:val="FF0000"/>
          <w:szCs w:val="21"/>
        </w:rPr>
        <w:t>(</w:t>
      </w:r>
      <w:r w:rsidRPr="004012B2">
        <w:rPr>
          <w:rFonts w:eastAsia="黑体"/>
          <w:b/>
          <w:color w:val="FF0000"/>
          <w:szCs w:val="21"/>
        </w:rPr>
        <w:t>一</w:t>
      </w:r>
      <w:r w:rsidRPr="004012B2">
        <w:rPr>
          <w:rFonts w:eastAsia="黑体"/>
          <w:b/>
          <w:color w:val="FF0000"/>
          <w:szCs w:val="21"/>
        </w:rPr>
        <w:t xml:space="preserve">) </w:t>
      </w:r>
      <w:r w:rsidRPr="004012B2">
        <w:rPr>
          <w:rFonts w:eastAsia="黑体"/>
          <w:b/>
          <w:color w:val="FF0000"/>
          <w:szCs w:val="21"/>
        </w:rPr>
        <w:t>资助申请。</w:t>
      </w:r>
      <w:r w:rsidRPr="004012B2">
        <w:rPr>
          <w:color w:val="FF0000"/>
          <w:szCs w:val="21"/>
        </w:rPr>
        <w:t>具备上述条件的博士研究生可填写《武汉科技大学优秀博士学位论文培育资助申请书》，并提交有关研究能力的证明材料，经导师同意或推荐后向相关学院报名。各学院学位评定分委员会对申请人的科研能力以及选题新颖性、研究内容创新性、实施方案的可行性等进行初评，提出初步名单，报送研究生院。</w:t>
      </w:r>
    </w:p>
    <w:p w:rsidR="009E5C8F" w:rsidRPr="004012B2" w:rsidRDefault="009E5C8F" w:rsidP="009E5C8F">
      <w:pPr>
        <w:snapToGrid w:val="0"/>
        <w:spacing w:line="300" w:lineRule="auto"/>
        <w:ind w:firstLineChars="200" w:firstLine="422"/>
        <w:rPr>
          <w:color w:val="FF0000"/>
          <w:szCs w:val="21"/>
        </w:rPr>
      </w:pPr>
      <w:r w:rsidRPr="004012B2">
        <w:rPr>
          <w:rFonts w:eastAsia="黑体"/>
          <w:b/>
          <w:color w:val="FF0000"/>
          <w:szCs w:val="21"/>
        </w:rPr>
        <w:t>(</w:t>
      </w:r>
      <w:r w:rsidRPr="004012B2">
        <w:rPr>
          <w:rFonts w:eastAsia="黑体"/>
          <w:b/>
          <w:color w:val="FF0000"/>
          <w:szCs w:val="21"/>
        </w:rPr>
        <w:t>二</w:t>
      </w:r>
      <w:r w:rsidRPr="004012B2">
        <w:rPr>
          <w:rFonts w:eastAsia="黑体"/>
          <w:b/>
          <w:color w:val="FF0000"/>
          <w:szCs w:val="21"/>
        </w:rPr>
        <w:t xml:space="preserve">) </w:t>
      </w:r>
      <w:r w:rsidRPr="004012B2">
        <w:rPr>
          <w:rFonts w:eastAsia="黑体"/>
          <w:b/>
          <w:color w:val="FF0000"/>
          <w:szCs w:val="21"/>
        </w:rPr>
        <w:t>专家评选。</w:t>
      </w:r>
      <w:r w:rsidRPr="004012B2">
        <w:rPr>
          <w:color w:val="FF0000"/>
          <w:szCs w:val="21"/>
        </w:rPr>
        <w:t>研究生院成立专家小组，对各学院推荐的申请资助的博士学位论文选题、课题研究情况以及博士研究生的基础知识、专业知识和综合素质进行考评，评选出培育资助候选人。</w:t>
      </w:r>
    </w:p>
    <w:p w:rsidR="009E5C8F" w:rsidRPr="004012B2" w:rsidRDefault="009E5C8F" w:rsidP="009E5C8F">
      <w:pPr>
        <w:snapToGrid w:val="0"/>
        <w:spacing w:line="300" w:lineRule="auto"/>
        <w:ind w:firstLineChars="200" w:firstLine="422"/>
        <w:rPr>
          <w:color w:val="FF0000"/>
          <w:szCs w:val="21"/>
        </w:rPr>
      </w:pPr>
      <w:r w:rsidRPr="004012B2">
        <w:rPr>
          <w:rFonts w:eastAsia="黑体"/>
          <w:b/>
          <w:color w:val="FF0000"/>
          <w:szCs w:val="21"/>
        </w:rPr>
        <w:t>(</w:t>
      </w:r>
      <w:r w:rsidRPr="004012B2">
        <w:rPr>
          <w:rFonts w:eastAsia="黑体"/>
          <w:b/>
          <w:color w:val="FF0000"/>
          <w:szCs w:val="21"/>
        </w:rPr>
        <w:t>三</w:t>
      </w:r>
      <w:r w:rsidRPr="004012B2">
        <w:rPr>
          <w:rFonts w:eastAsia="黑体"/>
          <w:b/>
          <w:color w:val="FF0000"/>
          <w:szCs w:val="21"/>
        </w:rPr>
        <w:t xml:space="preserve">) </w:t>
      </w:r>
      <w:r w:rsidRPr="004012B2">
        <w:rPr>
          <w:rFonts w:eastAsia="黑体"/>
          <w:b/>
          <w:color w:val="FF0000"/>
          <w:szCs w:val="21"/>
        </w:rPr>
        <w:t>审核评定。</w:t>
      </w:r>
      <w:r w:rsidRPr="004012B2">
        <w:rPr>
          <w:color w:val="FF0000"/>
          <w:szCs w:val="21"/>
        </w:rPr>
        <w:t>研究生院将根据资助申请和专家考评结果进行审核，产生优秀博士学位论文培育基金拟资助名单，并报校学位评定委员会审定。</w:t>
      </w:r>
    </w:p>
    <w:p w:rsidR="009E5C8F" w:rsidRPr="004012B2" w:rsidRDefault="009E5C8F" w:rsidP="009E5C8F">
      <w:pPr>
        <w:snapToGrid w:val="0"/>
        <w:spacing w:line="300" w:lineRule="auto"/>
        <w:ind w:firstLineChars="200" w:firstLine="422"/>
        <w:rPr>
          <w:color w:val="FF0000"/>
          <w:szCs w:val="21"/>
        </w:rPr>
      </w:pPr>
      <w:r w:rsidRPr="004012B2">
        <w:rPr>
          <w:rFonts w:eastAsia="黑体"/>
          <w:b/>
          <w:color w:val="FF0000"/>
          <w:szCs w:val="21"/>
        </w:rPr>
        <w:t>(</w:t>
      </w:r>
      <w:r w:rsidRPr="004012B2">
        <w:rPr>
          <w:rFonts w:eastAsia="黑体"/>
          <w:b/>
          <w:color w:val="FF0000"/>
          <w:szCs w:val="21"/>
        </w:rPr>
        <w:t>四</w:t>
      </w:r>
      <w:r w:rsidRPr="004012B2">
        <w:rPr>
          <w:rFonts w:eastAsia="黑体"/>
          <w:b/>
          <w:color w:val="FF0000"/>
          <w:szCs w:val="21"/>
        </w:rPr>
        <w:t xml:space="preserve">) </w:t>
      </w:r>
      <w:r w:rsidRPr="004012B2">
        <w:rPr>
          <w:rFonts w:eastAsia="黑体"/>
          <w:b/>
          <w:color w:val="FF0000"/>
          <w:szCs w:val="21"/>
        </w:rPr>
        <w:t>公示拟资助名单。</w:t>
      </w:r>
      <w:r w:rsidRPr="004012B2">
        <w:rPr>
          <w:color w:val="FF0000"/>
          <w:szCs w:val="21"/>
        </w:rPr>
        <w:t>在研究生院网站上公示拟资助名单</w:t>
      </w:r>
      <w:r w:rsidRPr="004012B2">
        <w:rPr>
          <w:color w:val="FF0000"/>
          <w:szCs w:val="21"/>
        </w:rPr>
        <w:t>3</w:t>
      </w:r>
      <w:r w:rsidRPr="004012B2">
        <w:rPr>
          <w:color w:val="FF0000"/>
          <w:szCs w:val="21"/>
        </w:rPr>
        <w:t>天，接受质询。</w:t>
      </w:r>
    </w:p>
    <w:p w:rsidR="009E5C8F" w:rsidRPr="004012B2" w:rsidRDefault="009E5C8F" w:rsidP="009E5C8F">
      <w:pPr>
        <w:snapToGrid w:val="0"/>
        <w:spacing w:line="300" w:lineRule="auto"/>
        <w:ind w:firstLineChars="200" w:firstLine="422"/>
        <w:rPr>
          <w:rFonts w:eastAsia="黑体"/>
          <w:b/>
          <w:color w:val="FF0000"/>
          <w:szCs w:val="21"/>
        </w:rPr>
      </w:pPr>
      <w:r w:rsidRPr="004012B2">
        <w:rPr>
          <w:rFonts w:eastAsia="黑体"/>
          <w:b/>
          <w:color w:val="FF0000"/>
          <w:szCs w:val="21"/>
        </w:rPr>
        <w:t>(</w:t>
      </w:r>
      <w:r w:rsidRPr="004012B2">
        <w:rPr>
          <w:rFonts w:eastAsia="黑体"/>
          <w:b/>
          <w:color w:val="FF0000"/>
          <w:szCs w:val="21"/>
        </w:rPr>
        <w:t>五</w:t>
      </w:r>
      <w:r w:rsidRPr="004012B2">
        <w:rPr>
          <w:rFonts w:eastAsia="黑体"/>
          <w:b/>
          <w:color w:val="FF0000"/>
          <w:szCs w:val="21"/>
        </w:rPr>
        <w:t xml:space="preserve">) </w:t>
      </w:r>
      <w:r w:rsidRPr="004012B2">
        <w:rPr>
          <w:rFonts w:eastAsia="黑体"/>
          <w:b/>
          <w:color w:val="FF0000"/>
          <w:szCs w:val="21"/>
        </w:rPr>
        <w:t>公示结束，若无异议，由研究生院公布正式名单。</w:t>
      </w:r>
    </w:p>
    <w:p w:rsidR="009E5C8F" w:rsidRPr="004012B2" w:rsidRDefault="009E5C8F" w:rsidP="00AB21FE">
      <w:pPr>
        <w:snapToGrid w:val="0"/>
        <w:spacing w:beforeLines="50" w:afterLines="50" w:line="300" w:lineRule="auto"/>
        <w:ind w:firstLineChars="200" w:firstLine="422"/>
        <w:outlineLvl w:val="1"/>
        <w:rPr>
          <w:rFonts w:eastAsia="黑体"/>
          <w:b/>
          <w:bCs/>
          <w:color w:val="FF0000"/>
          <w:szCs w:val="21"/>
        </w:rPr>
      </w:pPr>
      <w:bookmarkStart w:id="54" w:name="_Toc12635_WPSOffice_Level1"/>
      <w:r w:rsidRPr="004012B2">
        <w:rPr>
          <w:rFonts w:eastAsia="黑体"/>
          <w:b/>
          <w:bCs/>
          <w:color w:val="FF0000"/>
          <w:szCs w:val="21"/>
        </w:rPr>
        <w:t>三、资助方式</w:t>
      </w:r>
      <w:bookmarkEnd w:id="54"/>
    </w:p>
    <w:p w:rsidR="009E5C8F" w:rsidRPr="004012B2" w:rsidRDefault="009E5C8F" w:rsidP="009E5C8F">
      <w:pPr>
        <w:snapToGrid w:val="0"/>
        <w:spacing w:line="300" w:lineRule="auto"/>
        <w:ind w:firstLineChars="200" w:firstLine="420"/>
        <w:rPr>
          <w:color w:val="FF0000"/>
          <w:szCs w:val="21"/>
        </w:rPr>
      </w:pPr>
      <w:r w:rsidRPr="004012B2">
        <w:rPr>
          <w:color w:val="FF0000"/>
          <w:szCs w:val="21"/>
        </w:rPr>
        <w:t>为保证受资助的博士学位论文研究工作顺利进行，学校</w:t>
      </w:r>
      <w:r w:rsidRPr="004012B2">
        <w:rPr>
          <w:color w:val="FF0000"/>
          <w:szCs w:val="21"/>
        </w:rPr>
        <w:lastRenderedPageBreak/>
        <w:t>每年拨出专款，用于优秀博士学位论文的培育资助。获准资助的博士研究生，学校将发放</w:t>
      </w:r>
      <w:r w:rsidRPr="004012B2">
        <w:rPr>
          <w:color w:val="FF0000"/>
          <w:szCs w:val="21"/>
        </w:rPr>
        <w:t>2</w:t>
      </w:r>
      <w:r w:rsidRPr="004012B2">
        <w:rPr>
          <w:color w:val="FF0000"/>
          <w:szCs w:val="21"/>
        </w:rPr>
        <w:t>万元</w:t>
      </w:r>
      <w:r w:rsidRPr="004012B2">
        <w:rPr>
          <w:color w:val="FF0000"/>
          <w:szCs w:val="21"/>
        </w:rPr>
        <w:t>/</w:t>
      </w:r>
      <w:r w:rsidRPr="004012B2">
        <w:rPr>
          <w:color w:val="FF0000"/>
          <w:szCs w:val="21"/>
        </w:rPr>
        <w:t>人的资助金</w:t>
      </w:r>
      <w:r w:rsidRPr="004012B2">
        <w:rPr>
          <w:color w:val="FF0000"/>
          <w:szCs w:val="21"/>
        </w:rPr>
        <w:t>(</w:t>
      </w:r>
      <w:r w:rsidRPr="004012B2">
        <w:rPr>
          <w:color w:val="FF0000"/>
          <w:szCs w:val="21"/>
        </w:rPr>
        <w:t>可同时享受助学金</w:t>
      </w:r>
      <w:r w:rsidRPr="004012B2">
        <w:rPr>
          <w:color w:val="FF0000"/>
          <w:szCs w:val="21"/>
        </w:rPr>
        <w:t>)</w:t>
      </w:r>
      <w:r w:rsidRPr="004012B2">
        <w:rPr>
          <w:color w:val="FF0000"/>
          <w:szCs w:val="21"/>
        </w:rPr>
        <w:t>。</w:t>
      </w:r>
      <w:r w:rsidRPr="004012B2">
        <w:rPr>
          <w:color w:val="FF0000"/>
          <w:szCs w:val="21"/>
        </w:rPr>
        <w:t xml:space="preserve"> </w:t>
      </w:r>
    </w:p>
    <w:p w:rsidR="009E5C8F" w:rsidRPr="004012B2" w:rsidRDefault="009E5C8F" w:rsidP="00AB21FE">
      <w:pPr>
        <w:snapToGrid w:val="0"/>
        <w:spacing w:beforeLines="50" w:afterLines="50" w:line="300" w:lineRule="auto"/>
        <w:ind w:firstLineChars="200" w:firstLine="422"/>
        <w:outlineLvl w:val="1"/>
        <w:rPr>
          <w:rFonts w:eastAsia="黑体"/>
          <w:b/>
          <w:bCs/>
          <w:color w:val="FF0000"/>
          <w:szCs w:val="21"/>
        </w:rPr>
      </w:pPr>
      <w:bookmarkStart w:id="55" w:name="_Toc28027_WPSOffice_Level1"/>
      <w:r w:rsidRPr="004012B2">
        <w:rPr>
          <w:rFonts w:eastAsia="黑体"/>
          <w:b/>
          <w:bCs/>
          <w:color w:val="FF0000"/>
          <w:szCs w:val="21"/>
        </w:rPr>
        <w:t>四、发放方式</w:t>
      </w:r>
      <w:bookmarkEnd w:id="55"/>
    </w:p>
    <w:p w:rsidR="009E5C8F" w:rsidRPr="004012B2" w:rsidRDefault="009E5C8F" w:rsidP="009E5C8F">
      <w:pPr>
        <w:snapToGrid w:val="0"/>
        <w:spacing w:line="300" w:lineRule="auto"/>
        <w:ind w:firstLineChars="200" w:firstLine="420"/>
        <w:rPr>
          <w:color w:val="FF0000"/>
          <w:szCs w:val="21"/>
        </w:rPr>
      </w:pPr>
      <w:r w:rsidRPr="004012B2">
        <w:rPr>
          <w:color w:val="FF0000"/>
          <w:szCs w:val="21"/>
        </w:rPr>
        <w:t>(</w:t>
      </w:r>
      <w:r w:rsidRPr="004012B2">
        <w:rPr>
          <w:color w:val="FF0000"/>
          <w:szCs w:val="21"/>
        </w:rPr>
        <w:t>一</w:t>
      </w:r>
      <w:r w:rsidRPr="004012B2">
        <w:rPr>
          <w:color w:val="FF0000"/>
          <w:szCs w:val="21"/>
        </w:rPr>
        <w:t xml:space="preserve">) </w:t>
      </w:r>
      <w:r w:rsidRPr="004012B2">
        <w:rPr>
          <w:color w:val="FF0000"/>
          <w:szCs w:val="21"/>
        </w:rPr>
        <w:t>中期考核通过后，给博士研究生发放</w:t>
      </w:r>
      <w:r w:rsidRPr="004012B2">
        <w:rPr>
          <w:color w:val="FF0000"/>
          <w:szCs w:val="21"/>
        </w:rPr>
        <w:t>1</w:t>
      </w:r>
      <w:r w:rsidRPr="004012B2">
        <w:rPr>
          <w:color w:val="FF0000"/>
          <w:szCs w:val="21"/>
        </w:rPr>
        <w:t>万元</w:t>
      </w:r>
      <w:r w:rsidRPr="004012B2">
        <w:rPr>
          <w:color w:val="FF0000"/>
          <w:szCs w:val="21"/>
        </w:rPr>
        <w:t>/</w:t>
      </w:r>
      <w:r w:rsidRPr="004012B2">
        <w:rPr>
          <w:color w:val="FF0000"/>
          <w:szCs w:val="21"/>
        </w:rPr>
        <w:t>人的资助金。</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w:t>
      </w:r>
      <w:r w:rsidRPr="004012B2">
        <w:rPr>
          <w:color w:val="FF0000"/>
          <w:szCs w:val="21"/>
        </w:rPr>
        <w:t>二</w:t>
      </w:r>
      <w:r w:rsidRPr="004012B2">
        <w:rPr>
          <w:color w:val="FF0000"/>
          <w:szCs w:val="21"/>
        </w:rPr>
        <w:t xml:space="preserve">) </w:t>
      </w:r>
      <w:r w:rsidRPr="004012B2">
        <w:rPr>
          <w:color w:val="FF0000"/>
          <w:szCs w:val="21"/>
        </w:rPr>
        <w:t>提出博士学位申请后，经研究生院审核，取得预期成果，给博士研究生发放</w:t>
      </w:r>
      <w:r w:rsidRPr="004012B2">
        <w:rPr>
          <w:color w:val="FF0000"/>
          <w:szCs w:val="21"/>
        </w:rPr>
        <w:t>1</w:t>
      </w:r>
      <w:r w:rsidRPr="004012B2">
        <w:rPr>
          <w:color w:val="FF0000"/>
          <w:szCs w:val="21"/>
        </w:rPr>
        <w:t>万元</w:t>
      </w:r>
      <w:r w:rsidRPr="004012B2">
        <w:rPr>
          <w:color w:val="FF0000"/>
          <w:szCs w:val="21"/>
        </w:rPr>
        <w:t>/</w:t>
      </w:r>
      <w:r w:rsidRPr="004012B2">
        <w:rPr>
          <w:color w:val="FF0000"/>
          <w:szCs w:val="21"/>
        </w:rPr>
        <w:t>人的资助金。</w:t>
      </w:r>
    </w:p>
    <w:p w:rsidR="009E5C8F" w:rsidRPr="004012B2" w:rsidRDefault="009E5C8F" w:rsidP="00AB21FE">
      <w:pPr>
        <w:snapToGrid w:val="0"/>
        <w:spacing w:beforeLines="50" w:afterLines="50" w:line="300" w:lineRule="auto"/>
        <w:ind w:firstLineChars="200" w:firstLine="422"/>
        <w:outlineLvl w:val="1"/>
        <w:rPr>
          <w:rFonts w:eastAsia="黑体"/>
          <w:b/>
          <w:bCs/>
          <w:color w:val="FF0000"/>
          <w:szCs w:val="21"/>
        </w:rPr>
      </w:pPr>
      <w:bookmarkStart w:id="56" w:name="_Toc8434_WPSOffice_Level1"/>
      <w:r w:rsidRPr="004012B2">
        <w:rPr>
          <w:rFonts w:eastAsia="黑体"/>
          <w:b/>
          <w:bCs/>
          <w:color w:val="FF0000"/>
          <w:szCs w:val="21"/>
        </w:rPr>
        <w:t>五、考核与奖惩</w:t>
      </w:r>
      <w:bookmarkEnd w:id="56"/>
    </w:p>
    <w:p w:rsidR="009E5C8F" w:rsidRPr="004012B2" w:rsidRDefault="009E5C8F" w:rsidP="009E5C8F">
      <w:pPr>
        <w:snapToGrid w:val="0"/>
        <w:spacing w:line="300" w:lineRule="auto"/>
        <w:ind w:firstLineChars="200" w:firstLine="422"/>
        <w:rPr>
          <w:rFonts w:eastAsia="黑体"/>
          <w:b/>
          <w:color w:val="FF0000"/>
          <w:szCs w:val="21"/>
        </w:rPr>
      </w:pPr>
      <w:r w:rsidRPr="004012B2">
        <w:rPr>
          <w:rFonts w:eastAsia="黑体"/>
          <w:b/>
          <w:color w:val="FF0000"/>
          <w:szCs w:val="21"/>
        </w:rPr>
        <w:t>(</w:t>
      </w:r>
      <w:r w:rsidRPr="004012B2">
        <w:rPr>
          <w:rFonts w:eastAsia="黑体"/>
          <w:b/>
          <w:color w:val="FF0000"/>
          <w:szCs w:val="21"/>
        </w:rPr>
        <w:t>一</w:t>
      </w:r>
      <w:r w:rsidRPr="004012B2">
        <w:rPr>
          <w:rFonts w:eastAsia="黑体"/>
          <w:b/>
          <w:color w:val="FF0000"/>
          <w:szCs w:val="21"/>
        </w:rPr>
        <w:t xml:space="preserve">) </w:t>
      </w:r>
      <w:r w:rsidRPr="004012B2">
        <w:rPr>
          <w:rFonts w:eastAsia="黑体"/>
          <w:b/>
          <w:color w:val="FF0000"/>
          <w:szCs w:val="21"/>
        </w:rPr>
        <w:t>考核方式</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优博培育基金项目结项成果应满足下列条件：</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1.</w:t>
      </w:r>
      <w:r w:rsidRPr="004012B2">
        <w:rPr>
          <w:color w:val="FF0000"/>
          <w:szCs w:val="21"/>
        </w:rPr>
        <w:t>以第一作者或第二作者（导师为第一作者）公开发表</w:t>
      </w:r>
      <w:r w:rsidRPr="004012B2">
        <w:rPr>
          <w:color w:val="FF0000"/>
          <w:szCs w:val="21"/>
        </w:rPr>
        <w:t>3</w:t>
      </w:r>
      <w:r w:rsidRPr="004012B2">
        <w:rPr>
          <w:color w:val="FF0000"/>
          <w:szCs w:val="21"/>
        </w:rPr>
        <w:t>篇</w:t>
      </w:r>
      <w:r w:rsidRPr="004012B2">
        <w:rPr>
          <w:color w:val="FF0000"/>
          <w:szCs w:val="21"/>
        </w:rPr>
        <w:t>A</w:t>
      </w:r>
      <w:r w:rsidRPr="004012B2">
        <w:rPr>
          <w:color w:val="FF0000"/>
          <w:szCs w:val="21"/>
        </w:rPr>
        <w:t>类论文（其中至少有一篇为</w:t>
      </w:r>
      <w:r w:rsidRPr="004012B2">
        <w:rPr>
          <w:color w:val="FF0000"/>
          <w:szCs w:val="21"/>
        </w:rPr>
        <w:t>A2</w:t>
      </w:r>
      <w:r w:rsidRPr="004012B2">
        <w:rPr>
          <w:color w:val="FF0000"/>
          <w:szCs w:val="21"/>
        </w:rPr>
        <w:t>及以上论文），或发表（含录用）在上述收录源期刊上；或以第一作者或第二作者（导师为第一作者）公开发表</w:t>
      </w:r>
      <w:r w:rsidRPr="004012B2">
        <w:rPr>
          <w:color w:val="FF0000"/>
          <w:szCs w:val="21"/>
        </w:rPr>
        <w:t>2</w:t>
      </w:r>
      <w:r w:rsidRPr="004012B2">
        <w:rPr>
          <w:color w:val="FF0000"/>
          <w:szCs w:val="21"/>
        </w:rPr>
        <w:t>篇</w:t>
      </w:r>
      <w:r w:rsidRPr="004012B2">
        <w:rPr>
          <w:color w:val="FF0000"/>
          <w:szCs w:val="21"/>
        </w:rPr>
        <w:t>A</w:t>
      </w:r>
      <w:r w:rsidRPr="004012B2">
        <w:rPr>
          <w:color w:val="FF0000"/>
          <w:szCs w:val="21"/>
        </w:rPr>
        <w:t>类论文（其中至少有一篇为</w:t>
      </w:r>
      <w:r w:rsidRPr="004012B2">
        <w:rPr>
          <w:color w:val="FF0000"/>
          <w:szCs w:val="21"/>
        </w:rPr>
        <w:t>A1</w:t>
      </w:r>
      <w:r w:rsidRPr="004012B2">
        <w:rPr>
          <w:color w:val="FF0000"/>
          <w:szCs w:val="21"/>
        </w:rPr>
        <w:t>及以上论文），或发表（含录用）在上述收录源期刊上；</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2.</w:t>
      </w:r>
      <w:r w:rsidRPr="004012B2">
        <w:rPr>
          <w:color w:val="FF0000"/>
          <w:szCs w:val="21"/>
        </w:rPr>
        <w:t>获得国家级科技奖励（有个人获奖证书）、省部级科技奖励（排名前</w:t>
      </w:r>
      <w:r w:rsidRPr="004012B2">
        <w:rPr>
          <w:color w:val="FF0000"/>
          <w:szCs w:val="21"/>
        </w:rPr>
        <w:t>5</w:t>
      </w:r>
      <w:r w:rsidRPr="004012B2">
        <w:rPr>
          <w:color w:val="FF0000"/>
          <w:szCs w:val="21"/>
        </w:rPr>
        <w:t>位）可减少</w:t>
      </w:r>
      <w:r w:rsidRPr="004012B2">
        <w:rPr>
          <w:color w:val="FF0000"/>
          <w:szCs w:val="21"/>
        </w:rPr>
        <w:t>A3</w:t>
      </w:r>
      <w:r w:rsidRPr="004012B2">
        <w:rPr>
          <w:color w:val="FF0000"/>
          <w:szCs w:val="21"/>
        </w:rPr>
        <w:t>论文</w:t>
      </w:r>
      <w:r w:rsidRPr="004012B2">
        <w:rPr>
          <w:color w:val="FF0000"/>
          <w:szCs w:val="21"/>
        </w:rPr>
        <w:t>1</w:t>
      </w:r>
      <w:r w:rsidRPr="004012B2">
        <w:rPr>
          <w:color w:val="FF0000"/>
          <w:szCs w:val="21"/>
        </w:rPr>
        <w:t>篇（仅限</w:t>
      </w:r>
      <w:r w:rsidRPr="004012B2">
        <w:rPr>
          <w:color w:val="FF0000"/>
          <w:szCs w:val="21"/>
        </w:rPr>
        <w:t>1</w:t>
      </w:r>
      <w:r w:rsidRPr="004012B2">
        <w:rPr>
          <w:color w:val="FF0000"/>
          <w:szCs w:val="21"/>
        </w:rPr>
        <w:t>项）。</w:t>
      </w:r>
    </w:p>
    <w:p w:rsidR="009E5C8F" w:rsidRPr="004012B2" w:rsidRDefault="009E5C8F" w:rsidP="009E5C8F">
      <w:pPr>
        <w:snapToGrid w:val="0"/>
        <w:spacing w:line="300" w:lineRule="auto"/>
        <w:ind w:firstLineChars="200" w:firstLine="422"/>
        <w:rPr>
          <w:rFonts w:eastAsia="黑体"/>
          <w:b/>
          <w:color w:val="FF0000"/>
          <w:szCs w:val="21"/>
        </w:rPr>
      </w:pPr>
      <w:r w:rsidRPr="004012B2">
        <w:rPr>
          <w:rFonts w:eastAsia="黑体"/>
          <w:b/>
          <w:color w:val="FF0000"/>
          <w:szCs w:val="21"/>
        </w:rPr>
        <w:t xml:space="preserve"> (</w:t>
      </w:r>
      <w:r w:rsidRPr="004012B2">
        <w:rPr>
          <w:rFonts w:eastAsia="黑体"/>
          <w:b/>
          <w:color w:val="FF0000"/>
          <w:szCs w:val="21"/>
        </w:rPr>
        <w:t>二</w:t>
      </w:r>
      <w:r w:rsidRPr="004012B2">
        <w:rPr>
          <w:rFonts w:eastAsia="黑体"/>
          <w:b/>
          <w:color w:val="FF0000"/>
          <w:szCs w:val="21"/>
        </w:rPr>
        <w:t xml:space="preserve">) </w:t>
      </w:r>
      <w:r w:rsidRPr="004012B2">
        <w:rPr>
          <w:rFonts w:eastAsia="黑体"/>
          <w:b/>
          <w:color w:val="FF0000"/>
          <w:szCs w:val="21"/>
        </w:rPr>
        <w:t>奖惩措施</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1.</w:t>
      </w:r>
      <w:r w:rsidRPr="004012B2">
        <w:rPr>
          <w:color w:val="FF0000"/>
          <w:szCs w:val="21"/>
        </w:rPr>
        <w:t>湖北省优秀博士论文指导教师参照</w:t>
      </w:r>
      <w:bookmarkStart w:id="57" w:name="_Toc225144050"/>
      <w:bookmarkStart w:id="58" w:name="_Toc225074744"/>
      <w:r w:rsidRPr="004012B2">
        <w:rPr>
          <w:color w:val="FF0000"/>
          <w:szCs w:val="21"/>
        </w:rPr>
        <w:t>《武汉科技大学学科建设与研究生教育奖励办法</w:t>
      </w:r>
      <w:bookmarkEnd w:id="57"/>
      <w:bookmarkEnd w:id="58"/>
      <w:r w:rsidRPr="004012B2">
        <w:rPr>
          <w:color w:val="FF0000"/>
          <w:szCs w:val="21"/>
        </w:rPr>
        <w:t>》文件执行。</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2.</w:t>
      </w:r>
      <w:r w:rsidRPr="004012B2">
        <w:rPr>
          <w:color w:val="FF0000"/>
          <w:szCs w:val="21"/>
        </w:rPr>
        <w:t>研究生院将在博士研究生被确定为资助对象一年后对其进行中期考核，根据考核结果确定是否继续资助。逾期不提交或不认真开展研究工作的，停止资助。</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3.</w:t>
      </w:r>
      <w:r w:rsidRPr="004012B2">
        <w:rPr>
          <w:color w:val="FF0000"/>
          <w:szCs w:val="21"/>
        </w:rPr>
        <w:t>获资助者在资助期间有弄虚作假、违背科学道德或其他学术不端行为的，经研究生院组织专家核实后，撤消对其</w:t>
      </w:r>
      <w:r w:rsidRPr="004012B2">
        <w:rPr>
          <w:color w:val="FF0000"/>
          <w:szCs w:val="21"/>
        </w:rPr>
        <w:lastRenderedPageBreak/>
        <w:t>资助，并返还全部已资助的经费。</w:t>
      </w:r>
    </w:p>
    <w:p w:rsidR="009E5C8F" w:rsidRPr="004012B2" w:rsidRDefault="009E5C8F" w:rsidP="009E5C8F">
      <w:pPr>
        <w:snapToGrid w:val="0"/>
        <w:spacing w:line="300" w:lineRule="auto"/>
        <w:ind w:firstLineChars="200" w:firstLine="420"/>
        <w:rPr>
          <w:color w:val="FF0000"/>
          <w:szCs w:val="21"/>
        </w:rPr>
      </w:pPr>
      <w:r w:rsidRPr="004012B2">
        <w:rPr>
          <w:color w:val="FF0000"/>
          <w:szCs w:val="21"/>
        </w:rPr>
        <w:t>4.</w:t>
      </w:r>
      <w:r w:rsidRPr="004012B2">
        <w:rPr>
          <w:color w:val="FF0000"/>
          <w:szCs w:val="21"/>
        </w:rPr>
        <w:t>资助期间若未能达到结项成果要求，根据情况扣回一定数额的资助金。</w:t>
      </w:r>
      <w:r w:rsidRPr="004012B2">
        <w:rPr>
          <w:rFonts w:eastAsia="仿宋_GB2312"/>
          <w:color w:val="FF0000"/>
          <w:szCs w:val="21"/>
        </w:rPr>
        <w:t xml:space="preserve">     </w:t>
      </w:r>
    </w:p>
    <w:p w:rsidR="009E5C8F" w:rsidRPr="009E5C8F" w:rsidRDefault="009E5C8F"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2153CA" w:rsidRDefault="002153CA" w:rsidP="00842787">
      <w:pPr>
        <w:widowControl/>
        <w:spacing w:line="360" w:lineRule="exact"/>
        <w:jc w:val="left"/>
        <w:rPr>
          <w:rFonts w:eastAsiaTheme="majorEastAsia"/>
          <w:szCs w:val="21"/>
        </w:rPr>
      </w:pPr>
    </w:p>
    <w:p w:rsidR="002153CA" w:rsidRDefault="002153CA" w:rsidP="00842787">
      <w:pPr>
        <w:widowControl/>
        <w:spacing w:line="360" w:lineRule="exact"/>
        <w:jc w:val="left"/>
        <w:rPr>
          <w:rFonts w:eastAsiaTheme="majorEastAsia"/>
          <w:szCs w:val="21"/>
        </w:rPr>
      </w:pPr>
    </w:p>
    <w:p w:rsidR="002153CA" w:rsidRDefault="002153CA"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2153CA" w:rsidRDefault="002153CA" w:rsidP="00374442">
      <w:pPr>
        <w:pStyle w:val="Char4"/>
        <w:spacing w:line="700" w:lineRule="exact"/>
        <w:ind w:firstLineChars="0" w:firstLine="0"/>
        <w:jc w:val="center"/>
        <w:rPr>
          <w:rFonts w:ascii="华文新魏" w:eastAsia="华文新魏"/>
          <w:sz w:val="44"/>
          <w:szCs w:val="44"/>
        </w:rPr>
      </w:pPr>
      <w:bookmarkStart w:id="59" w:name="_Toc494547267"/>
      <w:bookmarkEnd w:id="47"/>
    </w:p>
    <w:p w:rsidR="009E5C8F" w:rsidRDefault="009E5C8F" w:rsidP="00374442">
      <w:pPr>
        <w:pStyle w:val="Char4"/>
        <w:spacing w:line="700" w:lineRule="exact"/>
        <w:ind w:firstLineChars="0" w:firstLine="0"/>
        <w:jc w:val="center"/>
        <w:rPr>
          <w:rFonts w:ascii="华文新魏" w:eastAsia="华文新魏"/>
          <w:sz w:val="44"/>
          <w:szCs w:val="44"/>
        </w:rPr>
      </w:pPr>
    </w:p>
    <w:p w:rsidR="009E5C8F" w:rsidRDefault="009E5C8F" w:rsidP="00374442">
      <w:pPr>
        <w:pStyle w:val="Char4"/>
        <w:spacing w:line="700" w:lineRule="exact"/>
        <w:ind w:firstLineChars="0" w:firstLine="0"/>
        <w:jc w:val="center"/>
        <w:rPr>
          <w:rFonts w:ascii="华文新魏" w:eastAsia="华文新魏"/>
          <w:sz w:val="44"/>
          <w:szCs w:val="44"/>
        </w:rPr>
      </w:pPr>
    </w:p>
    <w:p w:rsidR="009E5C8F" w:rsidRDefault="009E5C8F" w:rsidP="00374442">
      <w:pPr>
        <w:pStyle w:val="Char4"/>
        <w:spacing w:line="700" w:lineRule="exact"/>
        <w:ind w:firstLineChars="0" w:firstLine="0"/>
        <w:jc w:val="center"/>
        <w:rPr>
          <w:rFonts w:ascii="华文新魏" w:eastAsia="华文新魏"/>
          <w:sz w:val="44"/>
          <w:szCs w:val="44"/>
        </w:rPr>
      </w:pPr>
    </w:p>
    <w:p w:rsidR="009E5C8F" w:rsidRDefault="009E5C8F" w:rsidP="00374442">
      <w:pPr>
        <w:pStyle w:val="Char4"/>
        <w:spacing w:line="700" w:lineRule="exact"/>
        <w:ind w:firstLineChars="0" w:firstLine="0"/>
        <w:jc w:val="center"/>
        <w:rPr>
          <w:rFonts w:ascii="华文新魏" w:eastAsia="华文新魏"/>
          <w:sz w:val="44"/>
          <w:szCs w:val="44"/>
        </w:rPr>
      </w:pPr>
    </w:p>
    <w:p w:rsidR="00842787" w:rsidRPr="00701413" w:rsidRDefault="00DF1B55" w:rsidP="00374442">
      <w:pPr>
        <w:pStyle w:val="Char4"/>
        <w:spacing w:line="700" w:lineRule="exact"/>
        <w:ind w:firstLineChars="0" w:firstLine="0"/>
        <w:jc w:val="center"/>
        <w:rPr>
          <w:rFonts w:ascii="华文新魏" w:eastAsia="华文新魏"/>
          <w:sz w:val="44"/>
          <w:szCs w:val="44"/>
        </w:rPr>
      </w:pPr>
      <w:r w:rsidRPr="00701413">
        <w:rPr>
          <w:rFonts w:ascii="华文新魏" w:eastAsia="华文新魏" w:hint="eastAsia"/>
          <w:sz w:val="44"/>
          <w:szCs w:val="44"/>
        </w:rPr>
        <w:lastRenderedPageBreak/>
        <w:t>第三部分</w:t>
      </w:r>
    </w:p>
    <w:p w:rsidR="003F451D" w:rsidRPr="00701413" w:rsidRDefault="00DF1B55" w:rsidP="00374442">
      <w:pPr>
        <w:pStyle w:val="Char4"/>
        <w:spacing w:line="700" w:lineRule="exact"/>
        <w:ind w:firstLineChars="0" w:firstLine="0"/>
        <w:jc w:val="center"/>
        <w:rPr>
          <w:rFonts w:ascii="华文新魏" w:eastAsia="华文新魏"/>
          <w:sz w:val="44"/>
          <w:szCs w:val="44"/>
        </w:rPr>
      </w:pPr>
      <w:r w:rsidRPr="00701413">
        <w:rPr>
          <w:rFonts w:ascii="华文新魏" w:eastAsia="华文新魏" w:hint="eastAsia"/>
          <w:sz w:val="44"/>
          <w:szCs w:val="44"/>
        </w:rPr>
        <w:t>研究生管理</w:t>
      </w:r>
      <w:bookmarkEnd w:id="59"/>
    </w:p>
    <w:p w:rsidR="003F451D" w:rsidRPr="00842787" w:rsidRDefault="00DF1B55" w:rsidP="00BE342C">
      <w:pPr>
        <w:widowControl/>
        <w:spacing w:line="600" w:lineRule="exact"/>
        <w:jc w:val="left"/>
        <w:rPr>
          <w:rFonts w:eastAsiaTheme="majorEastAsia"/>
          <w:sz w:val="32"/>
          <w:szCs w:val="32"/>
        </w:rPr>
      </w:pPr>
      <w:r w:rsidRPr="00FA115C">
        <w:rPr>
          <w:rFonts w:eastAsiaTheme="majorEastAsia"/>
          <w:szCs w:val="21"/>
        </w:rPr>
        <w:br w:type="page"/>
      </w:r>
      <w:bookmarkStart w:id="60" w:name="_Toc494547268"/>
      <w:r w:rsidRPr="00842787">
        <w:rPr>
          <w:rFonts w:ascii="方正小标宋简体" w:eastAsia="方正小标宋简体" w:hAnsiTheme="majorEastAsia" w:hint="eastAsia"/>
          <w:sz w:val="32"/>
          <w:szCs w:val="32"/>
        </w:rPr>
        <w:lastRenderedPageBreak/>
        <w:t>武汉科技大学学生违纪处理办法（试行）</w:t>
      </w:r>
      <w:bookmarkEnd w:id="60"/>
    </w:p>
    <w:p w:rsidR="003F451D" w:rsidRPr="00685A84" w:rsidRDefault="00DF1B55" w:rsidP="00BE342C">
      <w:pPr>
        <w:spacing w:line="600" w:lineRule="exact"/>
        <w:jc w:val="center"/>
        <w:rPr>
          <w:rFonts w:ascii="楷体_GB2312" w:eastAsia="楷体_GB2312"/>
          <w:sz w:val="24"/>
        </w:rPr>
      </w:pPr>
      <w:r w:rsidRPr="00685A84">
        <w:rPr>
          <w:rFonts w:ascii="楷体_GB2312" w:eastAsia="楷体_GB2312" w:hint="eastAsia"/>
          <w:sz w:val="24"/>
        </w:rPr>
        <w:t>武科大党学</w:t>
      </w:r>
      <w:r w:rsidR="00685A84">
        <w:rPr>
          <w:rFonts w:ascii="楷体_GB2312" w:eastAsia="楷体_GB2312" w:hint="eastAsia"/>
          <w:sz w:val="24"/>
        </w:rPr>
        <w:t>[</w:t>
      </w:r>
      <w:r w:rsidRPr="00685A84">
        <w:rPr>
          <w:rFonts w:ascii="楷体_GB2312" w:eastAsia="楷体_GB2312" w:hint="eastAsia"/>
          <w:sz w:val="24"/>
        </w:rPr>
        <w:t>2017</w:t>
      </w:r>
      <w:r w:rsidR="00685A84">
        <w:rPr>
          <w:rFonts w:ascii="楷体_GB2312" w:eastAsia="楷体_GB2312" w:hint="eastAsia"/>
          <w:sz w:val="24"/>
        </w:rPr>
        <w:t>]</w:t>
      </w:r>
      <w:r w:rsidRPr="00685A84">
        <w:rPr>
          <w:rFonts w:ascii="楷体_GB2312" w:eastAsia="楷体_GB2312" w:hint="eastAsia"/>
          <w:sz w:val="24"/>
        </w:rPr>
        <w:t>16号</w:t>
      </w:r>
    </w:p>
    <w:p w:rsidR="003F451D" w:rsidRPr="00FA115C" w:rsidRDefault="00DF1B55" w:rsidP="00BE342C">
      <w:pPr>
        <w:spacing w:line="600" w:lineRule="exact"/>
        <w:jc w:val="center"/>
        <w:rPr>
          <w:rFonts w:eastAsia="方正黑体简体"/>
          <w:sz w:val="24"/>
        </w:rPr>
      </w:pPr>
      <w:r w:rsidRPr="00FA115C">
        <w:rPr>
          <w:rFonts w:eastAsia="方正黑体简体"/>
          <w:sz w:val="24"/>
        </w:rPr>
        <w:t>第一章</w:t>
      </w:r>
      <w:r w:rsidRPr="00FA115C">
        <w:rPr>
          <w:rFonts w:eastAsia="方正黑体简体"/>
          <w:sz w:val="24"/>
        </w:rPr>
        <w:t xml:space="preserve">  </w:t>
      </w:r>
      <w:r w:rsidRPr="00FA115C">
        <w:rPr>
          <w:rFonts w:eastAsia="方正黑体简体"/>
          <w:sz w:val="24"/>
        </w:rPr>
        <w:t>总</w:t>
      </w:r>
      <w:r w:rsidR="00CD52E5" w:rsidRPr="00FA115C">
        <w:rPr>
          <w:rFonts w:eastAsia="方正黑体简体"/>
          <w:sz w:val="24"/>
        </w:rPr>
        <w:t xml:space="preserve">  </w:t>
      </w:r>
      <w:r w:rsidRPr="00FA115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为了从严治校，立德树人，教育引导广大学生遵纪守法，维护学校正常的教育秩序和生活秩序，保障学生合法权益，建设文明和谐校园，营造优良校风和学风，依据有关法律、法规和《武汉科技大学学生管理规定》以及其他有关规定，结合我校实际，制订本办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本办法适用于在我校接受普通高等学历教育的研究生和本科学生（以下称学生）。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学生在校内有违纪行为的，依照本办法给予处理、处分。学生在校外参加实习、实训、考察、社会实践、志愿服务、挂职锻炼、交流等社会活动中有违纪行为的，参照本办法给予处理、处分。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对学生违纪的处理坚持教育与惩戒相结合的原则，与学生违法、违纪行为的性质和过错的严重程度相适应，做到证据充分、依据明确、定性准确、程序正当、处分适当。</w:t>
      </w:r>
    </w:p>
    <w:p w:rsidR="003F451D" w:rsidRPr="00FA115C" w:rsidRDefault="00DF1B55" w:rsidP="00BE342C">
      <w:pPr>
        <w:spacing w:line="600" w:lineRule="exact"/>
        <w:jc w:val="center"/>
        <w:rPr>
          <w:rFonts w:eastAsia="方正黑体简体"/>
          <w:sz w:val="24"/>
        </w:rPr>
      </w:pPr>
      <w:r w:rsidRPr="00FA115C">
        <w:rPr>
          <w:rFonts w:eastAsia="方正黑体简体"/>
          <w:sz w:val="24"/>
        </w:rPr>
        <w:t>第二章</w:t>
      </w:r>
      <w:r w:rsidRPr="00FA115C">
        <w:rPr>
          <w:rFonts w:eastAsia="方正黑体简体"/>
          <w:sz w:val="24"/>
        </w:rPr>
        <w:t xml:space="preserve">  </w:t>
      </w:r>
      <w:r w:rsidRPr="00FA115C">
        <w:rPr>
          <w:rFonts w:eastAsia="方正黑体简体"/>
          <w:sz w:val="24"/>
        </w:rPr>
        <w:t>处分的种类和运用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对有违反国家法律法规和学校纪律行为的学生，情节轻微者由学生所在学院或学校相关部门给予批评教育，督促其改正错误；并可视情节轻重，给予如下纪律处分：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（一）警告；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（二）严重警告；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（三）记过；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（四）留校察看；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（五）开除学籍。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000136F9">
        <w:rPr>
          <w:rFonts w:eastAsia="方正宋黑简体" w:hint="eastAsia"/>
          <w:szCs w:val="21"/>
        </w:rPr>
        <w:t xml:space="preserve"> </w:t>
      </w:r>
      <w:r w:rsidRPr="00FA115C">
        <w:rPr>
          <w:rFonts w:eastAsiaTheme="majorEastAsia"/>
          <w:szCs w:val="21"/>
        </w:rPr>
        <w:t xml:space="preserve"> </w:t>
      </w:r>
      <w:r w:rsidRPr="00FA115C">
        <w:rPr>
          <w:rFonts w:eastAsiaTheme="majorEastAsia" w:hAnsiTheme="majorEastAsia"/>
          <w:szCs w:val="21"/>
        </w:rPr>
        <w:t>除开除学籍外，处分期限一般为</w:t>
      </w:r>
      <w:r w:rsidRPr="00FA115C">
        <w:rPr>
          <w:rFonts w:eastAsiaTheme="majorEastAsia"/>
          <w:szCs w:val="21"/>
        </w:rPr>
        <w:t>6</w:t>
      </w:r>
      <w:r w:rsidRPr="00FA115C">
        <w:rPr>
          <w:rFonts w:eastAsiaTheme="majorEastAsia" w:hAnsiTheme="majorEastAsia"/>
          <w:szCs w:val="21"/>
        </w:rPr>
        <w:t>到</w:t>
      </w:r>
      <w:r w:rsidRPr="00FA115C">
        <w:rPr>
          <w:rFonts w:eastAsiaTheme="majorEastAsia"/>
          <w:szCs w:val="21"/>
        </w:rPr>
        <w:t>12</w:t>
      </w:r>
      <w:r w:rsidRPr="00FA115C">
        <w:rPr>
          <w:rFonts w:eastAsiaTheme="majorEastAsia" w:hAnsiTheme="majorEastAsia"/>
          <w:szCs w:val="21"/>
        </w:rPr>
        <w:t>个月，其中，警告处分期限为</w:t>
      </w:r>
      <w:r w:rsidRPr="00FA115C">
        <w:rPr>
          <w:rFonts w:eastAsiaTheme="majorEastAsia"/>
          <w:szCs w:val="21"/>
        </w:rPr>
        <w:t>6</w:t>
      </w:r>
      <w:r w:rsidRPr="00FA115C">
        <w:rPr>
          <w:rFonts w:eastAsiaTheme="majorEastAsia" w:hAnsiTheme="majorEastAsia"/>
          <w:szCs w:val="21"/>
        </w:rPr>
        <w:t>个月，严重警告处分期限为</w:t>
      </w:r>
      <w:r w:rsidRPr="00FA115C">
        <w:rPr>
          <w:rFonts w:eastAsiaTheme="majorEastAsia"/>
          <w:szCs w:val="21"/>
        </w:rPr>
        <w:t>8</w:t>
      </w:r>
      <w:r w:rsidRPr="00FA115C">
        <w:rPr>
          <w:rFonts w:eastAsiaTheme="majorEastAsia" w:hAnsiTheme="majorEastAsia"/>
          <w:szCs w:val="21"/>
        </w:rPr>
        <w:t>个月，记过处分期限为</w:t>
      </w:r>
      <w:r w:rsidRPr="00FA115C">
        <w:rPr>
          <w:rFonts w:eastAsiaTheme="majorEastAsia"/>
          <w:szCs w:val="21"/>
        </w:rPr>
        <w:t>10</w:t>
      </w:r>
      <w:r w:rsidRPr="00FA115C">
        <w:rPr>
          <w:rFonts w:eastAsiaTheme="majorEastAsia" w:hAnsiTheme="majorEastAsia"/>
          <w:szCs w:val="21"/>
        </w:rPr>
        <w:t>个月，留校察看处分期限为</w:t>
      </w:r>
      <w:r w:rsidRPr="00FA115C">
        <w:rPr>
          <w:rFonts w:eastAsiaTheme="majorEastAsia"/>
          <w:szCs w:val="21"/>
        </w:rPr>
        <w:t>12</w:t>
      </w:r>
      <w:r w:rsidRPr="00FA115C">
        <w:rPr>
          <w:rFonts w:eastAsiaTheme="majorEastAsia" w:hAnsiTheme="majorEastAsia"/>
          <w:szCs w:val="21"/>
        </w:rPr>
        <w:t>个月，处分期满后可按规定程序予以解除；解除处分后，学生获得表彰、奖励及其他权益，不再受原处分的影响。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毕业年级最后一学期因违纪受到警告、严重警告处分的，在学生毕业前，可书面申请解除处分；受到记过或留校察看处分的，处分执行期不得少于</w:t>
      </w:r>
      <w:r w:rsidRPr="00FA115C">
        <w:rPr>
          <w:rFonts w:eastAsiaTheme="majorEastAsia"/>
          <w:szCs w:val="21"/>
        </w:rPr>
        <w:t>6</w:t>
      </w:r>
      <w:r w:rsidRPr="00FA115C">
        <w:rPr>
          <w:rFonts w:eastAsiaTheme="majorEastAsia" w:hAnsiTheme="majorEastAsia"/>
          <w:szCs w:val="21"/>
        </w:rPr>
        <w:t>个月，若处分期限超过毕业时间，学生需按学校规定办理延长学习年限手续，处分期满后，可按规定程序申请解除处分；处分解除后，按照学校学籍管理的相关规定办理毕业手续。</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留校察看期内无悔改表现或继续违法、违规、违纪的，可以给予开除学籍处分。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受到纪律处分的学生，在处分期限内，同时受到以下处理：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（一）取消其参加各级各类评奖评优和资助金评定资格；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（二）取消其推优入团、入党资格和免试攻读研究生推荐资格；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（三）如已领取校内外奖学金、资助金或获得荣誉称号的，追回奖学金、资助金，取消获得的荣誉称号；</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（四）学位授予按学校有关学位授予的相关规定执行；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（五）有其他规定的按照相关规定执行。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学校对学生作出处理、处分或其他不利决定之前，应当告知学生作出决定的事实、理由及依据，告知学生</w:t>
      </w:r>
      <w:r w:rsidRPr="00FA115C">
        <w:rPr>
          <w:rFonts w:eastAsiaTheme="majorEastAsia" w:hAnsiTheme="majorEastAsia"/>
          <w:szCs w:val="21"/>
        </w:rPr>
        <w:lastRenderedPageBreak/>
        <w:t>享有陈述和申辩的权利，听取学生的陈述和申辩，并出具处分决定书。处分决定书应当包括下列内容：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（一）学生的基本信息；</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（二）做出处分的事实和证据；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（三）处分的种类、依据、期限；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（四）申诉的途径和期限；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（五）含处分解除的相关规定及期限等其他必要内容。</w:t>
      </w:r>
    </w:p>
    <w:p w:rsidR="003F451D" w:rsidRPr="00FA115C" w:rsidRDefault="00DF1B55" w:rsidP="00BE342C">
      <w:pPr>
        <w:spacing w:line="600" w:lineRule="exact"/>
        <w:ind w:firstLineChars="200" w:firstLine="480"/>
        <w:jc w:val="center"/>
        <w:rPr>
          <w:rFonts w:eastAsia="方正黑体简体"/>
          <w:sz w:val="24"/>
        </w:rPr>
      </w:pPr>
      <w:r w:rsidRPr="00FA115C">
        <w:rPr>
          <w:rFonts w:eastAsia="方正黑体简体"/>
          <w:sz w:val="24"/>
        </w:rPr>
        <w:t>第三章</w:t>
      </w:r>
      <w:r w:rsidRPr="00FA115C">
        <w:rPr>
          <w:rFonts w:eastAsia="方正黑体简体"/>
          <w:sz w:val="24"/>
        </w:rPr>
        <w:t xml:space="preserve">  </w:t>
      </w:r>
      <w:r w:rsidRPr="00FA115C">
        <w:rPr>
          <w:rFonts w:eastAsia="方正黑体简体"/>
          <w:sz w:val="24"/>
        </w:rPr>
        <w:t>违纪行为与处分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对违反法律、法规者，给予以下处分：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（一）触犯国家法律，构成刑事犯罪被追究刑事责任者，给予开除学籍处分；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（二）违反《中华人民共和国治安管理处罚法》等行政法规，受到行政处罚者，视情节给予记过及以上处分；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（三）违反法律、法规，应当追究刑事责任或者受行政处罚，依法免予处罚者，视情节给予警告及以上处分。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学生不得有违反宪法、反对四项基本原则的言论和行为，不得从事非法的社会、政治、宗教活动，不得泄漏国家秘密，有下列情形之一者，视情节给予记过及以上处分：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（一）违反有关法律法规，组织、参加未经批准的游行、示威活动；组织、策划或参与扰乱社会秩序或破坏学校的管理秩序，从事破坏安定团结的活动；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（二）张贴、投递、散发大小字报、反动传单，以及通过其他途径散布反动言论，混淆视听，制造混乱；</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（三）组织、成立、加入非法社会团体或组织、从事非法活动；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（四）组织开展未经批准的社会政治、学术活动或举办未经批准的沙龙、俱乐部等；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（五）违反学生社团管理的有关规定，组织成立未经批准的学生社团并开展活动，出版刊物，或以合法学生社团的名义开展非法活动，或有其他违反社团管理规定并造成严重后果的行为；</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（六）组织进行非法传销和进行邪教、迷信活动；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（七）煽动民族仇恨、民族歧视；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（八）泄漏国家秘密，造成后果；</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（九）其它危害国家安全、国家利益、社会公共秩序和校园管理秩序的行为。</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000136F9">
        <w:rPr>
          <w:rFonts w:eastAsia="方正宋黑简体" w:hint="eastAsia"/>
          <w:szCs w:val="21"/>
        </w:rPr>
        <w:t xml:space="preserve"> </w:t>
      </w:r>
      <w:r w:rsidRPr="00FA115C">
        <w:rPr>
          <w:rFonts w:eastAsiaTheme="majorEastAsia"/>
          <w:szCs w:val="21"/>
        </w:rPr>
        <w:t xml:space="preserve"> </w:t>
      </w:r>
      <w:r w:rsidRPr="00FA115C">
        <w:rPr>
          <w:rFonts w:eastAsiaTheme="majorEastAsia" w:hAnsiTheme="majorEastAsia"/>
          <w:szCs w:val="21"/>
        </w:rPr>
        <w:t>盗窃国家、集体、个人财物者，视情节分别给予以下处分：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（一）盗窃公私财物，数额不大，给予记过及以下处分；数额较大或者屡次盗窃，情节恶劣者，给予留校察看、开除学籍处分；诈骗、抢夺、敲诈勒索公私财物者比照盗窃加重处理。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（二）盗窃公章、保密文件、档案等物品者，视情节给予记过、留校察看或开除学籍处分。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第十二条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伪造、变造、买卖、使用各类公文、证件、证书及其它证明资料的，或有其他弄虚造假行为的，给予记过及以上处分；造成严重后果的，给予留校察看及以上处分。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000136F9">
        <w:rPr>
          <w:rFonts w:eastAsia="方正宋黑简体" w:hint="eastAsia"/>
          <w:szCs w:val="21"/>
        </w:rPr>
        <w:t xml:space="preserve"> </w:t>
      </w:r>
      <w:r w:rsidRPr="00FA115C">
        <w:rPr>
          <w:rFonts w:eastAsiaTheme="majorEastAsia"/>
          <w:szCs w:val="21"/>
        </w:rPr>
        <w:t xml:space="preserve"> </w:t>
      </w:r>
      <w:r w:rsidRPr="00FA115C">
        <w:rPr>
          <w:rFonts w:eastAsiaTheme="majorEastAsia" w:hAnsiTheme="majorEastAsia"/>
          <w:szCs w:val="21"/>
        </w:rPr>
        <w:t>违反互联网管理法规和学校校园网安全管理规定的，视情节分别给予以下处分：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（一）浏览播放、下载复制、制作传播非法或色情淫秽文章、书刊、影片、音像、图片等内容的，给予警告及以上处分；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（二）利用互联网侵犯他人知识产权者，给予警告及以上处分；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（三）非法截获、篡改、删除他人网络资料或者其他数据资料，侵犯他人网络隐私者，给予警告及以上处分；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（四）创办非法或色情网站，给予开除学籍处分；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（五）利用计算机网络散布政治谣言、宣传反动内容、辱骂侮辱诽谤他人或发表不负责任的言论、诋毁学校声誉的，给予记过及以上处分；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（六）出现下列情形之一，除赔偿损失外，视情节给予记过、留校察看处分；情节严重的，移交公安机关处理，给予开除学籍处分：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、故意制作、传播计算机病毒等破坏性程序，攻击、侵入他人计算机和移动通讯网络，损害计算机系统及通讯网络运行和安全的；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、违反国家规定，对计算机信息系统功能进行删除、修改、增加、干扰，危害计算机信息系统安全运行的；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、违反国家规定，对计算机信息系统中存储、处理、传输的数据进行删除、修改、增加的；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、非法获取、盗用信息，泄露国家和学校机密，危害公共安全和社会稳定的；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、利用互联网组织邪教组织、联络邪教组织成员、学习传播极端宗教思想的；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、利用互联网进行盗窃、诈骗、敲诈勒索金额较大者。</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第十四条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对损坏公私财物的，视情节分别给予以下处分：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（一）过失损坏公私财物，除赔偿损失外，给予警告及以上处分；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（二）故意损坏公私财物者，除赔偿损失外，给予严重警告及以上处分；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（三）故意践踏损坏校园花草树木、污损校园环境的，给予警告及以上处分；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（四）毕业生离校前，有意损坏公物的，参照本条前款的规定处分。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打架斗殴，虽未受到国家司法机关、行政机关处罚的，视情节分别给予以下处分：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（一）打架、斗殴的肇事者、策划者，给予记过及以上处分；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（二）参与打架、斗殴者，故意为他人打架提供器械者，给予严重警告及以上处分；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（三）持械打架斗殴者给予留校察看或开除学籍处分；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（四）打架斗殴者应赔偿所造成的经济损失，并承担受伤害者的医疗、营养、护理、后期恢复等必要费用。</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第十六条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违法违规使用、私藏有毒、有害物品及违禁药品者，除移交司法机关追究责任外，视情节分别给予以下处分：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（一）走私、贩卖、运输、制造、藏匿毒品的，给予开除学籍处分；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（二）教唆、胁迫、诱骗他人吸食毒品或为他人提供吸毒场所的，给予开除学籍处分；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（三）吸食、注射毒品的，给予开除学籍处分；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（四）违法违规使用、私藏违禁药品及有毒有害物品的，给予记过及以上处分；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（五）知情不举报或帮助隐瞒者，给予警告及以上处分。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第十七条</w:t>
      </w:r>
      <w:r w:rsidRPr="00FA115C">
        <w:rPr>
          <w:rFonts w:eastAsiaTheme="majorEastAsia"/>
          <w:szCs w:val="21"/>
        </w:rPr>
        <w:t xml:space="preserve"> </w:t>
      </w:r>
      <w:r w:rsidR="000136F9">
        <w:rPr>
          <w:rFonts w:eastAsiaTheme="majorEastAsia" w:hint="eastAsia"/>
          <w:szCs w:val="21"/>
        </w:rPr>
        <w:t xml:space="preserve"> </w:t>
      </w:r>
      <w:r w:rsidRPr="00FA115C">
        <w:rPr>
          <w:rFonts w:eastAsiaTheme="majorEastAsia" w:hAnsiTheme="majorEastAsia"/>
          <w:szCs w:val="21"/>
        </w:rPr>
        <w:t>参与赌博或变相赌博的，视情节分别给予以</w:t>
      </w:r>
      <w:r w:rsidRPr="00FA115C">
        <w:rPr>
          <w:rFonts w:eastAsiaTheme="majorEastAsia" w:hAnsiTheme="majorEastAsia"/>
          <w:szCs w:val="21"/>
        </w:rPr>
        <w:lastRenderedPageBreak/>
        <w:t>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（一）参与赌博者，给予警告及以上处分；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（二）为赌博提供掩护者，给予留校察看及以下处分；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（三）虽未直接参与赌博，但为他人提供赌博场所或赌具、赌资的，给予记过或留校察看处分；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（四）屡次参与赌博者或赌博活动的主要组织者，给予留校察看及以上处分；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（五）聚众赌博、赌资赌物较大或其它情节严重的，给予开除学籍处分。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第十八条</w:t>
      </w:r>
      <w:r w:rsidR="000136F9">
        <w:rPr>
          <w:rFonts w:eastAsia="方正宋黑简体" w:hint="eastAsia"/>
          <w:szCs w:val="21"/>
        </w:rPr>
        <w:t xml:space="preserve"> </w:t>
      </w:r>
      <w:r w:rsidRPr="00FA115C">
        <w:rPr>
          <w:rFonts w:eastAsiaTheme="majorEastAsia"/>
          <w:szCs w:val="21"/>
        </w:rPr>
        <w:t xml:space="preserve"> </w:t>
      </w:r>
      <w:r w:rsidRPr="00FA115C">
        <w:rPr>
          <w:rFonts w:eastAsiaTheme="majorEastAsia" w:hAnsiTheme="majorEastAsia"/>
          <w:szCs w:val="21"/>
        </w:rPr>
        <w:t>违反考试纪律者（包括但不限于大学英语水平考试、计算机等级考试、课程考试和实践环节考试等所有考核环节），视情节分别给予以下处分：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（一）不遵守考场纪律，有下列行为之一，严重影响考试的，给予警告、严重警告或记过处分：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、未经监考教师同意擅自进出考场的；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、私自变动考场座次，不按指定位置就坐，且不听从监考教师安排的；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、闭卷考试时，未按考试规则要求将书包、书籍、笔记本以及其他与考试相关物品放到监考老师指定地点并不听劝告的；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、考试证件不按要求放在桌面上，且监考教师要求出示而拒绝出示的；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、考试时不按要求摆放试卷及答题纸，尚未构成考试舞弊的；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、超过考试时间不交考卷的；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、交卷后在考场停留或翻阅试卷、提示他人的；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8</w:t>
      </w:r>
      <w:r w:rsidRPr="00FA115C">
        <w:rPr>
          <w:rFonts w:eastAsiaTheme="majorEastAsia" w:hAnsiTheme="majorEastAsia"/>
          <w:szCs w:val="21"/>
        </w:rPr>
        <w:t>、在考场或者学校规定禁止的范围内喧哗、吸烟或者</w:t>
      </w:r>
      <w:r w:rsidRPr="00FA115C">
        <w:rPr>
          <w:rFonts w:eastAsiaTheme="majorEastAsia" w:hAnsiTheme="majorEastAsia"/>
          <w:szCs w:val="21"/>
        </w:rPr>
        <w:lastRenderedPageBreak/>
        <w:t>实施其他影响考场秩序行为且不听监考教师劝告的；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9</w:t>
      </w:r>
      <w:r w:rsidRPr="00FA115C">
        <w:rPr>
          <w:rFonts w:eastAsiaTheme="majorEastAsia" w:hAnsiTheme="majorEastAsia"/>
          <w:szCs w:val="21"/>
        </w:rPr>
        <w:t>、携带手机等通讯设备或其他器材进入考场后未放到指定位置的；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10</w:t>
      </w:r>
      <w:r w:rsidRPr="00FA115C">
        <w:rPr>
          <w:rFonts w:eastAsiaTheme="majorEastAsia" w:hAnsiTheme="majorEastAsia"/>
          <w:szCs w:val="21"/>
        </w:rPr>
        <w:t>、其他违反考场规则但尚未构成考试舞弊行为的。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（二）有下列行为之一，属考试舞弊，视情节给予记过或留校察看处分：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、闭卷考试过程中，夹（携）带与考试内容有关的物品以及在身体部位、考场桌面等涂写与考试课程内容有关的文字或公式；将与考试内容有关的材料藏在试卷下或课桌内的；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、偷看抄袭他人考卷、稿纸，或将考卷、稿纸提供给他人抄袭的；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、考试中，以口头、手势、纸条、文具、计算器等方式相互传递或交流与考试内容有关信息的；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、闭卷考试翻看书籍、资料的；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、协同他人违反考试规则、考场纪律的；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、考试前私自交换</w:t>
      </w:r>
      <w:r w:rsidRPr="00FA115C">
        <w:rPr>
          <w:rFonts w:eastAsiaTheme="majorEastAsia"/>
          <w:szCs w:val="21"/>
        </w:rPr>
        <w:t>A</w:t>
      </w:r>
      <w:r w:rsidRPr="00FA115C">
        <w:rPr>
          <w:rFonts w:eastAsiaTheme="majorEastAsia" w:hAnsiTheme="majorEastAsia"/>
          <w:szCs w:val="21"/>
        </w:rPr>
        <w:t>、</w:t>
      </w:r>
      <w:r w:rsidRPr="00FA115C">
        <w:rPr>
          <w:rFonts w:eastAsiaTheme="majorEastAsia"/>
          <w:szCs w:val="21"/>
        </w:rPr>
        <w:t>B</w:t>
      </w:r>
      <w:r w:rsidRPr="00FA115C">
        <w:rPr>
          <w:rFonts w:eastAsiaTheme="majorEastAsia" w:hAnsiTheme="majorEastAsia"/>
          <w:szCs w:val="21"/>
        </w:rPr>
        <w:t>卷的；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、在闭卷考试中，将具备存储、接收或者发送考试信息的手机等电子设备带进考场，未主动上交的；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8</w:t>
      </w:r>
      <w:r w:rsidRPr="00FA115C">
        <w:rPr>
          <w:rFonts w:eastAsiaTheme="majorEastAsia" w:hAnsiTheme="majorEastAsia"/>
          <w:szCs w:val="21"/>
        </w:rPr>
        <w:t>、携带无线耳机等专用舞弊工具进入考场，未主动上交被查出的。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（三）有下列行为之一，属考试严重舞弊，给予开除学籍处分：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、考试过程中交换试卷或互换姓名舞弊的；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、篡改偷换他人试卷进行舞弊的；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、在考试过程中使用手机等通讯设备或其他器材获取或传递信息舞弊的；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4</w:t>
      </w:r>
      <w:r w:rsidRPr="00FA115C">
        <w:rPr>
          <w:rFonts w:eastAsiaTheme="majorEastAsia" w:hAnsiTheme="majorEastAsia"/>
          <w:szCs w:val="21"/>
        </w:rPr>
        <w:t>、窃取试卷或试卷标准答案，篡改考试成绩的；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、策划、组织作弊的；考场内外串通舞弊的；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、代替他人或者让他人代替自己参加考试（含网络在线课程考试）的；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、伪造证件参加考试的；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8</w:t>
      </w:r>
      <w:r w:rsidRPr="00FA115C">
        <w:rPr>
          <w:rFonts w:eastAsiaTheme="majorEastAsia" w:hAnsiTheme="majorEastAsia"/>
          <w:szCs w:val="21"/>
        </w:rPr>
        <w:t>、其它舞弊手段特别恶劣的。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（四）其它与教学相关的违纪或舞弊行为处理：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、疏通或胁迫教师阅卷送分及无理更改考试成绩的，视情节给予警告及以上处分；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、扰乱考场秩序，造成恶劣影响的，视情节给予记过、留校察看或开除学籍处分；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、发布代考、代写论文，买卖论文、作业等信息的，或者以其它方式舞弊或弄虚作假的，视情节给予严重警告、记过或留校察看处分，舞弊情节特别严重的，给予开除学籍处分；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、向他人出售考试试题或谋取利益的，给予开除学籍处分；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、因考试舞弊受到学校记过及以上处分而再次发生舞弊的，给予开除学籍处分；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、有其他扰乱学校教学秩序、损害校风学风行为的，视情节给予严重警告、记过或留校察看处分，情节特别严重的，给予开除学籍处分。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第十九条</w:t>
      </w:r>
      <w:r w:rsidRPr="00FA115C">
        <w:rPr>
          <w:rFonts w:eastAsiaTheme="majorEastAsia"/>
          <w:szCs w:val="21"/>
        </w:rPr>
        <w:t xml:space="preserve"> </w:t>
      </w:r>
      <w:r w:rsidRPr="00FA115C">
        <w:rPr>
          <w:rFonts w:eastAsiaTheme="majorEastAsia" w:hAnsiTheme="majorEastAsia"/>
          <w:szCs w:val="21"/>
        </w:rPr>
        <w:t>对违反学术道德与学术行为规范的，视情节给予纪律处分，并按照《武汉科技大学预防与处理学术不端行为实施细则（暂行）》（武科大科〔</w:t>
      </w:r>
      <w:r w:rsidRPr="00FA115C">
        <w:rPr>
          <w:rFonts w:eastAsiaTheme="majorEastAsia"/>
          <w:szCs w:val="21"/>
        </w:rPr>
        <w:t>2017</w:t>
      </w:r>
      <w:r w:rsidRPr="00FA115C">
        <w:rPr>
          <w:rFonts w:eastAsiaTheme="majorEastAsia" w:hAnsiTheme="majorEastAsia"/>
          <w:szCs w:val="21"/>
        </w:rPr>
        <w:t>〕</w:t>
      </w:r>
      <w:r w:rsidRPr="00FA115C">
        <w:rPr>
          <w:rFonts w:eastAsiaTheme="majorEastAsia"/>
          <w:szCs w:val="21"/>
        </w:rPr>
        <w:t>4</w:t>
      </w:r>
      <w:r w:rsidRPr="00FA115C">
        <w:rPr>
          <w:rFonts w:eastAsiaTheme="majorEastAsia" w:hAnsiTheme="majorEastAsia"/>
          <w:szCs w:val="21"/>
        </w:rPr>
        <w:t>号）、《武汉科技大学学位论文作假行为处理办法》（武科大研〔</w:t>
      </w:r>
      <w:r w:rsidRPr="00FA115C">
        <w:rPr>
          <w:rFonts w:eastAsiaTheme="majorEastAsia"/>
          <w:szCs w:val="21"/>
        </w:rPr>
        <w:t>2014</w:t>
      </w:r>
      <w:r w:rsidRPr="00FA115C">
        <w:rPr>
          <w:rFonts w:eastAsiaTheme="majorEastAsia" w:hAnsiTheme="majorEastAsia"/>
          <w:szCs w:val="21"/>
        </w:rPr>
        <w:t>〕</w:t>
      </w:r>
      <w:r w:rsidRPr="00FA115C">
        <w:rPr>
          <w:rFonts w:eastAsiaTheme="majorEastAsia"/>
          <w:szCs w:val="21"/>
        </w:rPr>
        <w:t>16</w:t>
      </w:r>
      <w:r w:rsidRPr="00FA115C">
        <w:rPr>
          <w:rFonts w:eastAsiaTheme="majorEastAsia" w:hAnsiTheme="majorEastAsia"/>
          <w:szCs w:val="21"/>
        </w:rPr>
        <w:t>号）等有关规定和程序执行。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第二十条</w:t>
      </w:r>
      <w:r w:rsidRPr="00FA115C">
        <w:rPr>
          <w:rFonts w:eastAsiaTheme="majorEastAsia"/>
          <w:szCs w:val="21"/>
        </w:rPr>
        <w:t xml:space="preserve"> </w:t>
      </w:r>
      <w:r w:rsidRPr="00FA115C">
        <w:rPr>
          <w:rFonts w:eastAsiaTheme="majorEastAsia" w:hAnsiTheme="majorEastAsia"/>
          <w:szCs w:val="21"/>
        </w:rPr>
        <w:t>违反学校安全管理规定的，视情节分别给予以下处分：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（一）违章违规用电等造成火灾隐患的，给予批评教育，责令改正；情节严重或拒不改正及屡教不改的，给予警告及以上处分；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（二）造成火灾，情节轻微的，给予记过处分；情节较重、损失较大的，给予留校察看处分；酿成严重火灾事故、损失特大的，给予开除学籍处分；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（三）对于重大火灾隐患不报告、不予制止排除的，对相关责任人员应给予批评教育或警告处分；发现火灾不予立即报警、积极施救的，给予严重警告或记过处分；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（四）违反学校各项安全管理规定，造成安全事故的，给予警告直至开除学籍处分；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（五）擅自组织集体出游、游泳等活动的，给予批评教育，情节严重或拒不改正及屡教不改的，给予警告处分；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（六）擅自组织集体出游、游泳等活动造成人员伤亡等恶性事故的，对主要组织者给予记过及以上处分，给予其他相应责任人员警告及以上处分；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违反国家规定，制造、买卖、储存、运输、邮寄、携带、使用、提供、处置易燃性、爆炸性、毒害性、放射性、腐蚀性物质或者传染病病原体等危险物质的，给予警告及以上处分，造成后果的，给予留校察看或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（八）违法私藏、携带枪支、弹药的，给予开除学籍处分；私藏、携带管制刀具、弓弩等国家规定的管制器具的，给予记过或留校察看处分；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（九）擅自挪用、损坏消防器材及安全设施或破坏事故现场的，给予警告或严重警告处分；导致灾害性事故或在灾</w:t>
      </w:r>
      <w:r w:rsidRPr="00FA115C">
        <w:rPr>
          <w:rFonts w:eastAsiaTheme="majorEastAsia" w:hAnsiTheme="majorEastAsia"/>
          <w:szCs w:val="21"/>
        </w:rPr>
        <w:lastRenderedPageBreak/>
        <w:t>害事故发生后影响或阻碍消除灾害的，给予留校察看及以上处分；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（十）违反交通安全管理法规、条例，造成交通事故的，除承担法律和经济责任外，给予警告及以上处分。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第二十一条</w:t>
      </w:r>
      <w:r w:rsidRPr="00FA115C">
        <w:rPr>
          <w:rFonts w:eastAsiaTheme="majorEastAsia"/>
          <w:szCs w:val="21"/>
        </w:rPr>
        <w:t xml:space="preserve"> </w:t>
      </w:r>
      <w:r w:rsidRPr="00FA115C">
        <w:rPr>
          <w:rFonts w:eastAsiaTheme="majorEastAsia" w:hAnsiTheme="majorEastAsia"/>
          <w:szCs w:val="21"/>
        </w:rPr>
        <w:t>违反学校规定，影响学校教育教学秩序、生活秩序或公共场所管理秩序的，除承担相应的法律责任、经济责任外，学校应当给予批评教育，并可视情节轻重按以下规定给予纪律处分：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（一）对学校发布的决定、规定、通告和通知，在注明的保留期限内破坏的，视情节给予批评教育或警告及以上处分；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（二）违反学校勤工助学有关规定的，给予批评教育或警告及以上处分；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（三）制造噪音等妨碍他人正常学习、工作、生活的，给予批评教育；经教育不改的，给予警告处分；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（四）校园内饲养动物且不听劝阻的，给予警告及以上处分；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（五）违反公共场所管理规定，不遵守公共秩序，不服从管理的，给予警告及以上处分；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（六）在校内造谣惑众、寻衅滋事、无理取闹、乱扔乱砸乱烧物品等给予警告处分。情节严重或不听劝阻的，给予严重警告及以上处分；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（七）严禁酗酒，对初次酗酒者给予批评教育，多次酗酒者或酗酒滋事的给予警告处分；因酗酒滋事造成其它严重后果者，给予记过及以上处分。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（八）妨碍教职员工及学生干部履行工作职责，无理取闹、围攻教职员工和学生干部的，视情节给予警告及以上处</w:t>
      </w:r>
      <w:r w:rsidRPr="00FA115C">
        <w:rPr>
          <w:rFonts w:eastAsiaTheme="majorEastAsia" w:hAnsiTheme="majorEastAsia"/>
          <w:szCs w:val="21"/>
        </w:rPr>
        <w:lastRenderedPageBreak/>
        <w:t>分，直至开除学籍；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（九）在校内打麻将或进行其他不利于身心健康活动的，给予警告及以上处分；屡教不改者，给予开除学籍处分；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（十）屡次违反学校规定受到纪律处分，经教育不改的，给予开除学籍处分。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第二十二条</w:t>
      </w:r>
      <w:r w:rsidRPr="00FA115C">
        <w:rPr>
          <w:rFonts w:eastAsiaTheme="majorEastAsia"/>
          <w:szCs w:val="21"/>
        </w:rPr>
        <w:t xml:space="preserve"> </w:t>
      </w:r>
      <w:r w:rsidRPr="00FA115C">
        <w:rPr>
          <w:rFonts w:eastAsiaTheme="majorEastAsia" w:hAnsiTheme="majorEastAsia"/>
          <w:szCs w:val="21"/>
        </w:rPr>
        <w:t>对有损大学生形象、有悖社会公序良俗的，视情节分别给予以下处分：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（一）男女衣着、行为、交往等有碍校园文明、有损大学生形象、有悖社会公序良俗、影响公共秩序的，视情节给予批评教育或警告及以上处分；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违反校园宿舍管理规定，擅自留宿外来人员，经批评教育不改的，给予警告及以上处分；在学生宿舍留宿异性的，给予当事人记过或留校察看处分；情节严重的，给予开除学籍处分。擅自调换、占用、出租、出借学生寝室、床位，经批评教育不改者，给予警告或者严重警告处分；造成严重后果者，给予记过处分。擅自在外租房居住、经批评教育不改者，给予警告处分；在承租房留宿异性的，给予记过或留校察看处分，情节严重的，给予开除学籍处分。在宿舍区从事未经学校批准的经营性活动，扰乱宿舍管理秩序，经告诫不改者，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（三）男女非婚同居、发生非婚性行为的，给予记过或留校察看处分；造成未婚先孕、非婚生育、无证生育的，给予留校察看处分；造成严重后果、影响恶劣的，给予开除学籍处分；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（四）漫骂、侮辱、诽谤、恐吓、威胁、诬告陷害他人的，视情节给予警告及以上处分；</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（五）偷窥、偷拍、窃听、散布他人隐私的，性骚扰、</w:t>
      </w:r>
      <w:r w:rsidRPr="00FA115C">
        <w:rPr>
          <w:rFonts w:eastAsiaTheme="majorEastAsia" w:hAnsiTheme="majorEastAsia"/>
          <w:szCs w:val="21"/>
        </w:rPr>
        <w:lastRenderedPageBreak/>
        <w:t>流氓滋扰、举止猥亵的，或在公共场所故意裸露身体，情节轻微的，给予警告、严重警告或记过处分；情节严重的，给予留校察看或开除学籍处分；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（六）从事有偿陪侍、接受或提供色情服务的，给予留校察看或开除学籍处分；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（七）在校内刻写污言秽语、涂绘淫秽画像的，给予警告或严重警告处分；情节严重的，给予记过及以上处分。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第二十三条</w:t>
      </w:r>
      <w:r w:rsidRPr="00FA115C">
        <w:rPr>
          <w:rFonts w:eastAsiaTheme="majorEastAsia"/>
          <w:szCs w:val="21"/>
        </w:rPr>
        <w:t xml:space="preserve"> </w:t>
      </w:r>
      <w:r w:rsidRPr="00FA115C">
        <w:rPr>
          <w:rFonts w:eastAsiaTheme="majorEastAsia" w:hAnsiTheme="majorEastAsia"/>
          <w:szCs w:val="21"/>
        </w:rPr>
        <w:t>违反学习纪律，根据情节轻重，给予如下处理：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（一）不履行请假批准手续或请假未经批准以及超假的，无故旷课（含迟到、早退）或连续旷课累计达到一定学时的：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、一学期内旷课累计在</w:t>
      </w:r>
      <w:r w:rsidRPr="00FA115C">
        <w:rPr>
          <w:rFonts w:eastAsiaTheme="majorEastAsia"/>
          <w:szCs w:val="21"/>
        </w:rPr>
        <w:t>10</w:t>
      </w:r>
      <w:r w:rsidRPr="00FA115C">
        <w:rPr>
          <w:rFonts w:eastAsiaTheme="majorEastAsia" w:hAnsiTheme="majorEastAsia"/>
          <w:szCs w:val="21"/>
        </w:rPr>
        <w:t>学时以内的，给予批评教育；</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、一学期内旷课累计达</w:t>
      </w:r>
      <w:r w:rsidRPr="00FA115C">
        <w:rPr>
          <w:rFonts w:eastAsiaTheme="majorEastAsia"/>
          <w:szCs w:val="21"/>
        </w:rPr>
        <w:t>11-20</w:t>
      </w:r>
      <w:r w:rsidRPr="00FA115C">
        <w:rPr>
          <w:rFonts w:eastAsiaTheme="majorEastAsia" w:hAnsiTheme="majorEastAsia"/>
          <w:szCs w:val="21"/>
        </w:rPr>
        <w:t>学时的，给予警告处分；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、一学期内旷课累计达</w:t>
      </w:r>
      <w:r w:rsidRPr="00FA115C">
        <w:rPr>
          <w:rFonts w:eastAsiaTheme="majorEastAsia"/>
          <w:szCs w:val="21"/>
        </w:rPr>
        <w:t>21-30</w:t>
      </w:r>
      <w:r w:rsidRPr="00FA115C">
        <w:rPr>
          <w:rFonts w:eastAsiaTheme="majorEastAsia" w:hAnsiTheme="majorEastAsia"/>
          <w:szCs w:val="21"/>
        </w:rPr>
        <w:t>学时的，给予严重警告处分；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、一学期内旷课累计达</w:t>
      </w:r>
      <w:r w:rsidRPr="00FA115C">
        <w:rPr>
          <w:rFonts w:eastAsiaTheme="majorEastAsia"/>
          <w:szCs w:val="21"/>
        </w:rPr>
        <w:t>31-40</w:t>
      </w:r>
      <w:r w:rsidRPr="00FA115C">
        <w:rPr>
          <w:rFonts w:eastAsiaTheme="majorEastAsia" w:hAnsiTheme="majorEastAsia"/>
          <w:szCs w:val="21"/>
        </w:rPr>
        <w:t>学时的，给予记过处分；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、一学期内旷课累计达</w:t>
      </w:r>
      <w:r w:rsidRPr="00FA115C">
        <w:rPr>
          <w:rFonts w:eastAsiaTheme="majorEastAsia"/>
          <w:szCs w:val="21"/>
        </w:rPr>
        <w:t>41-50</w:t>
      </w:r>
      <w:r w:rsidRPr="00FA115C">
        <w:rPr>
          <w:rFonts w:eastAsiaTheme="majorEastAsia" w:hAnsiTheme="majorEastAsia"/>
          <w:szCs w:val="21"/>
        </w:rPr>
        <w:t>学时的，给予留校察看处分；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、一学期内旷课累计超过</w:t>
      </w:r>
      <w:r w:rsidRPr="00FA115C">
        <w:rPr>
          <w:rFonts w:eastAsiaTheme="majorEastAsia"/>
          <w:szCs w:val="21"/>
        </w:rPr>
        <w:t>50</w:t>
      </w:r>
      <w:r w:rsidRPr="00FA115C">
        <w:rPr>
          <w:rFonts w:eastAsiaTheme="majorEastAsia" w:hAnsiTheme="majorEastAsia"/>
          <w:szCs w:val="21"/>
        </w:rPr>
        <w:t>学时的，予以退学处理；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7</w:t>
      </w:r>
      <w:r w:rsidRPr="00FA115C">
        <w:rPr>
          <w:rFonts w:eastAsiaTheme="majorEastAsia" w:hAnsiTheme="majorEastAsia"/>
          <w:szCs w:val="21"/>
        </w:rPr>
        <w:t>、学生未经请假或请假未经批准，擅自离校连续旷课超过</w:t>
      </w:r>
      <w:r w:rsidRPr="00FA115C">
        <w:rPr>
          <w:rFonts w:eastAsiaTheme="majorEastAsia"/>
          <w:szCs w:val="21"/>
        </w:rPr>
        <w:t>1</w:t>
      </w:r>
      <w:r w:rsidRPr="00FA115C">
        <w:rPr>
          <w:rFonts w:eastAsiaTheme="majorEastAsia" w:hAnsiTheme="majorEastAsia"/>
          <w:szCs w:val="21"/>
        </w:rPr>
        <w:t>周但不足</w:t>
      </w:r>
      <w:r w:rsidRPr="00FA115C">
        <w:rPr>
          <w:rFonts w:eastAsiaTheme="majorEastAsia"/>
          <w:szCs w:val="21"/>
        </w:rPr>
        <w:t>2</w:t>
      </w:r>
      <w:r w:rsidRPr="00FA115C">
        <w:rPr>
          <w:rFonts w:eastAsiaTheme="majorEastAsia" w:hAnsiTheme="majorEastAsia"/>
          <w:szCs w:val="21"/>
        </w:rPr>
        <w:t>周的，给予留校察看处分；擅自离校连续旷课达到或超过</w:t>
      </w:r>
      <w:r w:rsidRPr="00FA115C">
        <w:rPr>
          <w:rFonts w:eastAsiaTheme="majorEastAsia"/>
          <w:szCs w:val="21"/>
        </w:rPr>
        <w:t>2</w:t>
      </w:r>
      <w:r w:rsidRPr="00FA115C">
        <w:rPr>
          <w:rFonts w:eastAsiaTheme="majorEastAsia" w:hAnsiTheme="majorEastAsia"/>
          <w:szCs w:val="21"/>
        </w:rPr>
        <w:t>周的，予以退学处理；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8</w:t>
      </w:r>
      <w:r w:rsidRPr="00FA115C">
        <w:rPr>
          <w:rFonts w:eastAsiaTheme="majorEastAsia" w:hAnsiTheme="majorEastAsia"/>
          <w:szCs w:val="21"/>
        </w:rPr>
        <w:t>、每学期开学报到注册时，未经请假或无正当理由超过</w:t>
      </w:r>
      <w:r w:rsidRPr="00FA115C">
        <w:rPr>
          <w:rFonts w:eastAsiaTheme="majorEastAsia"/>
          <w:szCs w:val="21"/>
        </w:rPr>
        <w:t>2</w:t>
      </w:r>
      <w:r w:rsidRPr="00FA115C">
        <w:rPr>
          <w:rFonts w:eastAsiaTheme="majorEastAsia" w:hAnsiTheme="majorEastAsia"/>
          <w:szCs w:val="21"/>
        </w:rPr>
        <w:t>周未报到注册的，予以退学处理；休学期满后，</w:t>
      </w:r>
      <w:r w:rsidRPr="00FA115C">
        <w:rPr>
          <w:rFonts w:eastAsiaTheme="majorEastAsia"/>
          <w:szCs w:val="21"/>
        </w:rPr>
        <w:t>2</w:t>
      </w:r>
      <w:r w:rsidRPr="00FA115C">
        <w:rPr>
          <w:rFonts w:eastAsiaTheme="majorEastAsia" w:hAnsiTheme="majorEastAsia"/>
          <w:szCs w:val="21"/>
        </w:rPr>
        <w:t>周内未提出复学申请并办理复学手续的，予以退学处理；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9</w:t>
      </w:r>
      <w:r w:rsidRPr="00FA115C">
        <w:rPr>
          <w:rFonts w:eastAsiaTheme="majorEastAsia" w:hAnsiTheme="majorEastAsia"/>
          <w:szCs w:val="21"/>
        </w:rPr>
        <w:t>、沉迷网吧、网络游戏、网络聊天等经常旷课的，按本条款第（一）至（五）项加重处分；屡教不改的，给予开</w:t>
      </w:r>
      <w:r w:rsidRPr="00FA115C">
        <w:rPr>
          <w:rFonts w:eastAsiaTheme="majorEastAsia" w:hAnsiTheme="majorEastAsia"/>
          <w:szCs w:val="21"/>
        </w:rPr>
        <w:lastRenderedPageBreak/>
        <w:t>除学籍处分。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学生无故迟到或早退累计</w:t>
      </w:r>
      <w:r w:rsidRPr="00FA115C">
        <w:rPr>
          <w:rFonts w:eastAsiaTheme="majorEastAsia"/>
          <w:szCs w:val="21"/>
        </w:rPr>
        <w:t>3</w:t>
      </w:r>
      <w:r w:rsidRPr="00FA115C">
        <w:rPr>
          <w:rFonts w:eastAsiaTheme="majorEastAsia" w:hAnsiTheme="majorEastAsia"/>
          <w:szCs w:val="21"/>
        </w:rPr>
        <w:t>次按旷课</w:t>
      </w:r>
      <w:r w:rsidRPr="00FA115C">
        <w:rPr>
          <w:rFonts w:eastAsiaTheme="majorEastAsia"/>
          <w:szCs w:val="21"/>
        </w:rPr>
        <w:t>1</w:t>
      </w:r>
      <w:r w:rsidRPr="00FA115C">
        <w:rPr>
          <w:rFonts w:eastAsiaTheme="majorEastAsia" w:hAnsiTheme="majorEastAsia"/>
          <w:szCs w:val="21"/>
        </w:rPr>
        <w:t>学时计算。毕业设计（论文）、实习、军训等教学计划规定的教学活动，每旷课</w:t>
      </w:r>
      <w:r w:rsidRPr="00FA115C">
        <w:rPr>
          <w:rFonts w:eastAsiaTheme="majorEastAsia"/>
          <w:szCs w:val="21"/>
        </w:rPr>
        <w:t>1</w:t>
      </w:r>
      <w:r w:rsidRPr="00FA115C">
        <w:rPr>
          <w:rFonts w:eastAsiaTheme="majorEastAsia" w:hAnsiTheme="majorEastAsia"/>
          <w:szCs w:val="21"/>
        </w:rPr>
        <w:t>天以</w:t>
      </w:r>
      <w:r w:rsidRPr="00FA115C">
        <w:rPr>
          <w:rFonts w:eastAsiaTheme="majorEastAsia"/>
          <w:szCs w:val="21"/>
        </w:rPr>
        <w:t>4</w:t>
      </w:r>
      <w:r w:rsidRPr="00FA115C">
        <w:rPr>
          <w:rFonts w:eastAsiaTheme="majorEastAsia" w:hAnsiTheme="majorEastAsia"/>
          <w:szCs w:val="21"/>
        </w:rPr>
        <w:t>学时计。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（二）在网络在线课程修读过程中，存在请人代上课或代替他人上课、购买软件刷课完成课程平时学习以及其它违规行为的，视情节，给予警告及以上处分。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第二十四条</w:t>
      </w:r>
      <w:r w:rsidRPr="00FA115C">
        <w:rPr>
          <w:rFonts w:eastAsiaTheme="majorEastAsia"/>
          <w:szCs w:val="21"/>
        </w:rPr>
        <w:t xml:space="preserve"> </w:t>
      </w:r>
      <w:r w:rsidRPr="00FA115C">
        <w:rPr>
          <w:rFonts w:eastAsiaTheme="majorEastAsia" w:hAnsiTheme="majorEastAsia"/>
          <w:szCs w:val="21"/>
        </w:rPr>
        <w:t>学生有以下行为的，视情节分别给予以下处理：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（一）干扰学校就业工作正常进行的，给予警告及以上处分；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（二）在就业中弄虚作假、欺骗用人单位的，给予警告或严重警告处分；影响学校声誉和利益的，给予记过及以上处分；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（三）在毕业离校期间违纪的，除按有关规定处理外，暂缓办理有关手续；对学生已毕业离校的，学校将相关情况向就业单位通报。</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第二十五条</w:t>
      </w:r>
      <w:r w:rsidRPr="00FA115C">
        <w:rPr>
          <w:rFonts w:eastAsiaTheme="majorEastAsia"/>
          <w:szCs w:val="21"/>
        </w:rPr>
        <w:t xml:space="preserve"> </w:t>
      </w:r>
      <w:r w:rsidRPr="00FA115C">
        <w:rPr>
          <w:rFonts w:eastAsiaTheme="majorEastAsia" w:hAnsiTheme="majorEastAsia"/>
          <w:szCs w:val="21"/>
        </w:rPr>
        <w:t>学生应自觉维护学校的声誉和形象，凡诋毁、损害学校声誉形象的，视情节给予警告及以上处分。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第二十六条</w:t>
      </w:r>
      <w:r w:rsidRPr="00FA115C">
        <w:rPr>
          <w:rFonts w:eastAsiaTheme="majorEastAsia"/>
          <w:szCs w:val="21"/>
        </w:rPr>
        <w:t xml:space="preserve"> </w:t>
      </w:r>
      <w:r w:rsidRPr="00FA115C">
        <w:rPr>
          <w:rFonts w:eastAsiaTheme="majorEastAsia" w:hAnsiTheme="majorEastAsia"/>
          <w:szCs w:val="21"/>
        </w:rPr>
        <w:t>学生违反外事纪律，在涉外交往活动中有损国格、人格的，给予严重警告及以上处分。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第二十七条</w:t>
      </w:r>
      <w:r w:rsidRPr="00FA115C">
        <w:rPr>
          <w:rFonts w:eastAsiaTheme="majorEastAsia"/>
          <w:szCs w:val="21"/>
        </w:rPr>
        <w:t xml:space="preserve"> </w:t>
      </w:r>
      <w:r w:rsidRPr="00FA115C">
        <w:rPr>
          <w:rFonts w:eastAsiaTheme="majorEastAsia" w:hAnsiTheme="majorEastAsia"/>
          <w:szCs w:val="21"/>
        </w:rPr>
        <w:t>不履行国家教育法规定的义务，恶意拖欠学费的，给予批评教育；经教育无效的，给予警告、严重警告或记过处分。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第二十八条</w:t>
      </w:r>
      <w:r w:rsidRPr="00FA115C">
        <w:rPr>
          <w:rFonts w:eastAsiaTheme="majorEastAsia"/>
          <w:szCs w:val="21"/>
        </w:rPr>
        <w:t xml:space="preserve"> </w:t>
      </w:r>
      <w:r w:rsidRPr="00FA115C">
        <w:rPr>
          <w:rFonts w:eastAsiaTheme="majorEastAsia" w:hAnsiTheme="majorEastAsia"/>
          <w:szCs w:val="21"/>
        </w:rPr>
        <w:t>在非常时期，拒不执行国家和学校在紧急状态情况下依法发布的决定、命令的，违反学校所采取的紧急措施的，视情节给予警告及以上处分。</w:t>
      </w:r>
    </w:p>
    <w:p w:rsidR="003F451D" w:rsidRPr="00FA115C" w:rsidRDefault="00DF1B55" w:rsidP="00BE342C">
      <w:pPr>
        <w:spacing w:line="600" w:lineRule="exact"/>
        <w:jc w:val="center"/>
        <w:rPr>
          <w:rFonts w:eastAsiaTheme="majorEastAsia"/>
          <w:szCs w:val="21"/>
        </w:rPr>
      </w:pPr>
      <w:r w:rsidRPr="00FA115C">
        <w:rPr>
          <w:rFonts w:eastAsia="方正黑体简体"/>
          <w:sz w:val="24"/>
        </w:rPr>
        <w:lastRenderedPageBreak/>
        <w:t>第四章</w:t>
      </w:r>
      <w:r w:rsidRPr="00FA115C">
        <w:rPr>
          <w:rFonts w:eastAsia="方正黑体简体"/>
          <w:sz w:val="24"/>
        </w:rPr>
        <w:t xml:space="preserve">  </w:t>
      </w:r>
      <w:r w:rsidRPr="00FA115C">
        <w:rPr>
          <w:rFonts w:eastAsia="方正黑体简体"/>
          <w:sz w:val="24"/>
        </w:rPr>
        <w:t>减轻或加重处分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第二十九条</w:t>
      </w:r>
      <w:r w:rsidRPr="00FA115C">
        <w:rPr>
          <w:rFonts w:eastAsiaTheme="majorEastAsia"/>
          <w:szCs w:val="21"/>
        </w:rPr>
        <w:t xml:space="preserve"> </w:t>
      </w:r>
      <w:r w:rsidRPr="00FA115C">
        <w:rPr>
          <w:rFonts w:eastAsiaTheme="majorEastAsia" w:hAnsiTheme="majorEastAsia"/>
          <w:szCs w:val="21"/>
        </w:rPr>
        <w:t>学生违纪有下列情形之一的，可以减轻或免于处分（本办法第九条规定的情形除外）：</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（一）违纪后主动承认错误并深刻检讨、积极消除后果和影响，有悔改决心和具体改正措施的；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（二）在规定期限内主动交代或检举揭发他人的违纪行为，积极协助学校查处问题或有其他立功表现的；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（三）确系他人胁迫或诱骗的；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（四）在违纪行为过程中主动终止违纪行为或积极防止、减轻或消除不良后果发生的；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（五）年龄不满</w:t>
      </w:r>
      <w:r w:rsidRPr="00FA115C">
        <w:rPr>
          <w:rFonts w:eastAsiaTheme="majorEastAsia"/>
          <w:szCs w:val="21"/>
        </w:rPr>
        <w:t>18</w:t>
      </w:r>
      <w:r w:rsidRPr="00FA115C">
        <w:rPr>
          <w:rFonts w:eastAsiaTheme="majorEastAsia" w:hAnsiTheme="majorEastAsia"/>
          <w:szCs w:val="21"/>
        </w:rPr>
        <w:t>周岁的；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（六）有其他可以减轻或免于处分的情形。</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第三十条</w:t>
      </w:r>
      <w:r w:rsidRPr="00FA115C">
        <w:rPr>
          <w:rFonts w:eastAsiaTheme="majorEastAsia"/>
          <w:szCs w:val="21"/>
        </w:rPr>
        <w:t xml:space="preserve"> </w:t>
      </w:r>
      <w:r w:rsidRPr="00FA115C">
        <w:rPr>
          <w:rFonts w:eastAsiaTheme="majorEastAsia" w:hAnsiTheme="majorEastAsia"/>
          <w:szCs w:val="21"/>
        </w:rPr>
        <w:t>学生违纪有下列情形之一的，可以加重处分：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（一）同时违反两条（款）以上校纪的；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（二）在本校期间曾受处分，再次违纪的；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（三）对检举人、证人等进行威胁恐吓、打击报复的；订立攻守同盟或伪造、毁灭、隐匿重要证据的；提供虚假证言、谎报案情，影响违纪查处的；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（四）在校外违纪，并在社会上造成恶劣影响的；勾结校外人员共同违纪的；涉外活动违纪的；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（五）群体违纪为首的；</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（六）不主动承认错误，无悔改决心和具体改正措施的；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（七）不听从教育劝告和制止的；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（八）胁迫、诱骗和教唆他人违反校纪校规的；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（九）因违纪行为造成损失，应予赔偿拒不赔偿的；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（十）其它情节恶劣、后果严重的。</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第三十一条</w:t>
      </w:r>
      <w:r w:rsidRPr="00FA115C">
        <w:rPr>
          <w:rFonts w:eastAsiaTheme="majorEastAsia"/>
          <w:szCs w:val="21"/>
        </w:rPr>
        <w:t xml:space="preserve"> </w:t>
      </w:r>
      <w:r w:rsidRPr="00FA115C">
        <w:rPr>
          <w:rFonts w:eastAsiaTheme="majorEastAsia" w:hAnsiTheme="majorEastAsia"/>
          <w:szCs w:val="21"/>
        </w:rPr>
        <w:t>屡次违反学校规定受到纪律处分，经教育不改的，可以给予开除学籍处分。</w:t>
      </w:r>
    </w:p>
    <w:p w:rsidR="003F451D" w:rsidRPr="00FA115C" w:rsidRDefault="00DF1B55" w:rsidP="00BE342C">
      <w:pPr>
        <w:spacing w:line="600" w:lineRule="exact"/>
        <w:jc w:val="center"/>
        <w:rPr>
          <w:rFonts w:eastAsia="方正黑体简体"/>
          <w:sz w:val="24"/>
        </w:rPr>
      </w:pPr>
      <w:r w:rsidRPr="00FA115C">
        <w:rPr>
          <w:rFonts w:eastAsia="方正黑体简体"/>
          <w:sz w:val="24"/>
        </w:rPr>
        <w:t>第五章</w:t>
      </w:r>
      <w:r w:rsidRPr="00FA115C">
        <w:rPr>
          <w:rFonts w:eastAsia="方正黑体简体"/>
          <w:sz w:val="24"/>
        </w:rPr>
        <w:t xml:space="preserve">  </w:t>
      </w:r>
      <w:r w:rsidRPr="00FA115C">
        <w:rPr>
          <w:rFonts w:eastAsia="方正黑体简体"/>
          <w:sz w:val="24"/>
        </w:rPr>
        <w:t>违纪处理的权限与程序</w:t>
      </w:r>
    </w:p>
    <w:p w:rsidR="003F451D" w:rsidRPr="00E20711" w:rsidRDefault="00DF1B55" w:rsidP="00D84C12">
      <w:pPr>
        <w:spacing w:line="360" w:lineRule="exact"/>
        <w:ind w:firstLineChars="200" w:firstLine="420"/>
        <w:rPr>
          <w:rFonts w:eastAsia="方正宋黑简体"/>
          <w:szCs w:val="21"/>
        </w:rPr>
      </w:pPr>
      <w:r w:rsidRPr="00FA115C">
        <w:rPr>
          <w:rFonts w:eastAsia="方正宋黑简体"/>
          <w:szCs w:val="21"/>
        </w:rPr>
        <w:t>第三十二条</w:t>
      </w:r>
      <w:r w:rsidRPr="00FA115C">
        <w:rPr>
          <w:rFonts w:eastAsiaTheme="majorEastAsia"/>
          <w:szCs w:val="21"/>
        </w:rPr>
        <w:t xml:space="preserve"> </w:t>
      </w:r>
      <w:r w:rsidR="00E20711">
        <w:rPr>
          <w:rFonts w:eastAsiaTheme="majorEastAsia" w:hint="eastAsia"/>
          <w:szCs w:val="21"/>
        </w:rPr>
        <w:t xml:space="preserve"> </w:t>
      </w:r>
      <w:r w:rsidRPr="00E20711">
        <w:rPr>
          <w:rFonts w:eastAsia="方正宋黑简体"/>
          <w:szCs w:val="21"/>
        </w:rPr>
        <w:t>对涉嫌违法学生的处理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（一）凡涉嫌触犯国家法律法规的学生，移送公安司法机关进行处理；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（二）学校依据公安司法机关认定的违法事实或处理结果，按本办法相关规定给予处理。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第三十三条</w:t>
      </w:r>
      <w:r w:rsidRPr="00FA115C">
        <w:rPr>
          <w:rFonts w:eastAsiaTheme="majorEastAsia"/>
          <w:szCs w:val="21"/>
        </w:rPr>
        <w:t xml:space="preserve"> </w:t>
      </w:r>
      <w:r w:rsidR="00E20711">
        <w:rPr>
          <w:rFonts w:eastAsiaTheme="majorEastAsia" w:hint="eastAsia"/>
          <w:szCs w:val="21"/>
        </w:rPr>
        <w:t xml:space="preserve"> </w:t>
      </w:r>
      <w:r w:rsidRPr="00E20711">
        <w:rPr>
          <w:rFonts w:eastAsia="方正宋黑简体"/>
          <w:szCs w:val="21"/>
        </w:rPr>
        <w:t>对违反校纪校规的学生调查处理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（一）学生违纪的调查取证</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、一般情节的违纪事件由学生所在学院（单位）负责调查取证，查清违纪事实；</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、对于情节复杂、性质严重或违纪事件涉及多个学院（单位）的学生，由相关学院（单位）协助保卫处、学生工作处、研究生院、教务处等部门进行调查取证，必要时学校成立联合或专门调查小组进行调查。</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（二）处分意见（建议）提交</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、涉及治安、消防、交通等方面的违纪，由保卫处会同学生工作处、研究生院及相关学院（单位）提出处理意见（建议）；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、涉及报到注册和考试纪律等方面的违纪，由教务处、研究生院会同相关学院（单位）提出处理意见（建议）；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、涉及学习纪律方面的违纪，由学生工作处、研究生院会同相关学院（单位）提出处理意见（建议）；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、其它方面的违纪，由学生工作处、研究生院会同相关学院（单位）和相关部门提出处理意见（建议）。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（三）对于违纪学生的处分，由相关学院（单位）和部门填写《武汉科技大学学生违纪处理意见书》，《意见书》附违纪调查材料、违纪学生检讨书、违纪学生处理意见（建议）等材料。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第三十四条</w:t>
      </w:r>
      <w:r w:rsidRPr="00FA115C">
        <w:rPr>
          <w:rFonts w:eastAsiaTheme="majorEastAsia"/>
          <w:szCs w:val="21"/>
        </w:rPr>
        <w:t xml:space="preserve"> </w:t>
      </w:r>
      <w:r w:rsidR="00E20711">
        <w:rPr>
          <w:rFonts w:eastAsiaTheme="majorEastAsia" w:hint="eastAsia"/>
          <w:szCs w:val="21"/>
        </w:rPr>
        <w:t xml:space="preserve"> </w:t>
      </w:r>
      <w:r w:rsidRPr="00E20711">
        <w:rPr>
          <w:rFonts w:eastAsia="方正宋黑简体"/>
          <w:szCs w:val="21"/>
        </w:rPr>
        <w:t>违纪处理的程序及审批权限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（一）对事实已经调查清楚的违纪事件，相关部门应在</w:t>
      </w:r>
      <w:r w:rsidRPr="00FA115C">
        <w:rPr>
          <w:rFonts w:eastAsiaTheme="majorEastAsia"/>
          <w:szCs w:val="21"/>
        </w:rPr>
        <w:t>7</w:t>
      </w:r>
      <w:r w:rsidRPr="00FA115C">
        <w:rPr>
          <w:rFonts w:eastAsiaTheme="majorEastAsia" w:hAnsiTheme="majorEastAsia"/>
          <w:szCs w:val="21"/>
        </w:rPr>
        <w:t>个工作日内提出处理意见（建议），按审批权限报批；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（二）处分的审批权限：</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、对于学生违纪需要给予警告、严重警告、记过、留校察看纪律处分的，由主管校领导审批行文；</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对学生作出取消入学资格、取消学籍、退学、开除学籍或者其他涉及学生重大利益的处理或者纪律处分决定的，报经学校政策法规研究室进行了合法性审查后，由校长办公会议或校长授权的专门会议研究决定，校长审批行文，并报湖北省教育厅备案。</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处分决定以及处分决定书等应当直接送达学生本人，学生本人在送达回证上签收的日期为送达日期。学生拒绝签收的，可以以留置方式送达，如可以邀请学生代表作为见证人到场，说明情况，在送达回证上记明拒收事由和日期，由送达人、</w:t>
      </w:r>
      <w:r w:rsidRPr="00FA115C">
        <w:rPr>
          <w:rFonts w:eastAsiaTheme="majorEastAsia"/>
          <w:szCs w:val="21"/>
        </w:rPr>
        <w:t>2</w:t>
      </w:r>
      <w:r w:rsidRPr="00FA115C">
        <w:rPr>
          <w:rFonts w:eastAsiaTheme="majorEastAsia" w:hAnsiTheme="majorEastAsia"/>
          <w:szCs w:val="21"/>
        </w:rPr>
        <w:t>个及以上见证人签名或者盖章，将文书留在受送达人的居所；也可以将文书留在受送达人的居所，并采用拍照、录像等方式记录送达过程，即视为送达。已离校的，可以采取邮寄方式送达，回执上注明的收件日期为送达日期。难于联系的，以公告方式送达，可以利用学校网站、新闻媒体等发布公告，自发出公告之日起经过</w:t>
      </w:r>
      <w:r w:rsidRPr="00FA115C">
        <w:rPr>
          <w:rFonts w:eastAsiaTheme="majorEastAsia"/>
          <w:szCs w:val="21"/>
        </w:rPr>
        <w:t>60</w:t>
      </w:r>
      <w:r w:rsidRPr="00FA115C">
        <w:rPr>
          <w:rFonts w:eastAsiaTheme="majorEastAsia" w:hAnsiTheme="majorEastAsia"/>
          <w:szCs w:val="21"/>
        </w:rPr>
        <w:t>日，即视为送达。</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第三十五条</w:t>
      </w:r>
      <w:r w:rsidRPr="00FA115C">
        <w:rPr>
          <w:rFonts w:eastAsiaTheme="majorEastAsia"/>
          <w:szCs w:val="21"/>
        </w:rPr>
        <w:t xml:space="preserve"> </w:t>
      </w:r>
      <w:r w:rsidR="00E20711">
        <w:rPr>
          <w:rFonts w:eastAsiaTheme="majorEastAsia" w:hint="eastAsia"/>
          <w:szCs w:val="21"/>
        </w:rPr>
        <w:t xml:space="preserve"> </w:t>
      </w:r>
      <w:r w:rsidRPr="00E20711">
        <w:rPr>
          <w:rFonts w:eastAsia="方正宋黑简体"/>
          <w:szCs w:val="21"/>
        </w:rPr>
        <w:t>处分解除程序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处分期满后，由学生本人提出书面申请、学院组织对学</w:t>
      </w:r>
      <w:r w:rsidRPr="00FA115C">
        <w:rPr>
          <w:rFonts w:eastAsiaTheme="majorEastAsia" w:hAnsiTheme="majorEastAsia"/>
          <w:szCs w:val="21"/>
        </w:rPr>
        <w:lastRenderedPageBreak/>
        <w:t>生在处分期限内的表现进行评议、学院党政联席会审核、学校学生管理部门或教学管理部门认定并报学校分管领导审定后可解除处分，处分解除由学校出具书面证明材料。</w:t>
      </w:r>
    </w:p>
    <w:p w:rsidR="003F451D" w:rsidRPr="00FA115C" w:rsidRDefault="00DF1B55" w:rsidP="00BE342C">
      <w:pPr>
        <w:spacing w:line="600" w:lineRule="exact"/>
        <w:jc w:val="center"/>
        <w:rPr>
          <w:rFonts w:eastAsia="方正黑体简体"/>
          <w:sz w:val="24"/>
        </w:rPr>
      </w:pPr>
      <w:r w:rsidRPr="00FA115C">
        <w:rPr>
          <w:rFonts w:eastAsia="方正黑体简体"/>
          <w:sz w:val="24"/>
        </w:rPr>
        <w:t>第六章</w:t>
      </w:r>
      <w:r w:rsidRPr="00FA115C">
        <w:rPr>
          <w:rFonts w:eastAsia="方正黑体简体"/>
          <w:sz w:val="24"/>
        </w:rPr>
        <w:t xml:space="preserve">  </w:t>
      </w:r>
      <w:r w:rsidRPr="00FA115C">
        <w:rPr>
          <w:rFonts w:eastAsia="方正黑体简体"/>
          <w:sz w:val="24"/>
        </w:rPr>
        <w:t>违纪处理的申诉与执行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第三十六条</w:t>
      </w:r>
      <w:r w:rsidRPr="00FA115C">
        <w:rPr>
          <w:rFonts w:eastAsiaTheme="majorEastAsia"/>
          <w:szCs w:val="21"/>
        </w:rPr>
        <w:t xml:space="preserve"> </w:t>
      </w:r>
      <w:r w:rsidRPr="00FA115C">
        <w:rPr>
          <w:rFonts w:eastAsiaTheme="majorEastAsia" w:hAnsiTheme="majorEastAsia"/>
          <w:szCs w:val="21"/>
        </w:rPr>
        <w:t>（一）学校成立学生申诉处理委员会，负责受理学生对处理或者处分决定不服提起的申诉。申诉处理委员会日常办公机构设在监察处。学生申诉处理委员会由校领导、相关职能部门负责人、教师代表、学生代表、法律事务部门负责人等组成。根据实际情况，可邀请本校法律顾问、聘请校外法律、教育等方面专家参加。</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（二）学生对学校的处理或者处分决定有异议的，可以在接到学校处理或者处分决定书之日起</w:t>
      </w:r>
      <w:r w:rsidRPr="00FA115C">
        <w:rPr>
          <w:rFonts w:eastAsiaTheme="majorEastAsia"/>
          <w:szCs w:val="21"/>
        </w:rPr>
        <w:t>10</w:t>
      </w:r>
      <w:r w:rsidRPr="00FA115C">
        <w:rPr>
          <w:rFonts w:eastAsiaTheme="majorEastAsia" w:hAnsiTheme="majorEastAsia"/>
          <w:szCs w:val="21"/>
        </w:rPr>
        <w:t>日内，向学校学生申诉处理委员会提出书面申诉。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（三）学生申诉处理委员会对学生提出的申诉进行复查，并在接到书面申诉之日起</w:t>
      </w:r>
      <w:r w:rsidRPr="00FA115C">
        <w:rPr>
          <w:rFonts w:eastAsiaTheme="majorEastAsia"/>
          <w:szCs w:val="21"/>
        </w:rPr>
        <w:t>15</w:t>
      </w:r>
      <w:r w:rsidRPr="00FA115C">
        <w:rPr>
          <w:rFonts w:eastAsiaTheme="majorEastAsia" w:hAnsiTheme="majorEastAsia"/>
          <w:szCs w:val="21"/>
        </w:rPr>
        <w:t>日内作出复查结论并告知申诉人。情况复杂不能在规定限期内作出结论的，经学校负责人批准，可延长</w:t>
      </w:r>
      <w:r w:rsidRPr="00FA115C">
        <w:rPr>
          <w:rFonts w:eastAsiaTheme="majorEastAsia"/>
          <w:szCs w:val="21"/>
        </w:rPr>
        <w:t>15</w:t>
      </w:r>
      <w:r w:rsidRPr="00FA115C">
        <w:rPr>
          <w:rFonts w:eastAsiaTheme="majorEastAsia" w:hAnsiTheme="majorEastAsia"/>
          <w:szCs w:val="21"/>
        </w:rPr>
        <w:t>日。学生申诉处理委员会认为必要的，可以建议学校暂缓执行有关决定。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学生申诉处理委员会经复查，认为做出处理或者处分的事实、依据、程序等存在不当，可以作出建议撤销或变更的复查意见，要求相关职能部门予以研究，重新提交校长办公会或者校长授权的专门会议作出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（五）学生对复查决定有异议的，在接到学校复查决定书之日起</w:t>
      </w:r>
      <w:r w:rsidRPr="00FA115C">
        <w:rPr>
          <w:rFonts w:eastAsiaTheme="majorEastAsia"/>
          <w:szCs w:val="21"/>
        </w:rPr>
        <w:t>15</w:t>
      </w:r>
      <w:r w:rsidRPr="00FA115C">
        <w:rPr>
          <w:rFonts w:eastAsiaTheme="majorEastAsia" w:hAnsiTheme="majorEastAsia"/>
          <w:szCs w:val="21"/>
        </w:rPr>
        <w:t>日内，可以向湖北省教育厅提出书面申诉。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（六）自处理、处分或者复查决定书送达之日起，学生在申诉期内未提出申诉的视为放弃申诉，学校不再受理其提</w:t>
      </w:r>
      <w:r w:rsidRPr="00FA115C">
        <w:rPr>
          <w:rFonts w:eastAsiaTheme="majorEastAsia" w:hAnsiTheme="majorEastAsia"/>
          <w:szCs w:val="21"/>
        </w:rPr>
        <w:lastRenderedPageBreak/>
        <w:t>出的申诉。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处理、处分或者复查决定书未告知学生申诉期限的，申诉期限自学生知道或者应当知道处理或者处分决定之日起计算，但最长不得超过</w:t>
      </w:r>
      <w:r w:rsidRPr="00FA115C">
        <w:rPr>
          <w:rFonts w:eastAsiaTheme="majorEastAsia"/>
          <w:szCs w:val="21"/>
        </w:rPr>
        <w:t>6</w:t>
      </w:r>
      <w:r w:rsidRPr="00FA115C">
        <w:rPr>
          <w:rFonts w:eastAsiaTheme="majorEastAsia" w:hAnsiTheme="majorEastAsia"/>
          <w:szCs w:val="21"/>
        </w:rPr>
        <w:t>个月。</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第三十七条</w:t>
      </w:r>
      <w:r w:rsidRPr="00FA115C">
        <w:rPr>
          <w:rFonts w:eastAsiaTheme="majorEastAsia"/>
          <w:szCs w:val="21"/>
        </w:rPr>
        <w:t xml:space="preserve"> </w:t>
      </w:r>
      <w:r w:rsidRPr="00FA115C">
        <w:rPr>
          <w:rFonts w:eastAsiaTheme="majorEastAsia" w:hAnsiTheme="majorEastAsia"/>
          <w:szCs w:val="21"/>
        </w:rPr>
        <w:t>处分决定书以文件形式下发至校内各单位，采取适当方式在校内公告。对于国防定向生的处理、处分，由学生工作部（处）通知选培单位。对涉及个人隐私、国家机密等情况的处分决定由学校决定是否公开。</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第三十八条</w:t>
      </w:r>
      <w:r w:rsidRPr="00FA115C">
        <w:rPr>
          <w:rFonts w:eastAsiaTheme="majorEastAsia"/>
          <w:szCs w:val="21"/>
        </w:rPr>
        <w:t xml:space="preserve"> </w:t>
      </w:r>
      <w:r w:rsidRPr="00FA115C">
        <w:rPr>
          <w:rFonts w:eastAsiaTheme="majorEastAsia" w:hAnsiTheme="majorEastAsia"/>
          <w:szCs w:val="21"/>
        </w:rPr>
        <w:t>对学生的处理、处分及解除处分材料，真实完整地归入学校文书档案和学生本人档案。任何部门和个人不得非法撤销学生的处分决定，也不得非法销毁、涂改或撤出当事人档案中的处分材料。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第三十九条</w:t>
      </w:r>
      <w:r w:rsidRPr="00FA115C">
        <w:rPr>
          <w:rFonts w:eastAsiaTheme="majorEastAsia"/>
          <w:szCs w:val="21"/>
        </w:rPr>
        <w:t xml:space="preserve"> </w:t>
      </w:r>
      <w:r w:rsidRPr="00FA115C">
        <w:rPr>
          <w:rFonts w:eastAsiaTheme="majorEastAsia" w:hAnsiTheme="majorEastAsia"/>
          <w:szCs w:val="21"/>
        </w:rPr>
        <w:t>被开除学籍的学生，由学校发给学习证明。学生应在决定书送达之日起</w:t>
      </w:r>
      <w:r w:rsidRPr="00FA115C">
        <w:rPr>
          <w:rFonts w:eastAsiaTheme="majorEastAsia"/>
          <w:szCs w:val="21"/>
        </w:rPr>
        <w:t>5</w:t>
      </w:r>
      <w:r w:rsidRPr="00FA115C">
        <w:rPr>
          <w:rFonts w:eastAsiaTheme="majorEastAsia" w:hAnsiTheme="majorEastAsia"/>
          <w:szCs w:val="21"/>
        </w:rPr>
        <w:t>日内办理完相关手续离校，档案退回其家庭所在地，户口迁回原户籍地或者家庭户籍所在地。逾期不办理手续离校者，学校注销其在校内的各种关系。</w:t>
      </w:r>
    </w:p>
    <w:p w:rsidR="003F451D" w:rsidRPr="00FA115C" w:rsidRDefault="00DF1B55" w:rsidP="00BE342C">
      <w:pPr>
        <w:spacing w:line="600" w:lineRule="exact"/>
        <w:jc w:val="center"/>
        <w:rPr>
          <w:rFonts w:eastAsia="方正黑体简体"/>
          <w:sz w:val="24"/>
        </w:rPr>
      </w:pPr>
      <w:r w:rsidRPr="00FA115C">
        <w:rPr>
          <w:rFonts w:eastAsia="方正黑体简体"/>
          <w:sz w:val="24"/>
        </w:rPr>
        <w:t>第七章</w:t>
      </w:r>
      <w:r w:rsidRPr="00FA115C">
        <w:rPr>
          <w:rFonts w:eastAsia="方正黑体简体"/>
          <w:sz w:val="24"/>
        </w:rPr>
        <w:t xml:space="preserve">  </w:t>
      </w:r>
      <w:r w:rsidRPr="00FA115C">
        <w:rPr>
          <w:rFonts w:eastAsia="方正黑体简体"/>
          <w:sz w:val="24"/>
        </w:rPr>
        <w:t>附</w:t>
      </w:r>
      <w:r w:rsidR="00CD52E5" w:rsidRPr="00FA115C">
        <w:rPr>
          <w:rFonts w:eastAsia="方正黑体简体"/>
          <w:sz w:val="24"/>
        </w:rPr>
        <w:t xml:space="preserve"> </w:t>
      </w:r>
      <w:r w:rsidRPr="00FA115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第四十条</w:t>
      </w:r>
      <w:r w:rsidRPr="00FA115C">
        <w:rPr>
          <w:rFonts w:eastAsiaTheme="majorEastAsia"/>
          <w:szCs w:val="21"/>
        </w:rPr>
        <w:t xml:space="preserve"> </w:t>
      </w:r>
      <w:r w:rsidRPr="00FA115C">
        <w:rPr>
          <w:rFonts w:eastAsiaTheme="majorEastAsia" w:hAnsiTheme="majorEastAsia"/>
          <w:szCs w:val="21"/>
        </w:rPr>
        <w:t>武汉科技大学自考助学班学生、国际合作办学学生参照本办法执行。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第四十一条</w:t>
      </w:r>
      <w:r w:rsidRPr="00FA115C">
        <w:rPr>
          <w:rFonts w:eastAsiaTheme="majorEastAsia"/>
          <w:szCs w:val="21"/>
        </w:rPr>
        <w:t xml:space="preserve"> </w:t>
      </w:r>
      <w:r w:rsidRPr="00FA115C">
        <w:rPr>
          <w:rFonts w:eastAsiaTheme="majorEastAsia" w:hAnsiTheme="majorEastAsia"/>
          <w:szCs w:val="21"/>
        </w:rPr>
        <w:t>外单位来校进修、培训人员、跟读生因违法、违规、违纪需给予处分的，由学校根据本办法作出相应处分，同时通知其所在单位。对于情节严重、达到记过或以上处分等次的，终止其进修、培训、跟读资格，退回原单位或原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第四十二条</w:t>
      </w:r>
      <w:r w:rsidRPr="00FA115C">
        <w:rPr>
          <w:rFonts w:eastAsiaTheme="majorEastAsia"/>
          <w:szCs w:val="21"/>
        </w:rPr>
        <w:t xml:space="preserve"> </w:t>
      </w:r>
      <w:r w:rsidRPr="00FA115C">
        <w:rPr>
          <w:rFonts w:eastAsiaTheme="majorEastAsia" w:hAnsiTheme="majorEastAsia"/>
          <w:szCs w:val="21"/>
        </w:rPr>
        <w:t>本办法中的</w:t>
      </w:r>
      <w:r w:rsidRPr="00FA115C">
        <w:rPr>
          <w:rFonts w:eastAsiaTheme="majorEastAsia"/>
          <w:szCs w:val="21"/>
        </w:rPr>
        <w:t>“</w:t>
      </w:r>
      <w:r w:rsidRPr="00FA115C">
        <w:rPr>
          <w:rFonts w:eastAsiaTheme="majorEastAsia" w:hAnsiTheme="majorEastAsia"/>
          <w:szCs w:val="21"/>
        </w:rPr>
        <w:t>以上</w:t>
      </w:r>
      <w:r w:rsidRPr="00FA115C">
        <w:rPr>
          <w:rFonts w:eastAsiaTheme="majorEastAsia"/>
          <w:szCs w:val="21"/>
        </w:rPr>
        <w:t>”</w:t>
      </w:r>
      <w:r w:rsidRPr="00FA115C">
        <w:rPr>
          <w:rFonts w:eastAsiaTheme="majorEastAsia" w:hAnsiTheme="majorEastAsia"/>
          <w:szCs w:val="21"/>
        </w:rPr>
        <w:t>及</w:t>
      </w:r>
      <w:r w:rsidRPr="00FA115C">
        <w:rPr>
          <w:rFonts w:eastAsiaTheme="majorEastAsia"/>
          <w:szCs w:val="21"/>
        </w:rPr>
        <w:t>“</w:t>
      </w:r>
      <w:r w:rsidRPr="00FA115C">
        <w:rPr>
          <w:rFonts w:eastAsiaTheme="majorEastAsia" w:hAnsiTheme="majorEastAsia"/>
          <w:szCs w:val="21"/>
        </w:rPr>
        <w:t>以下</w:t>
      </w:r>
      <w:r w:rsidRPr="00FA115C">
        <w:rPr>
          <w:rFonts w:eastAsiaTheme="majorEastAsia"/>
          <w:szCs w:val="21"/>
        </w:rPr>
        <w:t>”</w:t>
      </w:r>
      <w:r w:rsidRPr="00FA115C">
        <w:rPr>
          <w:rFonts w:eastAsiaTheme="majorEastAsia" w:hAnsiTheme="majorEastAsia"/>
          <w:szCs w:val="21"/>
        </w:rPr>
        <w:t>均包含本级、本数在内。</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第四十三条</w:t>
      </w:r>
      <w:r w:rsidRPr="00FA115C">
        <w:rPr>
          <w:rFonts w:eastAsia="方正宋黑简体"/>
          <w:szCs w:val="21"/>
        </w:rPr>
        <w:t xml:space="preserve"> </w:t>
      </w:r>
      <w:r w:rsidRPr="00FA115C">
        <w:rPr>
          <w:rFonts w:eastAsiaTheme="majorEastAsia" w:hAnsiTheme="majorEastAsia"/>
          <w:szCs w:val="21"/>
        </w:rPr>
        <w:t>本办法由学生工作委员会负责解释。</w:t>
      </w:r>
    </w:p>
    <w:p w:rsidR="00842787" w:rsidRDefault="00DF1B55" w:rsidP="00842787">
      <w:pPr>
        <w:spacing w:line="360" w:lineRule="exact"/>
        <w:ind w:firstLineChars="200" w:firstLine="420"/>
        <w:rPr>
          <w:rFonts w:eastAsiaTheme="majorEastAsia" w:hAnsiTheme="majorEastAsia"/>
          <w:szCs w:val="21"/>
        </w:rPr>
      </w:pPr>
      <w:r w:rsidRPr="00FA115C">
        <w:rPr>
          <w:rFonts w:eastAsia="方正宋黑简体"/>
          <w:szCs w:val="21"/>
        </w:rPr>
        <w:t>第四十四条</w:t>
      </w:r>
      <w:r w:rsidRPr="00FA115C">
        <w:rPr>
          <w:rFonts w:eastAsiaTheme="majorEastAsia"/>
          <w:szCs w:val="21"/>
        </w:rPr>
        <w:t xml:space="preserve"> </w:t>
      </w:r>
      <w:r w:rsidRPr="00FA115C">
        <w:rPr>
          <w:rFonts w:eastAsiaTheme="majorEastAsia" w:hAnsiTheme="majorEastAsia"/>
          <w:szCs w:val="21"/>
        </w:rPr>
        <w:t>本办法自</w:t>
      </w:r>
      <w:r w:rsidRPr="00FA115C">
        <w:rPr>
          <w:rFonts w:eastAsiaTheme="majorEastAsia"/>
          <w:szCs w:val="21"/>
        </w:rPr>
        <w:t>2017</w:t>
      </w:r>
      <w:r w:rsidRPr="00FA115C">
        <w:rPr>
          <w:rFonts w:eastAsiaTheme="majorEastAsia" w:hAnsiTheme="majorEastAsia"/>
          <w:szCs w:val="21"/>
        </w:rPr>
        <w:t>年</w:t>
      </w:r>
      <w:r w:rsidRPr="00FA115C">
        <w:rPr>
          <w:rFonts w:eastAsiaTheme="majorEastAsia"/>
          <w:szCs w:val="21"/>
        </w:rPr>
        <w:t>9</w:t>
      </w:r>
      <w:r w:rsidRPr="00FA115C">
        <w:rPr>
          <w:rFonts w:eastAsiaTheme="majorEastAsia" w:hAnsiTheme="majorEastAsia"/>
          <w:szCs w:val="21"/>
        </w:rPr>
        <w:t>月</w:t>
      </w:r>
      <w:r w:rsidRPr="00FA115C">
        <w:rPr>
          <w:rFonts w:eastAsiaTheme="majorEastAsia"/>
          <w:szCs w:val="21"/>
        </w:rPr>
        <w:t>1</w:t>
      </w:r>
      <w:r w:rsidRPr="00FA115C">
        <w:rPr>
          <w:rFonts w:eastAsiaTheme="majorEastAsia" w:hAnsiTheme="majorEastAsia"/>
          <w:szCs w:val="21"/>
        </w:rPr>
        <w:t>日起实行，原《武汉科技大学学生违纪处理办法（试行）》（武科大学〔</w:t>
      </w:r>
      <w:r w:rsidRPr="00FA115C">
        <w:rPr>
          <w:rFonts w:eastAsiaTheme="majorEastAsia"/>
          <w:szCs w:val="21"/>
        </w:rPr>
        <w:t>2015</w:t>
      </w:r>
      <w:r w:rsidRPr="00FA115C">
        <w:rPr>
          <w:rFonts w:eastAsiaTheme="majorEastAsia" w:hAnsiTheme="majorEastAsia"/>
          <w:szCs w:val="21"/>
        </w:rPr>
        <w:t>〕</w:t>
      </w:r>
      <w:r w:rsidRPr="00FA115C">
        <w:rPr>
          <w:rFonts w:eastAsiaTheme="majorEastAsia"/>
          <w:szCs w:val="21"/>
        </w:rPr>
        <w:t>8</w:t>
      </w:r>
      <w:r w:rsidRPr="00FA115C">
        <w:rPr>
          <w:rFonts w:eastAsiaTheme="majorEastAsia" w:hAnsiTheme="majorEastAsia"/>
          <w:szCs w:val="21"/>
        </w:rPr>
        <w:t>号）同时废止，学校以前制订的其他有关规定与本办法有相抵触的，以本办法为准。</w:t>
      </w:r>
      <w:bookmarkStart w:id="61" w:name="_Toc494547269"/>
    </w:p>
    <w:p w:rsidR="00842787" w:rsidRDefault="00842787" w:rsidP="00842787">
      <w:pPr>
        <w:spacing w:line="360" w:lineRule="exact"/>
        <w:ind w:firstLineChars="200" w:firstLine="420"/>
        <w:rPr>
          <w:rFonts w:eastAsiaTheme="majorEastAsia" w:hAnsiTheme="majorEastAsia"/>
          <w:szCs w:val="21"/>
        </w:rPr>
      </w:pPr>
    </w:p>
    <w:p w:rsidR="00842787" w:rsidRDefault="00842787"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2153CA" w:rsidRDefault="002153CA" w:rsidP="00842787">
      <w:pPr>
        <w:spacing w:line="360" w:lineRule="exact"/>
        <w:ind w:firstLineChars="200" w:firstLine="420"/>
        <w:rPr>
          <w:rFonts w:eastAsiaTheme="majorEastAsia" w:hAnsiTheme="majorEastAsia"/>
          <w:szCs w:val="21"/>
        </w:rPr>
      </w:pPr>
    </w:p>
    <w:p w:rsidR="00BE342C" w:rsidRDefault="00DF1B55" w:rsidP="00BE342C">
      <w:pPr>
        <w:spacing w:line="600" w:lineRule="atLeast"/>
        <w:jc w:val="center"/>
        <w:rPr>
          <w:rFonts w:eastAsiaTheme="majorEastAsia"/>
          <w:sz w:val="32"/>
          <w:szCs w:val="32"/>
        </w:rPr>
      </w:pPr>
      <w:r w:rsidRPr="00842787">
        <w:rPr>
          <w:rFonts w:eastAsia="方正小标宋简体"/>
          <w:sz w:val="32"/>
          <w:szCs w:val="32"/>
        </w:rPr>
        <w:lastRenderedPageBreak/>
        <w:t>武汉科技大学学生申诉处理管理规定</w:t>
      </w:r>
      <w:bookmarkEnd w:id="61"/>
    </w:p>
    <w:p w:rsidR="003F451D" w:rsidRPr="00BE342C" w:rsidRDefault="00DF1B55" w:rsidP="00BE342C">
      <w:pPr>
        <w:spacing w:line="600" w:lineRule="atLeast"/>
        <w:jc w:val="center"/>
        <w:rPr>
          <w:rFonts w:eastAsiaTheme="majorEastAsia"/>
          <w:sz w:val="32"/>
          <w:szCs w:val="32"/>
        </w:rPr>
      </w:pPr>
      <w:r w:rsidRPr="00385F46">
        <w:rPr>
          <w:rFonts w:eastAsia="楷体_GB2312"/>
          <w:sz w:val="24"/>
        </w:rPr>
        <w:t>武科大教</w:t>
      </w:r>
      <w:r w:rsidRPr="00385F46">
        <w:rPr>
          <w:rFonts w:eastAsia="楷体_GB2312"/>
          <w:sz w:val="24"/>
        </w:rPr>
        <w:t>[2007]51</w:t>
      </w:r>
      <w:r w:rsidRPr="00385F46">
        <w:rPr>
          <w:rFonts w:eastAsia="楷体_GB2312"/>
          <w:sz w:val="24"/>
        </w:rPr>
        <w:t>号</w:t>
      </w:r>
    </w:p>
    <w:p w:rsidR="003F451D" w:rsidRPr="00FA115C" w:rsidRDefault="00DF1B55" w:rsidP="00BE342C">
      <w:pPr>
        <w:spacing w:line="600" w:lineRule="atLeast"/>
        <w:jc w:val="center"/>
        <w:rPr>
          <w:rFonts w:eastAsia="方正黑体简体"/>
          <w:sz w:val="24"/>
        </w:rPr>
      </w:pPr>
      <w:r w:rsidRPr="00FA115C">
        <w:rPr>
          <w:rFonts w:eastAsia="方正黑体简体"/>
          <w:sz w:val="24"/>
        </w:rPr>
        <w:t>第一章</w:t>
      </w:r>
      <w:r w:rsidRPr="00FA115C">
        <w:rPr>
          <w:rFonts w:eastAsia="方正黑体简体"/>
          <w:sz w:val="24"/>
        </w:rPr>
        <w:t xml:space="preserve">  </w:t>
      </w:r>
      <w:r w:rsidRPr="00FA115C">
        <w:rPr>
          <w:rFonts w:eastAsia="方正黑体简体"/>
          <w:sz w:val="24"/>
        </w:rPr>
        <w:t>总则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为规范学生校内申诉制度，保证学校对学生处理行为的客观、公正，保障学生的合法权益，根据《普通高等学校学生管理规定》和有关法律法规，制定本规定。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本规定所称的申诉，是指学生对学校作出的涉及本人权益的处理决定有异议，向学校提出意见和要求。</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本规定适用于我校在册接受学历教育的学生。</w:t>
      </w:r>
    </w:p>
    <w:p w:rsidR="00A550DA" w:rsidRDefault="00DF1B55" w:rsidP="00A550DA">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Pr="00FA115C">
        <w:rPr>
          <w:rFonts w:eastAsiaTheme="majorEastAsia" w:hAnsiTheme="majorEastAsia"/>
          <w:szCs w:val="21"/>
        </w:rPr>
        <w:t>学生应坚持严肃、认真、诚实的原则提出申诉；学校应坚持公开、公平、公正、实事求是和有错必纠的原则处理学生的申诉。</w:t>
      </w:r>
    </w:p>
    <w:p w:rsidR="003F451D" w:rsidRPr="00A550DA" w:rsidRDefault="00DF1B55" w:rsidP="00BE342C">
      <w:pPr>
        <w:spacing w:line="600" w:lineRule="exact"/>
        <w:ind w:firstLineChars="200" w:firstLine="480"/>
        <w:jc w:val="center"/>
        <w:rPr>
          <w:rFonts w:eastAsiaTheme="majorEastAsia"/>
          <w:szCs w:val="21"/>
        </w:rPr>
      </w:pPr>
      <w:r w:rsidRPr="00FA115C">
        <w:rPr>
          <w:rFonts w:eastAsia="方正黑体简体"/>
          <w:sz w:val="24"/>
        </w:rPr>
        <w:t>第二章</w:t>
      </w:r>
      <w:r w:rsidRPr="00FA115C">
        <w:rPr>
          <w:rFonts w:eastAsia="方正黑体简体"/>
          <w:sz w:val="24"/>
        </w:rPr>
        <w:t xml:space="preserve">  </w:t>
      </w:r>
      <w:r w:rsidRPr="00FA115C">
        <w:rPr>
          <w:rFonts w:eastAsia="方正黑体简体"/>
          <w:sz w:val="24"/>
        </w:rPr>
        <w:t>申诉处理委员会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Pr="00FA115C">
        <w:rPr>
          <w:rFonts w:eastAsiaTheme="majorEastAsia" w:hAnsiTheme="majorEastAsia"/>
          <w:szCs w:val="21"/>
        </w:rPr>
        <w:t>学校成立学生申诉处理委员会，受理学生的申诉，对学生的申诉提出处理意见。</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学校建立学生申诉处理委员会委员库，由校领导、监察处、学</w:t>
      </w:r>
      <w:r w:rsidRPr="00FA115C">
        <w:rPr>
          <w:rFonts w:eastAsiaTheme="majorEastAsia"/>
          <w:szCs w:val="21"/>
        </w:rPr>
        <w:t xml:space="preserve"> </w:t>
      </w:r>
      <w:r w:rsidRPr="00FA115C">
        <w:rPr>
          <w:rFonts w:eastAsiaTheme="majorEastAsia" w:hAnsiTheme="majorEastAsia"/>
          <w:szCs w:val="21"/>
        </w:rPr>
        <w:t>工处、教务处、研究生处、团委、保卫处、其他相关部门及学院负责人、教师代表、学生代表组成。</w:t>
      </w:r>
    </w:p>
    <w:p w:rsidR="00A550DA" w:rsidRDefault="00DF1B55" w:rsidP="00A550DA">
      <w:pPr>
        <w:spacing w:line="360" w:lineRule="exact"/>
        <w:ind w:firstLineChars="200" w:firstLine="420"/>
        <w:rPr>
          <w:rFonts w:eastAsiaTheme="majorEastAsia" w:hAnsiTheme="majorEastAsia"/>
          <w:szCs w:val="21"/>
        </w:rPr>
      </w:pPr>
      <w:r w:rsidRPr="00FA115C">
        <w:rPr>
          <w:rFonts w:eastAsia="方正宋黑简体"/>
          <w:szCs w:val="21"/>
        </w:rPr>
        <w:t>第七条</w:t>
      </w:r>
      <w:r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学生申诉处理委员会从委员库中选定</w:t>
      </w:r>
      <w:r w:rsidRPr="00FA115C">
        <w:rPr>
          <w:rFonts w:eastAsiaTheme="majorEastAsia"/>
          <w:szCs w:val="21"/>
        </w:rPr>
        <w:t>9-11</w:t>
      </w:r>
      <w:r w:rsidRPr="00FA115C">
        <w:rPr>
          <w:rFonts w:eastAsiaTheme="majorEastAsia" w:hAnsiTheme="majorEastAsia"/>
          <w:szCs w:val="21"/>
        </w:rPr>
        <w:t>人组成，学生申诉处理委员会设主任</w:t>
      </w:r>
      <w:r w:rsidRPr="00FA115C">
        <w:rPr>
          <w:rFonts w:eastAsiaTheme="majorEastAsia"/>
          <w:szCs w:val="21"/>
        </w:rPr>
        <w:t>1</w:t>
      </w:r>
      <w:r w:rsidRPr="00FA115C">
        <w:rPr>
          <w:rFonts w:eastAsiaTheme="majorEastAsia" w:hAnsiTheme="majorEastAsia"/>
          <w:szCs w:val="21"/>
        </w:rPr>
        <w:t>人，由校领导担任；副主任</w:t>
      </w:r>
      <w:r w:rsidRPr="00FA115C">
        <w:rPr>
          <w:rFonts w:eastAsiaTheme="majorEastAsia"/>
          <w:szCs w:val="21"/>
        </w:rPr>
        <w:t>3</w:t>
      </w:r>
      <w:r w:rsidRPr="00FA115C">
        <w:rPr>
          <w:rFonts w:eastAsiaTheme="majorEastAsia" w:hAnsiTheme="majorEastAsia"/>
          <w:szCs w:val="21"/>
        </w:rPr>
        <w:t>人，由监察处、学工处、教务处负责人担任；学生申诉处理委员会下设办公室，挂靠在监察处。</w:t>
      </w:r>
    </w:p>
    <w:p w:rsidR="00BE342C" w:rsidRDefault="00BE342C" w:rsidP="00A550DA">
      <w:pPr>
        <w:spacing w:line="360" w:lineRule="exact"/>
        <w:ind w:firstLineChars="200" w:firstLine="420"/>
        <w:rPr>
          <w:rFonts w:eastAsiaTheme="majorEastAsia"/>
          <w:szCs w:val="21"/>
        </w:rPr>
      </w:pPr>
    </w:p>
    <w:p w:rsidR="003F451D" w:rsidRPr="00A550DA" w:rsidRDefault="00DF1B55" w:rsidP="00BE342C">
      <w:pPr>
        <w:spacing w:line="360" w:lineRule="exact"/>
        <w:jc w:val="center"/>
        <w:rPr>
          <w:rFonts w:eastAsiaTheme="majorEastAsia"/>
          <w:szCs w:val="21"/>
        </w:rPr>
      </w:pPr>
      <w:r w:rsidRPr="00FA115C">
        <w:rPr>
          <w:rFonts w:eastAsia="方正黑体简体"/>
          <w:sz w:val="24"/>
        </w:rPr>
        <w:t>第三章</w:t>
      </w:r>
      <w:r w:rsidRPr="00FA115C">
        <w:rPr>
          <w:rFonts w:eastAsia="方正黑体简体"/>
          <w:sz w:val="24"/>
        </w:rPr>
        <w:t xml:space="preserve">  </w:t>
      </w:r>
      <w:r w:rsidRPr="00FA115C">
        <w:rPr>
          <w:rFonts w:eastAsia="方正黑体简体"/>
          <w:sz w:val="24"/>
        </w:rPr>
        <w:t>申诉的受理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第八条</w:t>
      </w:r>
      <w:r w:rsidRPr="00FA115C">
        <w:rPr>
          <w:rFonts w:eastAsiaTheme="majorEastAsia"/>
          <w:szCs w:val="21"/>
        </w:rPr>
        <w:t xml:space="preserve">  </w:t>
      </w:r>
      <w:r w:rsidRPr="00FA115C">
        <w:rPr>
          <w:rFonts w:eastAsiaTheme="majorEastAsia" w:hAnsiTheme="majorEastAsia"/>
          <w:szCs w:val="21"/>
        </w:rPr>
        <w:t>学生对学校作出的涉及本人权益的下列处理决定有异议，须在收到决定或公告之日起</w:t>
      </w:r>
      <w:r w:rsidRPr="00FA115C">
        <w:rPr>
          <w:rFonts w:eastAsiaTheme="majorEastAsia"/>
          <w:szCs w:val="21"/>
        </w:rPr>
        <w:t>5</w:t>
      </w:r>
      <w:r w:rsidRPr="00FA115C">
        <w:rPr>
          <w:rFonts w:eastAsiaTheme="majorEastAsia" w:hAnsiTheme="majorEastAsia"/>
          <w:szCs w:val="21"/>
        </w:rPr>
        <w:t>个工作日内向学校学生申诉处理委员会提出书面申诉。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（一）对学生本人作出的警告、严重警告、记过、留校察看、开除学籍等行政处分；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（二）退学处理；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（三）法律、法规规定可以提出申诉的其它处理决定。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Pr="00FA115C">
        <w:rPr>
          <w:rFonts w:eastAsiaTheme="majorEastAsia" w:hAnsiTheme="majorEastAsia"/>
          <w:szCs w:val="21"/>
        </w:rPr>
        <w:t>从处理决定送达之日起，学生在申诉期内未提出申诉的，学校不再受理其提出的申诉。</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Pr="00FA115C">
        <w:rPr>
          <w:rFonts w:eastAsiaTheme="majorEastAsia" w:hAnsiTheme="majorEastAsia"/>
          <w:szCs w:val="21"/>
        </w:rPr>
        <w:t>学生提出申诉时，应当向学生申诉处理委员会办公室递交书面申诉申请书，并附上学校作出的处理决定（复印件）。申诉书应当提供下列内容：</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（一）申诉人的姓名、班级、学号、通讯地址、联系方式及其它基本情况；</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（二）申诉的事项、理由及要求；</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（三）申诉人签名或盖章、申诉的日期。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Pr="00FA115C">
        <w:rPr>
          <w:rFonts w:eastAsiaTheme="majorEastAsia"/>
          <w:szCs w:val="21"/>
        </w:rPr>
        <w:t xml:space="preserve">  </w:t>
      </w:r>
      <w:r w:rsidRPr="00FA115C">
        <w:rPr>
          <w:rFonts w:eastAsiaTheme="majorEastAsia" w:hAnsiTheme="majorEastAsia"/>
          <w:szCs w:val="21"/>
        </w:rPr>
        <w:t>对学生提出的申诉，学生申诉处理委员会办公室在接到申诉书之日起</w:t>
      </w:r>
      <w:r w:rsidRPr="00FA115C">
        <w:rPr>
          <w:rFonts w:eastAsiaTheme="majorEastAsia"/>
          <w:szCs w:val="21"/>
        </w:rPr>
        <w:t>5</w:t>
      </w:r>
      <w:r w:rsidRPr="00FA115C">
        <w:rPr>
          <w:rFonts w:eastAsiaTheme="majorEastAsia" w:hAnsiTheme="majorEastAsia"/>
          <w:szCs w:val="21"/>
        </w:rPr>
        <w:t>个工作日内，区别不同情况作出如下处理：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w:t>
      </w:r>
      <w:r w:rsidRPr="00FA115C">
        <w:rPr>
          <w:rFonts w:eastAsiaTheme="majorEastAsia" w:hAnsiTheme="majorEastAsia"/>
          <w:szCs w:val="21"/>
        </w:rPr>
        <w:t>申诉理由充分，材料齐备的，予以受理，同时告知申诉人；</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w:t>
      </w:r>
      <w:r w:rsidRPr="00FA115C">
        <w:rPr>
          <w:rFonts w:eastAsiaTheme="majorEastAsia" w:hAnsiTheme="majorEastAsia"/>
          <w:szCs w:val="21"/>
        </w:rPr>
        <w:t>申诉材料不齐备的，限期补正。过期不补正的视为未申诉；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w:t>
      </w:r>
      <w:r w:rsidRPr="00FA115C">
        <w:rPr>
          <w:rFonts w:eastAsiaTheme="majorEastAsia" w:hAnsiTheme="majorEastAsia"/>
          <w:szCs w:val="21"/>
        </w:rPr>
        <w:t>对本规定第八条所列受理范围之外的学生申诉或明显无正当理由的学生申诉，不予受理。学生申诉处理委员会办公室提出不予受理的意见，报学生申诉处理委员会主任审批，并以书面形式通知申诉人。</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第十二条</w:t>
      </w:r>
      <w:r w:rsidRPr="00FA115C">
        <w:rPr>
          <w:rFonts w:eastAsiaTheme="majorEastAsia"/>
          <w:szCs w:val="21"/>
        </w:rPr>
        <w:t xml:space="preserve">  </w:t>
      </w:r>
      <w:r w:rsidRPr="00FA115C">
        <w:rPr>
          <w:rFonts w:eastAsiaTheme="majorEastAsia" w:hAnsiTheme="majorEastAsia"/>
          <w:szCs w:val="21"/>
        </w:rPr>
        <w:t>对予已受理的申诉，学生申诉处理委员会办公室应当在决定受理之日起，启动申诉的处理程序。</w:t>
      </w:r>
    </w:p>
    <w:p w:rsidR="003F451D" w:rsidRPr="00FA115C" w:rsidRDefault="00DF1B55" w:rsidP="00BE342C">
      <w:pPr>
        <w:spacing w:line="600" w:lineRule="exact"/>
        <w:jc w:val="center"/>
        <w:rPr>
          <w:rFonts w:eastAsia="方正黑体简体"/>
          <w:sz w:val="24"/>
        </w:rPr>
      </w:pPr>
      <w:r w:rsidRPr="00FA115C">
        <w:rPr>
          <w:rFonts w:eastAsia="方正黑体简体"/>
          <w:sz w:val="24"/>
        </w:rPr>
        <w:t>第四章</w:t>
      </w:r>
      <w:r w:rsidRPr="00FA115C">
        <w:rPr>
          <w:rFonts w:eastAsia="方正黑体简体"/>
          <w:sz w:val="24"/>
        </w:rPr>
        <w:t xml:space="preserve">  </w:t>
      </w:r>
      <w:r w:rsidRPr="00FA115C">
        <w:rPr>
          <w:rFonts w:eastAsia="方正黑体简体"/>
          <w:sz w:val="24"/>
        </w:rPr>
        <w:t>申诉的处理程序</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Pr="00FA115C">
        <w:rPr>
          <w:rFonts w:eastAsiaTheme="majorEastAsia"/>
          <w:szCs w:val="21"/>
        </w:rPr>
        <w:t xml:space="preserve">  </w:t>
      </w:r>
      <w:r w:rsidRPr="00FA115C">
        <w:rPr>
          <w:rFonts w:eastAsiaTheme="majorEastAsia" w:hAnsiTheme="majorEastAsia"/>
          <w:szCs w:val="21"/>
        </w:rPr>
        <w:t>学生申诉处理委员会办公室受理申诉后，应当及时提交学生申诉处理委员会进行复查。学生申诉处理委员会应在决定受理之日后的</w:t>
      </w:r>
      <w:r w:rsidRPr="00FA115C">
        <w:rPr>
          <w:rFonts w:eastAsiaTheme="majorEastAsia"/>
          <w:szCs w:val="21"/>
        </w:rPr>
        <w:t>15</w:t>
      </w:r>
      <w:r w:rsidRPr="00FA115C">
        <w:rPr>
          <w:rFonts w:eastAsiaTheme="majorEastAsia" w:hAnsiTheme="majorEastAsia"/>
          <w:szCs w:val="21"/>
        </w:rPr>
        <w:t>个工作日内，作出复查结论并告知申诉人。需要改变原处理决定的，由学生申诉处理委员会提交学校重新研究决定。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第十四条</w:t>
      </w:r>
      <w:r w:rsidRPr="00FA115C">
        <w:rPr>
          <w:rFonts w:eastAsiaTheme="majorEastAsia"/>
          <w:szCs w:val="21"/>
        </w:rPr>
        <w:t xml:space="preserve">  </w:t>
      </w:r>
      <w:r w:rsidRPr="00FA115C">
        <w:rPr>
          <w:rFonts w:eastAsiaTheme="majorEastAsia" w:hAnsiTheme="majorEastAsia"/>
          <w:szCs w:val="21"/>
        </w:rPr>
        <w:t>学生申诉处理委员会对涉及学生申诉的事项，有权进行查询和调查。申诉委员会根据实际情况可采取书面审查或召开听证会等方式处理申诉。</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Pr="00FA115C">
        <w:rPr>
          <w:rFonts w:eastAsiaTheme="majorEastAsia" w:hAnsiTheme="majorEastAsia"/>
          <w:szCs w:val="21"/>
        </w:rPr>
        <w:t>学生申诉处理委员会要根据实际情况提出处理意见，区别不同情况，作出下列决定：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原处理决定正确的，维持原处理决定；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原处理决定依据不当或者处理明显不当的，作出变更原处理决定的决定或建议。对变更留校察看以下处分的，直接做出决定；对变更退学处理或开除学籍处分的，提出建议，报校长办公会议研究决定。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生申诉处理委员会变更留校察看以下处分的决定，以学校名义发布，为学校的最终决定。申诉处理决定一经作出，申诉人不得再次向学校提出申诉。申诉人对学校作出的申诉处理决定有异议的，可以在接到学校申诉处理决定书之日起</w:t>
      </w:r>
      <w:r w:rsidRPr="00FA115C">
        <w:rPr>
          <w:rFonts w:eastAsiaTheme="majorEastAsia"/>
          <w:szCs w:val="21"/>
        </w:rPr>
        <w:t>15</w:t>
      </w:r>
      <w:r w:rsidRPr="00FA115C">
        <w:rPr>
          <w:rFonts w:eastAsiaTheme="majorEastAsia" w:hAnsiTheme="majorEastAsia"/>
          <w:szCs w:val="21"/>
        </w:rPr>
        <w:t>个工作日内，向湖北省教育厅提出书面申诉。</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第十六条</w:t>
      </w:r>
      <w:r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学生申诉处理委员会办公室要将申诉处理决定书及时送达申诉人。送达方式可采取下列任何一种：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本人签收；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按申请书通讯地址邮寄并在校内布告栏内公告。</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第十七条</w:t>
      </w:r>
      <w:r w:rsidRPr="00FA115C">
        <w:rPr>
          <w:rFonts w:eastAsiaTheme="majorEastAsia"/>
          <w:szCs w:val="21"/>
        </w:rPr>
        <w:t xml:space="preserve">  </w:t>
      </w:r>
      <w:r w:rsidRPr="00FA115C">
        <w:rPr>
          <w:rFonts w:eastAsiaTheme="majorEastAsia" w:hAnsiTheme="majorEastAsia"/>
          <w:szCs w:val="21"/>
        </w:rPr>
        <w:t>在申诉期间，原处理决定不停止执行，但退学学生可以暂缓办理离校手续。</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第十八条</w:t>
      </w:r>
      <w:r w:rsidRPr="00FA115C">
        <w:rPr>
          <w:rFonts w:eastAsiaTheme="majorEastAsia"/>
          <w:szCs w:val="21"/>
        </w:rPr>
        <w:t xml:space="preserve">  </w:t>
      </w:r>
      <w:r w:rsidRPr="00FA115C">
        <w:rPr>
          <w:rFonts w:eastAsiaTheme="majorEastAsia" w:hAnsiTheme="majorEastAsia"/>
          <w:szCs w:val="21"/>
        </w:rPr>
        <w:t>在未作出申诉处理决定前，学生可以撤回申诉。要求撤回申诉的，必须以书面形式提出。学生申诉处理委员会办公室在接到关于撤回申诉的申请书后，可以停止受理工作。</w:t>
      </w:r>
    </w:p>
    <w:p w:rsidR="003F451D" w:rsidRPr="00FA115C" w:rsidRDefault="00DF1B55" w:rsidP="00BE342C">
      <w:pPr>
        <w:spacing w:line="600" w:lineRule="exact"/>
        <w:jc w:val="center"/>
        <w:rPr>
          <w:rFonts w:eastAsia="方正黑体简体"/>
          <w:sz w:val="24"/>
        </w:rPr>
      </w:pPr>
      <w:r w:rsidRPr="00FA115C">
        <w:rPr>
          <w:rFonts w:eastAsia="方正黑体简体"/>
          <w:sz w:val="24"/>
        </w:rPr>
        <w:t>第五章</w:t>
      </w:r>
      <w:r w:rsidRPr="00FA115C">
        <w:rPr>
          <w:rFonts w:eastAsia="方正黑体简体"/>
          <w:sz w:val="24"/>
        </w:rPr>
        <w:t xml:space="preserve">  </w:t>
      </w:r>
      <w:r w:rsidRPr="00FA115C">
        <w:rPr>
          <w:rFonts w:eastAsia="方正黑体简体"/>
          <w:sz w:val="24"/>
        </w:rPr>
        <w:t>听证规定和程序</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第十九条</w:t>
      </w:r>
      <w:r w:rsidRPr="00FA115C">
        <w:rPr>
          <w:rFonts w:eastAsiaTheme="majorEastAsia"/>
          <w:szCs w:val="21"/>
        </w:rPr>
        <w:t xml:space="preserve"> </w:t>
      </w:r>
      <w:r w:rsidR="00A550DA">
        <w:rPr>
          <w:rFonts w:eastAsiaTheme="majorEastAsia" w:hint="eastAsia"/>
          <w:szCs w:val="21"/>
        </w:rPr>
        <w:t xml:space="preserve"> </w:t>
      </w:r>
      <w:r w:rsidRPr="00FA115C">
        <w:rPr>
          <w:rFonts w:eastAsiaTheme="majorEastAsia" w:hAnsiTheme="majorEastAsia"/>
          <w:szCs w:val="21"/>
        </w:rPr>
        <w:t>学生申诉处理委员会根据申诉人请求，或认为应该听证的可实施听证。对没有请求的听证，在实施前应征得申诉人同意。听证主持人由学生申诉处理委员会成员担任。</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第二十条</w:t>
      </w:r>
      <w:r w:rsidRPr="00FA115C">
        <w:rPr>
          <w:rFonts w:eastAsiaTheme="majorEastAsia"/>
          <w:szCs w:val="21"/>
        </w:rPr>
        <w:t xml:space="preserve">  </w:t>
      </w:r>
      <w:r w:rsidRPr="00FA115C">
        <w:rPr>
          <w:rFonts w:eastAsiaTheme="majorEastAsia" w:hAnsiTheme="majorEastAsia"/>
          <w:szCs w:val="21"/>
        </w:rPr>
        <w:t>听证主持人就听证活动行使下列职权：</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决定举行听证的时间、地点和参加人员；</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决定听证的延期、中止或者终结；</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询问听证参加人；</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接收并审核有关证据；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维护听证秩序，对违反听证秩序的人员进行警告，对情节严重者可以责令其退场；</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六</w:t>
      </w:r>
      <w:r w:rsidRPr="00FA115C">
        <w:rPr>
          <w:rFonts w:eastAsiaTheme="majorEastAsia"/>
          <w:szCs w:val="21"/>
        </w:rPr>
        <w:t xml:space="preserve">) </w:t>
      </w:r>
      <w:r w:rsidRPr="00FA115C">
        <w:rPr>
          <w:rFonts w:eastAsiaTheme="majorEastAsia" w:hAnsiTheme="majorEastAsia"/>
          <w:szCs w:val="21"/>
        </w:rPr>
        <w:t>向学生申诉处理委员会提出对申诉的处理意见。</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第二十一条</w:t>
      </w:r>
      <w:r w:rsidRPr="00FA115C">
        <w:rPr>
          <w:rFonts w:eastAsiaTheme="majorEastAsia"/>
          <w:szCs w:val="21"/>
        </w:rPr>
        <w:t xml:space="preserve">  </w:t>
      </w:r>
      <w:r w:rsidRPr="00FA115C">
        <w:rPr>
          <w:rFonts w:eastAsiaTheme="majorEastAsia" w:hAnsiTheme="majorEastAsia"/>
          <w:szCs w:val="21"/>
        </w:rPr>
        <w:t>听证主持人在听证活动中应当公正地履行主持听证的职责，保证当事人行使陈述权、申辩权。</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第二十二条</w:t>
      </w:r>
      <w:r w:rsidRPr="00FA115C">
        <w:rPr>
          <w:rFonts w:eastAsiaTheme="majorEastAsia"/>
          <w:szCs w:val="21"/>
        </w:rPr>
        <w:t xml:space="preserve">  </w:t>
      </w:r>
      <w:r w:rsidRPr="00FA115C">
        <w:rPr>
          <w:rFonts w:eastAsiaTheme="majorEastAsia" w:hAnsiTheme="majorEastAsia"/>
          <w:szCs w:val="21"/>
        </w:rPr>
        <w:t>参加听证的当事人和其他人员应按时参加听证，遵守听证秩序，如实回答听证主持人的询问，依法举证。</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第二十三条</w:t>
      </w:r>
      <w:r w:rsidRPr="00FA115C">
        <w:rPr>
          <w:rFonts w:eastAsiaTheme="majorEastAsia"/>
          <w:szCs w:val="21"/>
        </w:rPr>
        <w:t xml:space="preserve">  </w:t>
      </w:r>
      <w:r w:rsidRPr="00FA115C">
        <w:rPr>
          <w:rFonts w:eastAsiaTheme="majorEastAsia" w:hAnsiTheme="majorEastAsia"/>
          <w:szCs w:val="21"/>
        </w:rPr>
        <w:t>听证开始前，听证记录员应当查明听证参</w:t>
      </w:r>
      <w:r w:rsidRPr="00FA115C">
        <w:rPr>
          <w:rFonts w:eastAsiaTheme="majorEastAsia" w:hAnsiTheme="majorEastAsia"/>
          <w:szCs w:val="21"/>
        </w:rPr>
        <w:lastRenderedPageBreak/>
        <w:t>加人是否到场，并宣读听证纪律。</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第二十四条</w:t>
      </w:r>
      <w:r w:rsidRPr="00FA115C">
        <w:rPr>
          <w:rFonts w:eastAsiaTheme="majorEastAsia"/>
          <w:szCs w:val="21"/>
        </w:rPr>
        <w:t xml:space="preserve">  </w:t>
      </w:r>
      <w:r w:rsidRPr="00FA115C">
        <w:rPr>
          <w:rFonts w:eastAsiaTheme="majorEastAsia" w:hAnsiTheme="majorEastAsia"/>
          <w:szCs w:val="21"/>
        </w:rPr>
        <w:t>听证应当按照下列程序进行：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听证主持人宣布听证开始，宣布案由；</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作出处分或处理的经办人就有关事实和依据进行陈述；</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申诉当事人就事实、理由、证据或依据进行申辩，并可以出示相关证据材料；</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经听证主持人允许，听证参加人可以就有关证据进行质问，也可以向到场的证人发问；</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有关当事人作最后陈述；</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六</w:t>
      </w:r>
      <w:r w:rsidRPr="00FA115C">
        <w:rPr>
          <w:rFonts w:eastAsiaTheme="majorEastAsia"/>
          <w:szCs w:val="21"/>
        </w:rPr>
        <w:t xml:space="preserve">) </w:t>
      </w:r>
      <w:r w:rsidRPr="00FA115C">
        <w:rPr>
          <w:rFonts w:eastAsiaTheme="majorEastAsia" w:hAnsiTheme="majorEastAsia"/>
          <w:szCs w:val="21"/>
        </w:rPr>
        <w:t>听证主持人宣布听证结束。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第二十五条</w:t>
      </w:r>
      <w:r w:rsidRPr="00FA115C">
        <w:rPr>
          <w:rFonts w:eastAsiaTheme="majorEastAsia"/>
          <w:szCs w:val="21"/>
        </w:rPr>
        <w:t xml:space="preserve">  </w:t>
      </w:r>
      <w:r w:rsidRPr="00FA115C">
        <w:rPr>
          <w:rFonts w:eastAsiaTheme="majorEastAsia" w:hAnsiTheme="majorEastAsia"/>
          <w:szCs w:val="21"/>
        </w:rPr>
        <w:t>听证记录员应当将听证的全部活动进行笔录，并由听证主持人和听证记录员签名。听证笔录还应当由当事人当场签名。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第二十六条</w:t>
      </w:r>
      <w:r w:rsidRPr="00FA115C">
        <w:rPr>
          <w:rFonts w:eastAsia="方正宋黑简体"/>
          <w:szCs w:val="21"/>
        </w:rPr>
        <w:t xml:space="preserve"> </w:t>
      </w:r>
      <w:r w:rsidRPr="00FA115C">
        <w:rPr>
          <w:rFonts w:eastAsiaTheme="majorEastAsia"/>
          <w:szCs w:val="21"/>
        </w:rPr>
        <w:t xml:space="preserve"> </w:t>
      </w:r>
      <w:r w:rsidRPr="00FA115C">
        <w:rPr>
          <w:rFonts w:eastAsiaTheme="majorEastAsia" w:hAnsiTheme="majorEastAsia"/>
          <w:szCs w:val="21"/>
        </w:rPr>
        <w:t>听证结束后，听证主持人应当主持撰写听证报告。</w:t>
      </w:r>
    </w:p>
    <w:p w:rsidR="003F451D" w:rsidRPr="00FA115C" w:rsidRDefault="00DF1B55" w:rsidP="00BE342C">
      <w:pPr>
        <w:spacing w:line="600" w:lineRule="exact"/>
        <w:jc w:val="center"/>
        <w:rPr>
          <w:rFonts w:eastAsia="方正黑体简体"/>
          <w:sz w:val="24"/>
        </w:rPr>
      </w:pPr>
      <w:r w:rsidRPr="00FA115C">
        <w:rPr>
          <w:rFonts w:eastAsia="方正黑体简体"/>
          <w:sz w:val="24"/>
        </w:rPr>
        <w:t>第六章</w:t>
      </w:r>
      <w:r w:rsidRPr="00FA115C">
        <w:rPr>
          <w:rFonts w:eastAsia="方正黑体简体"/>
          <w:sz w:val="24"/>
        </w:rPr>
        <w:t xml:space="preserve">  </w:t>
      </w:r>
      <w:r w:rsidRPr="00FA115C">
        <w:rPr>
          <w:rFonts w:eastAsia="方正黑体简体"/>
          <w:sz w:val="24"/>
        </w:rPr>
        <w:t>附</w:t>
      </w:r>
      <w:r w:rsidR="00CD52E5" w:rsidRPr="00FA115C">
        <w:rPr>
          <w:rFonts w:eastAsia="方正黑体简体"/>
          <w:sz w:val="24"/>
        </w:rPr>
        <w:t xml:space="preserve"> </w:t>
      </w:r>
      <w:r w:rsidRPr="00FA115C">
        <w:rPr>
          <w:rFonts w:eastAsia="方正黑体简体"/>
          <w:sz w:val="24"/>
        </w:rPr>
        <w:t>则</w:t>
      </w:r>
    </w:p>
    <w:p w:rsidR="003F451D" w:rsidRPr="00FA115C" w:rsidRDefault="00DF1B55" w:rsidP="00BE342C">
      <w:pPr>
        <w:spacing w:line="360" w:lineRule="exact"/>
        <w:ind w:firstLineChars="200" w:firstLine="420"/>
        <w:rPr>
          <w:rFonts w:eastAsiaTheme="majorEastAsia"/>
          <w:szCs w:val="21"/>
        </w:rPr>
      </w:pPr>
      <w:r w:rsidRPr="00FA115C">
        <w:rPr>
          <w:rFonts w:eastAsia="方正宋黑简体"/>
          <w:szCs w:val="21"/>
        </w:rPr>
        <w:t>第二十七条</w:t>
      </w:r>
      <w:r w:rsidRPr="00FA115C">
        <w:rPr>
          <w:rFonts w:eastAsiaTheme="majorEastAsia"/>
          <w:szCs w:val="21"/>
        </w:rPr>
        <w:t xml:space="preserve">  </w:t>
      </w:r>
      <w:r w:rsidRPr="00FA115C">
        <w:rPr>
          <w:rFonts w:eastAsiaTheme="majorEastAsia" w:hAnsiTheme="majorEastAsia"/>
          <w:szCs w:val="21"/>
        </w:rPr>
        <w:t>本规定自公布之日起施行，原《武汉科技大学学生申诉处理管理规定》</w:t>
      </w:r>
      <w:r w:rsidRPr="00FA115C">
        <w:rPr>
          <w:rFonts w:eastAsiaTheme="majorEastAsia"/>
          <w:szCs w:val="21"/>
        </w:rPr>
        <w:t>(</w:t>
      </w:r>
      <w:r w:rsidRPr="00FA115C">
        <w:rPr>
          <w:rFonts w:eastAsiaTheme="majorEastAsia" w:hAnsiTheme="majorEastAsia"/>
          <w:szCs w:val="21"/>
        </w:rPr>
        <w:t>武科大教〔</w:t>
      </w:r>
      <w:r w:rsidRPr="00FA115C">
        <w:rPr>
          <w:rFonts w:eastAsiaTheme="majorEastAsia"/>
          <w:szCs w:val="21"/>
        </w:rPr>
        <w:t>2005</w:t>
      </w:r>
      <w:r w:rsidRPr="00FA115C">
        <w:rPr>
          <w:rFonts w:eastAsiaTheme="majorEastAsia" w:hAnsiTheme="majorEastAsia"/>
          <w:szCs w:val="21"/>
        </w:rPr>
        <w:t>〕</w:t>
      </w:r>
      <w:r w:rsidRPr="00FA115C">
        <w:rPr>
          <w:rFonts w:eastAsiaTheme="majorEastAsia"/>
          <w:szCs w:val="21"/>
        </w:rPr>
        <w:t>49</w:t>
      </w:r>
      <w:r w:rsidRPr="00FA115C">
        <w:rPr>
          <w:rFonts w:eastAsiaTheme="majorEastAsia" w:hAnsiTheme="majorEastAsia"/>
          <w:szCs w:val="21"/>
        </w:rPr>
        <w:t>号</w:t>
      </w:r>
      <w:r w:rsidRPr="00FA115C">
        <w:rPr>
          <w:rFonts w:eastAsiaTheme="majorEastAsia"/>
          <w:szCs w:val="21"/>
        </w:rPr>
        <w:t>)</w:t>
      </w:r>
      <w:r w:rsidRPr="00FA115C">
        <w:rPr>
          <w:rFonts w:eastAsiaTheme="majorEastAsia" w:hAnsiTheme="majorEastAsia"/>
          <w:szCs w:val="21"/>
        </w:rPr>
        <w:t>同时废止。</w:t>
      </w:r>
    </w:p>
    <w:p w:rsidR="00701413" w:rsidRPr="00FA115C" w:rsidRDefault="00DF1B55" w:rsidP="00BE342C">
      <w:pPr>
        <w:spacing w:line="360" w:lineRule="exact"/>
        <w:ind w:firstLineChars="200" w:firstLine="420"/>
        <w:rPr>
          <w:rFonts w:eastAsiaTheme="majorEastAsia"/>
          <w:szCs w:val="21"/>
        </w:rPr>
      </w:pPr>
      <w:r w:rsidRPr="00FA115C">
        <w:rPr>
          <w:rFonts w:eastAsia="方正宋黑简体"/>
          <w:szCs w:val="21"/>
        </w:rPr>
        <w:t>第二十八条</w:t>
      </w:r>
      <w:r w:rsidRPr="00FA115C">
        <w:rPr>
          <w:rFonts w:eastAsiaTheme="majorEastAsia"/>
          <w:szCs w:val="21"/>
        </w:rPr>
        <w:t xml:space="preserve">  </w:t>
      </w:r>
      <w:r w:rsidRPr="00FA115C">
        <w:rPr>
          <w:rFonts w:eastAsiaTheme="majorEastAsia" w:hAnsiTheme="majorEastAsia"/>
          <w:szCs w:val="21"/>
        </w:rPr>
        <w:t>本规定由学生申诉处理委员会负责解释。</w:t>
      </w:r>
    </w:p>
    <w:p w:rsidR="002153CA" w:rsidRDefault="002153CA" w:rsidP="00BE342C">
      <w:pPr>
        <w:widowControl/>
        <w:spacing w:line="700" w:lineRule="exact"/>
        <w:jc w:val="center"/>
        <w:rPr>
          <w:rFonts w:ascii="方正小标宋简体" w:eastAsia="方正小标宋简体"/>
          <w:bCs/>
          <w:w w:val="95"/>
          <w:sz w:val="32"/>
          <w:szCs w:val="32"/>
        </w:rPr>
      </w:pPr>
      <w:bookmarkStart w:id="62" w:name="_Toc494547270"/>
    </w:p>
    <w:p w:rsidR="002153CA" w:rsidRDefault="002153CA" w:rsidP="00BE342C">
      <w:pPr>
        <w:widowControl/>
        <w:spacing w:line="700" w:lineRule="exact"/>
        <w:jc w:val="center"/>
        <w:rPr>
          <w:rFonts w:ascii="方正小标宋简体" w:eastAsia="方正小标宋简体"/>
          <w:bCs/>
          <w:w w:val="95"/>
          <w:sz w:val="32"/>
          <w:szCs w:val="32"/>
        </w:rPr>
      </w:pPr>
    </w:p>
    <w:p w:rsidR="00701413" w:rsidRPr="00701413" w:rsidRDefault="00DF1B55" w:rsidP="00BE342C">
      <w:pPr>
        <w:widowControl/>
        <w:spacing w:line="700" w:lineRule="exact"/>
        <w:jc w:val="center"/>
        <w:rPr>
          <w:rFonts w:ascii="方正小标宋简体" w:eastAsia="方正小标宋简体"/>
          <w:bCs/>
          <w:w w:val="95"/>
          <w:sz w:val="32"/>
          <w:szCs w:val="32"/>
        </w:rPr>
      </w:pPr>
      <w:r w:rsidRPr="00842787">
        <w:rPr>
          <w:rFonts w:ascii="方正小标宋简体" w:eastAsia="方正小标宋简体" w:hint="eastAsia"/>
          <w:bCs/>
          <w:w w:val="95"/>
          <w:sz w:val="32"/>
          <w:szCs w:val="32"/>
        </w:rPr>
        <w:lastRenderedPageBreak/>
        <w:t>武汉科技大学考场规则</w:t>
      </w:r>
      <w:bookmarkEnd w:id="62"/>
    </w:p>
    <w:p w:rsidR="003F451D" w:rsidRDefault="00DF1B55" w:rsidP="00BE342C">
      <w:pPr>
        <w:spacing w:line="700" w:lineRule="exact"/>
        <w:jc w:val="center"/>
        <w:rPr>
          <w:rFonts w:eastAsia="楷体_GB2312"/>
          <w:sz w:val="24"/>
        </w:rPr>
      </w:pPr>
      <w:r w:rsidRPr="00385F46">
        <w:rPr>
          <w:rFonts w:eastAsia="楷体_GB2312"/>
          <w:sz w:val="24"/>
        </w:rPr>
        <w:t>武科大教</w:t>
      </w:r>
      <w:r w:rsidRPr="00385F46">
        <w:rPr>
          <w:rFonts w:eastAsia="楷体_GB2312"/>
          <w:sz w:val="24"/>
        </w:rPr>
        <w:t>[2005]61</w:t>
      </w:r>
      <w:r w:rsidRPr="00385F46">
        <w:rPr>
          <w:rFonts w:eastAsia="楷体_GB2312"/>
          <w:sz w:val="24"/>
        </w:rPr>
        <w:t>号</w:t>
      </w:r>
    </w:p>
    <w:p w:rsidR="00BE342C" w:rsidRPr="00385F46" w:rsidRDefault="00BE342C" w:rsidP="00BE342C">
      <w:pPr>
        <w:spacing w:line="200" w:lineRule="exact"/>
        <w:jc w:val="center"/>
        <w:rPr>
          <w:rFonts w:eastAsia="楷体_GB2312"/>
          <w:sz w:val="24"/>
        </w:rPr>
      </w:pP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1</w:t>
      </w:r>
      <w:r w:rsidRPr="00FA115C">
        <w:rPr>
          <w:rFonts w:ascii="Times New Roman" w:eastAsiaTheme="majorEastAsia" w:hAnsiTheme="majorEastAsia"/>
          <w:szCs w:val="21"/>
        </w:rPr>
        <w:t>、考试是检验教学效果的重要手段，为创造良好的考试环境，保持良好的考场秩序，特制定本规则。</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2</w:t>
      </w:r>
      <w:r w:rsidRPr="00FA115C">
        <w:rPr>
          <w:rFonts w:ascii="Times New Roman" w:eastAsiaTheme="majorEastAsia" w:hAnsiTheme="majorEastAsia"/>
          <w:szCs w:val="21"/>
        </w:rPr>
        <w:t>、学生应提高道德素养，自觉遵守考场纪律，保证考试的公平和公正。</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3</w:t>
      </w:r>
      <w:r w:rsidRPr="00FA115C">
        <w:rPr>
          <w:rFonts w:ascii="Times New Roman" w:eastAsiaTheme="majorEastAsia" w:hAnsiTheme="majorEastAsia"/>
          <w:szCs w:val="21"/>
        </w:rPr>
        <w:t>、学生应按时进入考场，迟到超过三十分钟者，不得参加本次考试，该课程作旷考论处。因特殊原因不能参加考试者，必须在考试前办理完缓考手续，否则以旷考论处。</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4</w:t>
      </w:r>
      <w:r w:rsidRPr="00FA115C">
        <w:rPr>
          <w:rFonts w:ascii="Times New Roman" w:eastAsiaTheme="majorEastAsia" w:hAnsiTheme="majorEastAsia"/>
          <w:szCs w:val="21"/>
        </w:rPr>
        <w:t>、学生必须服从监考老师的指挥，对于不服从管理的学生，可令其退出考场并按旷考处理；情节严重的，给予纪律处分。</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5</w:t>
      </w:r>
      <w:r w:rsidRPr="00FA115C">
        <w:rPr>
          <w:rFonts w:ascii="Times New Roman" w:eastAsiaTheme="majorEastAsia" w:hAnsiTheme="majorEastAsia"/>
          <w:szCs w:val="21"/>
        </w:rPr>
        <w:t>、学生一律凭考试证（重修学生还要携带重修证）或学生证参加考试。进入考场后，按监考老师指定的位置就座，并将证件放在桌子的左上角备查。</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6</w:t>
      </w:r>
      <w:r w:rsidRPr="00FA115C">
        <w:rPr>
          <w:rFonts w:ascii="Times New Roman" w:eastAsiaTheme="majorEastAsia" w:hAnsiTheme="majorEastAsia"/>
          <w:szCs w:val="21"/>
        </w:rPr>
        <w:t>、闭卷考试时，除考试必需的文具用品外，不允许携带自备纸张进入考场，书包、手机等必须集中在指定的位置；开卷考试可按任课教师的规定查阅有关书籍和资料；口试考题抽签以一次为准，不得随意更换。</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7</w:t>
      </w:r>
      <w:r w:rsidRPr="00FA115C">
        <w:rPr>
          <w:rFonts w:ascii="Times New Roman" w:eastAsiaTheme="majorEastAsia" w:hAnsiTheme="majorEastAsia"/>
          <w:szCs w:val="21"/>
        </w:rPr>
        <w:t>、学生在考试中，不得交头接耳、左顾右盼、夹带、传递纸条、偷看夹带材料或他人试卷、交换试卷、代考、交卷后又去涂改、私自互借文具等任何形式的作弊行为。违者除试卷作废、成绩按零分记载外，视情节轻重给予相应的纪律处分。</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lastRenderedPageBreak/>
        <w:t>8</w:t>
      </w:r>
      <w:r w:rsidRPr="00FA115C">
        <w:rPr>
          <w:rFonts w:ascii="Times New Roman" w:eastAsiaTheme="majorEastAsia" w:hAnsiTheme="majorEastAsia"/>
          <w:szCs w:val="21"/>
        </w:rPr>
        <w:t>、给作弊学生以方便者，以共同舞弊论，与作弊者同样处理。</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9</w:t>
      </w:r>
      <w:r w:rsidRPr="00FA115C">
        <w:rPr>
          <w:rFonts w:ascii="Times New Roman" w:eastAsiaTheme="majorEastAsia" w:hAnsiTheme="majorEastAsia"/>
          <w:szCs w:val="21"/>
        </w:rPr>
        <w:t>、入场前考生应作好一切准备工作，考试开始半小时内，学生不准离开考场。半小时后，尚未交卷的学生中途不得擅自离开考场；如有特殊情况，举手示意，经监考老师同意后方可离开。</w:t>
      </w:r>
    </w:p>
    <w:p w:rsidR="003F451D" w:rsidRPr="00FA115C" w:rsidRDefault="00DF1B55" w:rsidP="00D84C12">
      <w:pPr>
        <w:pStyle w:val="a4"/>
        <w:spacing w:line="360" w:lineRule="exact"/>
        <w:ind w:firstLineChars="200" w:firstLine="420"/>
        <w:rPr>
          <w:rFonts w:ascii="Times New Roman" w:eastAsiaTheme="majorEastAsia" w:hAnsi="Times New Roman"/>
          <w:spacing w:val="-4"/>
          <w:szCs w:val="21"/>
        </w:rPr>
      </w:pPr>
      <w:r w:rsidRPr="00FA115C">
        <w:rPr>
          <w:rFonts w:ascii="Times New Roman" w:eastAsiaTheme="majorEastAsia" w:hAnsi="Times New Roman"/>
          <w:szCs w:val="21"/>
        </w:rPr>
        <w:t>10</w:t>
      </w:r>
      <w:r w:rsidRPr="00FA115C">
        <w:rPr>
          <w:rFonts w:ascii="Times New Roman" w:eastAsiaTheme="majorEastAsia" w:hAnsiTheme="majorEastAsia"/>
          <w:szCs w:val="21"/>
        </w:rPr>
        <w:t>、学生应当在规定的时间内独立完成答卷。考试结束后，把自己应交的考卷（包括试题、答卷纸和稿纸）折叠好，一起交给监考老师或倒放在座位上，然后立即离开考</w:t>
      </w:r>
      <w:r w:rsidRPr="00FA115C">
        <w:rPr>
          <w:rFonts w:ascii="Times New Roman" w:eastAsiaTheme="majorEastAsia" w:hAnsiTheme="majorEastAsia"/>
          <w:spacing w:val="-4"/>
          <w:szCs w:val="21"/>
        </w:rPr>
        <w:t>场；不得在考场内逗留或在走廊上喧哗。监考老师宣布交卷而不及时交卷者，其试卷作废。</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11</w:t>
      </w:r>
      <w:r w:rsidRPr="00FA115C">
        <w:rPr>
          <w:rFonts w:ascii="Times New Roman" w:eastAsiaTheme="majorEastAsia" w:hAnsiTheme="majorEastAsia"/>
          <w:szCs w:val="21"/>
        </w:rPr>
        <w:t>、考试开始，学生和监考老师应关闭手机等通讯设备。考场内不准吸烟，保持安静。遇有试题字迹不清等特殊情况，可以举手向监考老师示意。</w:t>
      </w:r>
    </w:p>
    <w:p w:rsidR="003F451D" w:rsidRPr="00FA115C" w:rsidRDefault="00DF1B55" w:rsidP="00D84C12">
      <w:pPr>
        <w:pStyle w:val="a4"/>
        <w:spacing w:line="360" w:lineRule="exact"/>
        <w:ind w:firstLineChars="200" w:firstLine="420"/>
        <w:rPr>
          <w:rFonts w:ascii="Times New Roman" w:eastAsiaTheme="majorEastAsia" w:hAnsi="Times New Roman"/>
          <w:szCs w:val="21"/>
        </w:rPr>
      </w:pPr>
      <w:r w:rsidRPr="00FA115C">
        <w:rPr>
          <w:rFonts w:ascii="Times New Roman" w:eastAsiaTheme="majorEastAsia" w:hAnsi="Times New Roman"/>
          <w:szCs w:val="21"/>
        </w:rPr>
        <w:t>12</w:t>
      </w:r>
      <w:r w:rsidRPr="00FA115C">
        <w:rPr>
          <w:rFonts w:ascii="Times New Roman" w:eastAsiaTheme="majorEastAsia" w:hAnsiTheme="majorEastAsia"/>
          <w:szCs w:val="21"/>
        </w:rPr>
        <w:t>、监考老师应提前十分钟到达考场，认真履行监考职责，严格执行考试纪律，合理安排考生座位，对舞弊现象做到防患于未然。</w:t>
      </w:r>
    </w:p>
    <w:p w:rsidR="00842787" w:rsidRDefault="00842787" w:rsidP="00842787">
      <w:pPr>
        <w:widowControl/>
        <w:spacing w:line="360" w:lineRule="exact"/>
        <w:jc w:val="left"/>
        <w:rPr>
          <w:rFonts w:eastAsiaTheme="majorEastAsia"/>
          <w:szCs w:val="21"/>
        </w:rPr>
      </w:pPr>
      <w:bookmarkStart w:id="63" w:name="_Toc494547271"/>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2153CA" w:rsidRDefault="002153CA"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842787" w:rsidRDefault="00842787" w:rsidP="00842787">
      <w:pPr>
        <w:widowControl/>
        <w:spacing w:line="360" w:lineRule="exact"/>
        <w:jc w:val="left"/>
        <w:rPr>
          <w:rFonts w:eastAsiaTheme="majorEastAsia"/>
          <w:szCs w:val="21"/>
        </w:rPr>
      </w:pPr>
    </w:p>
    <w:p w:rsidR="00701413" w:rsidRDefault="00701413" w:rsidP="00842787">
      <w:pPr>
        <w:widowControl/>
        <w:spacing w:line="360" w:lineRule="exact"/>
        <w:jc w:val="left"/>
        <w:rPr>
          <w:rFonts w:eastAsiaTheme="majorEastAsia"/>
          <w:szCs w:val="21"/>
        </w:rPr>
      </w:pPr>
    </w:p>
    <w:p w:rsidR="00DC0043" w:rsidRPr="00756CF1" w:rsidRDefault="00DC0043" w:rsidP="00AB21FE">
      <w:pPr>
        <w:widowControl/>
        <w:snapToGrid w:val="0"/>
        <w:spacing w:beforeLines="100" w:afterLines="100" w:line="300" w:lineRule="auto"/>
        <w:jc w:val="center"/>
        <w:outlineLvl w:val="0"/>
        <w:rPr>
          <w:rFonts w:eastAsia="黑体"/>
          <w:b/>
          <w:bCs/>
          <w:color w:val="FF0000"/>
          <w:sz w:val="32"/>
          <w:szCs w:val="32"/>
        </w:rPr>
      </w:pPr>
      <w:bookmarkStart w:id="64" w:name="_Toc14625"/>
      <w:bookmarkStart w:id="65" w:name="_Toc494547272"/>
      <w:bookmarkEnd w:id="63"/>
      <w:r w:rsidRPr="00756CF1">
        <w:rPr>
          <w:rFonts w:eastAsia="黑体"/>
          <w:b/>
          <w:bCs/>
          <w:color w:val="FF0000"/>
          <w:sz w:val="32"/>
          <w:szCs w:val="32"/>
        </w:rPr>
        <w:lastRenderedPageBreak/>
        <w:t>武汉科技大学毕业研究生就业工作管理办法</w:t>
      </w:r>
      <w:bookmarkEnd w:id="64"/>
    </w:p>
    <w:p w:rsidR="00DC0043" w:rsidRPr="00756CF1" w:rsidRDefault="00DC0043" w:rsidP="00AB21FE">
      <w:pPr>
        <w:adjustRightInd w:val="0"/>
        <w:snapToGrid w:val="0"/>
        <w:spacing w:beforeLines="100" w:afterLines="100" w:line="300" w:lineRule="auto"/>
        <w:jc w:val="center"/>
        <w:rPr>
          <w:color w:val="FF0000"/>
        </w:rPr>
      </w:pPr>
      <w:r w:rsidRPr="00756CF1">
        <w:rPr>
          <w:rFonts w:eastAsia="黑体"/>
          <w:b/>
          <w:color w:val="FF0000"/>
          <w:sz w:val="24"/>
        </w:rPr>
        <w:t>（武科大研〔</w:t>
      </w:r>
      <w:r w:rsidRPr="00756CF1">
        <w:rPr>
          <w:rFonts w:eastAsia="黑体"/>
          <w:b/>
          <w:color w:val="FF0000"/>
          <w:sz w:val="24"/>
        </w:rPr>
        <w:t>2018</w:t>
      </w:r>
      <w:r w:rsidRPr="00756CF1">
        <w:rPr>
          <w:rFonts w:eastAsia="黑体"/>
          <w:b/>
          <w:color w:val="FF0000"/>
          <w:sz w:val="24"/>
        </w:rPr>
        <w:t>〕</w:t>
      </w:r>
      <w:r w:rsidRPr="00756CF1">
        <w:rPr>
          <w:rFonts w:eastAsia="黑体"/>
          <w:b/>
          <w:color w:val="FF0000"/>
          <w:sz w:val="24"/>
        </w:rPr>
        <w:t>5</w:t>
      </w:r>
      <w:r w:rsidRPr="00756CF1">
        <w:rPr>
          <w:rFonts w:eastAsia="黑体"/>
          <w:b/>
          <w:color w:val="FF0000"/>
          <w:sz w:val="24"/>
        </w:rPr>
        <w:t>号）</w:t>
      </w:r>
    </w:p>
    <w:p w:rsidR="00DC0043" w:rsidRPr="00756CF1" w:rsidRDefault="00DC0043" w:rsidP="00AB21FE">
      <w:pPr>
        <w:snapToGrid w:val="0"/>
        <w:spacing w:beforeLines="25" w:afterLines="25" w:line="300" w:lineRule="auto"/>
        <w:jc w:val="center"/>
        <w:rPr>
          <w:rFonts w:eastAsia="黑体"/>
          <w:b/>
          <w:bCs/>
          <w:color w:val="FF0000"/>
          <w:sz w:val="24"/>
        </w:rPr>
      </w:pPr>
      <w:r w:rsidRPr="00756CF1">
        <w:rPr>
          <w:rFonts w:eastAsia="黑体"/>
          <w:b/>
          <w:bCs/>
          <w:color w:val="FF0000"/>
          <w:sz w:val="24"/>
        </w:rPr>
        <w:t>第一章总则</w:t>
      </w:r>
    </w:p>
    <w:p w:rsidR="00DC0043" w:rsidRPr="00756CF1" w:rsidRDefault="00DC0043" w:rsidP="00DC0043">
      <w:pPr>
        <w:spacing w:line="300" w:lineRule="auto"/>
        <w:ind w:firstLineChars="196" w:firstLine="472"/>
        <w:rPr>
          <w:color w:val="FF0000"/>
          <w:sz w:val="24"/>
        </w:rPr>
      </w:pPr>
      <w:r w:rsidRPr="00756CF1">
        <w:rPr>
          <w:b/>
          <w:bCs/>
          <w:color w:val="FF0000"/>
          <w:sz w:val="24"/>
        </w:rPr>
        <w:t>第一条</w:t>
      </w:r>
      <w:r w:rsidRPr="00756CF1">
        <w:rPr>
          <w:color w:val="FF0000"/>
          <w:sz w:val="24"/>
        </w:rPr>
        <w:t>为了做好毕业研究生就业工作，规范毕业研究生就业行为，保障毕业研究生、用人单位、学校的合法权益，保证就业工作有序开展，依据国家、省、市有关毕业生就业工作的政策、文件，结合学校实际情况，特制定本办法。</w:t>
      </w:r>
    </w:p>
    <w:p w:rsidR="00DC0043" w:rsidRPr="00756CF1" w:rsidRDefault="00DC0043" w:rsidP="00DC0043">
      <w:pPr>
        <w:spacing w:line="300" w:lineRule="auto"/>
        <w:ind w:firstLineChars="200" w:firstLine="482"/>
        <w:rPr>
          <w:color w:val="FF0000"/>
          <w:sz w:val="24"/>
        </w:rPr>
      </w:pPr>
      <w:r w:rsidRPr="00756CF1">
        <w:rPr>
          <w:b/>
          <w:bCs/>
          <w:color w:val="FF0000"/>
          <w:sz w:val="24"/>
        </w:rPr>
        <w:t>第二条</w:t>
      </w:r>
      <w:r w:rsidRPr="00756CF1">
        <w:rPr>
          <w:color w:val="FF0000"/>
          <w:sz w:val="24"/>
        </w:rPr>
        <w:t>本办法适用于具有我校学籍的毕业研究生（不含定向生）。定向培养的毕业研究生，须严格按照学校、定向单位、研究生签订的培养协议就业。</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rPr>
      </w:pPr>
      <w:r w:rsidRPr="00756CF1">
        <w:rPr>
          <w:rFonts w:ascii="Times New Roman" w:hAnsi="Times New Roman"/>
          <w:b/>
          <w:bCs/>
          <w:color w:val="FF0000"/>
          <w:kern w:val="2"/>
        </w:rPr>
        <w:t>第三条</w:t>
      </w:r>
      <w:r w:rsidRPr="00756CF1">
        <w:rPr>
          <w:rFonts w:ascii="Times New Roman" w:hAnsi="Times New Roman"/>
          <w:color w:val="FF0000"/>
        </w:rPr>
        <w:t>毕业研究生就业工作实行市场导向、政府调控、学校推荐、毕业研究生与用人单位双向选择的原则，坚持公平、公正、公开。</w:t>
      </w:r>
    </w:p>
    <w:p w:rsidR="00DC0043" w:rsidRPr="00756CF1" w:rsidRDefault="00DC0043" w:rsidP="00DC0043">
      <w:pPr>
        <w:spacing w:line="300" w:lineRule="auto"/>
        <w:ind w:firstLineChars="200" w:firstLine="482"/>
        <w:rPr>
          <w:color w:val="FF0000"/>
          <w:sz w:val="24"/>
        </w:rPr>
      </w:pPr>
      <w:r w:rsidRPr="00756CF1">
        <w:rPr>
          <w:b/>
          <w:bCs/>
          <w:color w:val="FF0000"/>
          <w:sz w:val="24"/>
        </w:rPr>
        <w:t>第四条</w:t>
      </w:r>
      <w:r w:rsidRPr="00756CF1">
        <w:rPr>
          <w:color w:val="FF0000"/>
          <w:sz w:val="24"/>
        </w:rPr>
        <w:t>学校有关部门和各研究生培养单位要加强对毕业研究生的思想教育和就业指导，引导毕业研究生树立科学的就业观和成才观。鼓励毕业研究生服务国家发展战略，引导毕业研究生到重点领域就业，促进毕业研究生到新兴领域就业；鼓励毕业研究生到中西部地区、东北地区和艰苦边远地区就业，到基层就业；鼓励和引导毕业研究生自主创业。</w:t>
      </w:r>
    </w:p>
    <w:p w:rsidR="00DC0043" w:rsidRPr="00756CF1" w:rsidRDefault="00DC0043" w:rsidP="00DC0043">
      <w:pPr>
        <w:spacing w:line="300" w:lineRule="auto"/>
        <w:ind w:firstLineChars="200" w:firstLine="482"/>
        <w:rPr>
          <w:color w:val="FF0000"/>
          <w:sz w:val="24"/>
        </w:rPr>
      </w:pPr>
      <w:r w:rsidRPr="00756CF1">
        <w:rPr>
          <w:b/>
          <w:bCs/>
          <w:color w:val="FF0000"/>
          <w:sz w:val="24"/>
        </w:rPr>
        <w:lastRenderedPageBreak/>
        <w:t>第五条</w:t>
      </w:r>
      <w:r w:rsidRPr="00756CF1">
        <w:rPr>
          <w:color w:val="FF0000"/>
          <w:sz w:val="24"/>
        </w:rPr>
        <w:t>毕业研究生有执行国家就业政策、根据需要为国家服务和遵守就业工作纪律的义务。在就业选择过程中，毕业研究生应诚实守信，在与用人单位平等协商、充分沟通的基础上，双方自愿达成就业协议。</w:t>
      </w:r>
    </w:p>
    <w:p w:rsidR="00DC0043" w:rsidRPr="00756CF1" w:rsidRDefault="00DC0043" w:rsidP="00DC0043">
      <w:pPr>
        <w:spacing w:line="300" w:lineRule="auto"/>
        <w:ind w:firstLineChars="200" w:firstLine="480"/>
        <w:rPr>
          <w:color w:val="FF0000"/>
          <w:sz w:val="24"/>
        </w:rPr>
      </w:pPr>
      <w:r w:rsidRPr="00756CF1">
        <w:rPr>
          <w:color w:val="FF0000"/>
          <w:sz w:val="24"/>
        </w:rPr>
        <w:t>就业协议一经签订，毕业研究生和用人单位应共同遵守协议，信守承诺，未经双方协商一致，单方不得擅自违约，违约方应承担相应的违约责任。</w:t>
      </w:r>
    </w:p>
    <w:p w:rsidR="00DC0043" w:rsidRPr="00756CF1" w:rsidRDefault="00DC0043" w:rsidP="00DC0043">
      <w:pPr>
        <w:spacing w:line="300" w:lineRule="auto"/>
        <w:jc w:val="center"/>
        <w:rPr>
          <w:rFonts w:eastAsia="黑体"/>
          <w:b/>
          <w:bCs/>
          <w:color w:val="FF0000"/>
          <w:sz w:val="24"/>
        </w:rPr>
      </w:pPr>
      <w:r w:rsidRPr="00756CF1">
        <w:rPr>
          <w:rFonts w:eastAsia="黑体"/>
          <w:b/>
          <w:bCs/>
          <w:color w:val="FF0000"/>
          <w:sz w:val="24"/>
        </w:rPr>
        <w:t>第二章组织机构与职责</w:t>
      </w:r>
    </w:p>
    <w:p w:rsidR="00DC0043" w:rsidRPr="00756CF1" w:rsidRDefault="00DC0043" w:rsidP="00DC0043">
      <w:pPr>
        <w:spacing w:line="300" w:lineRule="auto"/>
        <w:ind w:firstLineChars="196" w:firstLine="472"/>
        <w:rPr>
          <w:color w:val="FF0000"/>
          <w:sz w:val="24"/>
        </w:rPr>
      </w:pPr>
      <w:r w:rsidRPr="00756CF1">
        <w:rPr>
          <w:b/>
          <w:bCs/>
          <w:color w:val="FF0000"/>
          <w:sz w:val="24"/>
        </w:rPr>
        <w:t>第六条</w:t>
      </w:r>
      <w:r w:rsidRPr="00756CF1">
        <w:rPr>
          <w:color w:val="FF0000"/>
          <w:sz w:val="24"/>
        </w:rPr>
        <w:t>学校成立毕业生就业工作领导小组，加强对全校毕业生就业工作的领导，制定学校就业工作的发展规划，协调、指导、检查、督促有关职能部门和学院的就业工作。毕业生就业工作领导小组组长由学校主要领导担任。</w:t>
      </w:r>
    </w:p>
    <w:p w:rsidR="00DC0043" w:rsidRPr="00756CF1" w:rsidRDefault="00DC0043" w:rsidP="00DC0043">
      <w:pPr>
        <w:spacing w:line="300" w:lineRule="auto"/>
        <w:ind w:firstLineChars="200" w:firstLine="482"/>
        <w:rPr>
          <w:color w:val="FF0000"/>
          <w:sz w:val="24"/>
        </w:rPr>
      </w:pPr>
      <w:r w:rsidRPr="00756CF1">
        <w:rPr>
          <w:b/>
          <w:bCs/>
          <w:color w:val="FF0000"/>
          <w:sz w:val="24"/>
        </w:rPr>
        <w:t>第七条</w:t>
      </w:r>
      <w:r w:rsidRPr="00756CF1">
        <w:rPr>
          <w:color w:val="FF0000"/>
          <w:sz w:val="24"/>
        </w:rPr>
        <w:t>毕业研究生就业工作在学校就业工作领导小组的领导和指导下，由研究生院统筹协调，各研究生培养单位具体实施。</w:t>
      </w:r>
    </w:p>
    <w:p w:rsidR="00DC0043" w:rsidRPr="00756CF1" w:rsidRDefault="00DC0043" w:rsidP="00DC0043">
      <w:pPr>
        <w:spacing w:line="300" w:lineRule="auto"/>
        <w:ind w:firstLineChars="200" w:firstLine="482"/>
        <w:rPr>
          <w:color w:val="FF0000"/>
          <w:sz w:val="24"/>
        </w:rPr>
      </w:pPr>
      <w:r w:rsidRPr="00756CF1">
        <w:rPr>
          <w:b/>
          <w:bCs/>
          <w:color w:val="FF0000"/>
          <w:sz w:val="24"/>
        </w:rPr>
        <w:t>第八条</w:t>
      </w:r>
      <w:r w:rsidRPr="00756CF1">
        <w:rPr>
          <w:color w:val="FF0000"/>
          <w:sz w:val="24"/>
        </w:rPr>
        <w:t>研究生院主要职责：</w:t>
      </w:r>
    </w:p>
    <w:p w:rsidR="00DC0043" w:rsidRPr="00756CF1" w:rsidRDefault="00DC0043" w:rsidP="00DC0043">
      <w:pPr>
        <w:spacing w:line="300" w:lineRule="auto"/>
        <w:ind w:firstLineChars="200" w:firstLine="480"/>
        <w:rPr>
          <w:color w:val="FF0000"/>
          <w:sz w:val="24"/>
        </w:rPr>
      </w:pPr>
      <w:r w:rsidRPr="00756CF1">
        <w:rPr>
          <w:color w:val="FF0000"/>
          <w:sz w:val="24"/>
        </w:rPr>
        <w:t>（一）贯彻落实国家就业方针、政策和规定，执行学校就业工作领导小组决议，制定毕业研究生就业工作的规章制度，负责全校毕业研究生就业工作；</w:t>
      </w:r>
    </w:p>
    <w:p w:rsidR="00DC0043" w:rsidRPr="00756CF1" w:rsidRDefault="00DC0043" w:rsidP="00DC0043">
      <w:pPr>
        <w:spacing w:line="300" w:lineRule="auto"/>
        <w:ind w:firstLineChars="200" w:firstLine="480"/>
        <w:rPr>
          <w:color w:val="FF0000"/>
          <w:sz w:val="24"/>
        </w:rPr>
      </w:pPr>
      <w:r w:rsidRPr="00756CF1">
        <w:rPr>
          <w:color w:val="FF0000"/>
          <w:sz w:val="24"/>
        </w:rPr>
        <w:t>（二）制定学校毕业研究生就业规划和年度工作计划，制定本部门的工作细则；</w:t>
      </w:r>
    </w:p>
    <w:p w:rsidR="00DC0043" w:rsidRPr="00756CF1" w:rsidRDefault="00DC0043" w:rsidP="00DC0043">
      <w:pPr>
        <w:spacing w:line="300" w:lineRule="auto"/>
        <w:ind w:firstLineChars="200" w:firstLine="480"/>
        <w:rPr>
          <w:color w:val="FF0000"/>
          <w:sz w:val="24"/>
        </w:rPr>
      </w:pPr>
      <w:r w:rsidRPr="00756CF1">
        <w:rPr>
          <w:color w:val="FF0000"/>
          <w:sz w:val="24"/>
        </w:rPr>
        <w:t>（三）负责毕业研究生资格审查和信息统计工作，并按时将信息报送上级主管部门；</w:t>
      </w:r>
    </w:p>
    <w:p w:rsidR="00DC0043" w:rsidRPr="00756CF1" w:rsidRDefault="00DC0043" w:rsidP="00DC0043">
      <w:pPr>
        <w:spacing w:line="300" w:lineRule="auto"/>
        <w:ind w:firstLineChars="200" w:firstLine="480"/>
        <w:rPr>
          <w:color w:val="FF0000"/>
          <w:sz w:val="24"/>
        </w:rPr>
      </w:pPr>
      <w:r w:rsidRPr="00756CF1">
        <w:rPr>
          <w:color w:val="FF0000"/>
          <w:sz w:val="24"/>
        </w:rPr>
        <w:t>（四）组织各培养单位开展对毕业研究生的就业</w:t>
      </w:r>
      <w:r w:rsidRPr="00756CF1">
        <w:rPr>
          <w:color w:val="FF0000"/>
          <w:sz w:val="24"/>
        </w:rPr>
        <w:lastRenderedPageBreak/>
        <w:t>教育、就业指导和就业服务；重视和做好就业困难毕业研究生的就业帮扶工作；</w:t>
      </w:r>
    </w:p>
    <w:p w:rsidR="00DC0043" w:rsidRPr="00756CF1" w:rsidRDefault="00DC0043" w:rsidP="00DC0043">
      <w:pPr>
        <w:spacing w:line="300" w:lineRule="auto"/>
        <w:ind w:firstLineChars="200" w:firstLine="480"/>
        <w:rPr>
          <w:color w:val="FF0000"/>
          <w:sz w:val="24"/>
        </w:rPr>
      </w:pPr>
      <w:r w:rsidRPr="00756CF1">
        <w:rPr>
          <w:color w:val="FF0000"/>
          <w:sz w:val="24"/>
        </w:rPr>
        <w:t>（五）加强与用人单位的沟通和联系，巩固和开拓就业市场；</w:t>
      </w:r>
    </w:p>
    <w:p w:rsidR="00DC0043" w:rsidRPr="00756CF1" w:rsidRDefault="00DC0043" w:rsidP="00DC0043">
      <w:pPr>
        <w:pStyle w:val="western"/>
        <w:shd w:val="clear" w:color="auto" w:fill="FFFFFF"/>
        <w:spacing w:before="0" w:beforeAutospacing="0" w:after="0" w:afterAutospacing="0" w:line="300" w:lineRule="auto"/>
        <w:ind w:firstLineChars="200" w:firstLine="480"/>
        <w:rPr>
          <w:rFonts w:ascii="Times New Roman" w:hAnsi="Times New Roman" w:cs="Times New Roman"/>
          <w:color w:val="FF0000"/>
          <w:kern w:val="2"/>
        </w:rPr>
      </w:pPr>
      <w:r w:rsidRPr="00756CF1">
        <w:rPr>
          <w:rFonts w:ascii="Times New Roman" w:hAnsi="Times New Roman" w:cs="Times New Roman"/>
          <w:color w:val="FF0000"/>
          <w:kern w:val="2"/>
        </w:rPr>
        <w:t>（六）</w:t>
      </w:r>
      <w:r w:rsidRPr="00756CF1">
        <w:rPr>
          <w:rFonts w:ascii="Times New Roman" w:hAnsi="Times New Roman" w:cs="Times New Roman"/>
          <w:color w:val="FF0000"/>
        </w:rPr>
        <w:t>负责审查和批准在校内进行的毕业研究生招聘活动，组织开展毕业研究生就业供需见面和双向选择活动；</w:t>
      </w:r>
    </w:p>
    <w:p w:rsidR="00DC0043" w:rsidRPr="00756CF1" w:rsidRDefault="00DC0043" w:rsidP="00DC0043">
      <w:pPr>
        <w:pStyle w:val="a8"/>
        <w:spacing w:before="0" w:beforeAutospacing="0" w:after="0" w:afterAutospacing="0" w:line="300" w:lineRule="auto"/>
        <w:ind w:firstLineChars="200" w:firstLine="480"/>
        <w:jc w:val="both"/>
        <w:rPr>
          <w:rFonts w:ascii="Times New Roman" w:hAnsi="Times New Roman"/>
          <w:color w:val="FF0000"/>
          <w:kern w:val="2"/>
        </w:rPr>
      </w:pPr>
      <w:r w:rsidRPr="00756CF1">
        <w:rPr>
          <w:rFonts w:ascii="Times New Roman" w:hAnsi="Times New Roman"/>
          <w:color w:val="FF0000"/>
          <w:kern w:val="2"/>
        </w:rPr>
        <w:t>（七）负责就业协议的发放与管理，对已签订的就业协议实行监督，维护就业协议的严肃性；</w:t>
      </w:r>
    </w:p>
    <w:p w:rsidR="00DC0043" w:rsidRPr="00756CF1" w:rsidRDefault="00DC0043" w:rsidP="00DC0043">
      <w:pPr>
        <w:pStyle w:val="western"/>
        <w:shd w:val="clear" w:color="auto" w:fill="FFFFFF"/>
        <w:tabs>
          <w:tab w:val="left" w:pos="1260"/>
        </w:tabs>
        <w:spacing w:before="0" w:beforeAutospacing="0" w:after="0" w:afterAutospacing="0" w:line="300" w:lineRule="auto"/>
        <w:ind w:firstLineChars="200" w:firstLine="480"/>
        <w:rPr>
          <w:rFonts w:ascii="Times New Roman" w:hAnsi="Times New Roman" w:cs="Times New Roman"/>
          <w:color w:val="FF0000"/>
          <w:kern w:val="2"/>
        </w:rPr>
      </w:pPr>
      <w:r w:rsidRPr="00756CF1">
        <w:rPr>
          <w:rFonts w:ascii="Times New Roman" w:hAnsi="Times New Roman" w:cs="Times New Roman"/>
          <w:color w:val="FF0000"/>
          <w:kern w:val="2"/>
        </w:rPr>
        <w:t>（八）按照上级主管部门的要求编制毕业研究生就业建议方案；</w:t>
      </w:r>
    </w:p>
    <w:p w:rsidR="00DC0043" w:rsidRPr="00756CF1" w:rsidRDefault="00DC0043" w:rsidP="00DC0043">
      <w:pPr>
        <w:tabs>
          <w:tab w:val="left" w:pos="1260"/>
        </w:tabs>
        <w:spacing w:line="300" w:lineRule="auto"/>
        <w:ind w:firstLineChars="200" w:firstLine="480"/>
        <w:rPr>
          <w:color w:val="FF0000"/>
          <w:sz w:val="24"/>
        </w:rPr>
      </w:pPr>
      <w:r w:rsidRPr="00756CF1">
        <w:rPr>
          <w:color w:val="FF0000"/>
          <w:kern w:val="0"/>
          <w:sz w:val="24"/>
        </w:rPr>
        <w:t>（九）</w:t>
      </w:r>
      <w:r w:rsidRPr="00756CF1">
        <w:rPr>
          <w:color w:val="FF0000"/>
          <w:sz w:val="24"/>
        </w:rPr>
        <w:t>协调、指导、检查和考核各培养单位毕业研究生就业工作落实情况，及时公布各培养单位毕业研究生就业情况；</w:t>
      </w:r>
    </w:p>
    <w:p w:rsidR="00DC0043" w:rsidRPr="00756CF1" w:rsidRDefault="00DC0043" w:rsidP="00DC0043">
      <w:pPr>
        <w:pStyle w:val="western"/>
        <w:shd w:val="clear" w:color="auto" w:fill="FFFFFF"/>
        <w:tabs>
          <w:tab w:val="left" w:pos="1260"/>
        </w:tabs>
        <w:spacing w:before="0" w:beforeAutospacing="0" w:after="0" w:afterAutospacing="0" w:line="300" w:lineRule="auto"/>
        <w:ind w:firstLineChars="200" w:firstLine="480"/>
        <w:rPr>
          <w:rFonts w:ascii="Times New Roman" w:hAnsi="Times New Roman" w:cs="Times New Roman"/>
          <w:color w:val="FF0000"/>
          <w:kern w:val="2"/>
        </w:rPr>
      </w:pPr>
      <w:r w:rsidRPr="00756CF1">
        <w:rPr>
          <w:rFonts w:ascii="Times New Roman" w:hAnsi="Times New Roman" w:cs="Times New Roman"/>
          <w:color w:val="FF0000"/>
          <w:kern w:val="2"/>
        </w:rPr>
        <w:t>（十）组织开展毕业研究生的就业宣传和跟踪调研工作，撰写并发布研究生就业质量年度报告；</w:t>
      </w:r>
    </w:p>
    <w:p w:rsidR="00DC0043" w:rsidRPr="00756CF1" w:rsidRDefault="00DC0043" w:rsidP="00DC0043">
      <w:pPr>
        <w:snapToGrid w:val="0"/>
        <w:spacing w:line="288" w:lineRule="auto"/>
        <w:ind w:firstLineChars="200" w:firstLine="480"/>
        <w:rPr>
          <w:color w:val="FF0000"/>
          <w:sz w:val="24"/>
        </w:rPr>
      </w:pPr>
      <w:r w:rsidRPr="00756CF1">
        <w:rPr>
          <w:color w:val="FF0000"/>
          <w:sz w:val="24"/>
        </w:rPr>
        <w:t>（十一）完成上级交办的其他工作。</w:t>
      </w:r>
    </w:p>
    <w:p w:rsidR="00DC0043" w:rsidRPr="00756CF1" w:rsidRDefault="00DC0043" w:rsidP="00DC0043">
      <w:pPr>
        <w:snapToGrid w:val="0"/>
        <w:spacing w:line="288" w:lineRule="auto"/>
        <w:ind w:firstLineChars="200" w:firstLine="482"/>
        <w:rPr>
          <w:color w:val="FF0000"/>
          <w:sz w:val="24"/>
        </w:rPr>
      </w:pPr>
      <w:r w:rsidRPr="00756CF1">
        <w:rPr>
          <w:b/>
          <w:bCs/>
          <w:color w:val="FF0000"/>
          <w:sz w:val="24"/>
        </w:rPr>
        <w:t>第九条</w:t>
      </w:r>
      <w:r w:rsidRPr="00756CF1">
        <w:rPr>
          <w:color w:val="FF0000"/>
          <w:sz w:val="24"/>
        </w:rPr>
        <w:t>各研究生培养单位主要职责：</w:t>
      </w:r>
    </w:p>
    <w:p w:rsidR="00DC0043" w:rsidRPr="00756CF1" w:rsidRDefault="00DC0043" w:rsidP="00DC0043">
      <w:pPr>
        <w:snapToGrid w:val="0"/>
        <w:spacing w:line="288" w:lineRule="auto"/>
        <w:ind w:firstLineChars="200" w:firstLine="480"/>
        <w:rPr>
          <w:color w:val="FF0000"/>
          <w:sz w:val="24"/>
        </w:rPr>
      </w:pPr>
      <w:r w:rsidRPr="00756CF1">
        <w:rPr>
          <w:color w:val="FF0000"/>
          <w:sz w:val="24"/>
        </w:rPr>
        <w:t>（一）全面负责本培养单位研究生就业管理和服务工作；</w:t>
      </w:r>
    </w:p>
    <w:p w:rsidR="00DC0043" w:rsidRPr="00756CF1" w:rsidRDefault="00DC0043" w:rsidP="00DC0043">
      <w:pPr>
        <w:snapToGrid w:val="0"/>
        <w:spacing w:line="288" w:lineRule="auto"/>
        <w:ind w:firstLineChars="200" w:firstLine="480"/>
        <w:rPr>
          <w:color w:val="FF0000"/>
          <w:sz w:val="24"/>
        </w:rPr>
      </w:pPr>
      <w:r w:rsidRPr="00756CF1">
        <w:rPr>
          <w:color w:val="FF0000"/>
          <w:sz w:val="24"/>
        </w:rPr>
        <w:t>（二）根据学校制定的就业计划与发展规划，制定本培养单位毕业研究生就业工作细则；</w:t>
      </w:r>
    </w:p>
    <w:p w:rsidR="00DC0043" w:rsidRPr="00756CF1" w:rsidRDefault="00DC0043" w:rsidP="00DC0043">
      <w:pPr>
        <w:snapToGrid w:val="0"/>
        <w:spacing w:line="288" w:lineRule="auto"/>
        <w:ind w:firstLineChars="200" w:firstLine="480"/>
        <w:rPr>
          <w:color w:val="FF0000"/>
          <w:sz w:val="24"/>
        </w:rPr>
      </w:pPr>
      <w:r w:rsidRPr="00756CF1">
        <w:rPr>
          <w:color w:val="FF0000"/>
          <w:sz w:val="24"/>
        </w:rPr>
        <w:t>（三）结合本培养单位实际情况，组织开展对毕业研究生的就业教育、就业指导和就业服务活动；</w:t>
      </w:r>
    </w:p>
    <w:p w:rsidR="00DC0043" w:rsidRPr="00756CF1" w:rsidRDefault="00DC0043" w:rsidP="00DC0043">
      <w:pPr>
        <w:snapToGrid w:val="0"/>
        <w:spacing w:line="288" w:lineRule="auto"/>
        <w:ind w:firstLineChars="200" w:firstLine="480"/>
        <w:rPr>
          <w:color w:val="FF0000"/>
          <w:sz w:val="24"/>
        </w:rPr>
      </w:pPr>
      <w:r w:rsidRPr="00756CF1">
        <w:rPr>
          <w:color w:val="FF0000"/>
          <w:sz w:val="24"/>
        </w:rPr>
        <w:t>（四）负责本培养单位毕业研究生资格审查工作；</w:t>
      </w:r>
      <w:r w:rsidRPr="00756CF1">
        <w:rPr>
          <w:color w:val="FF0000"/>
          <w:sz w:val="24"/>
        </w:rPr>
        <w:lastRenderedPageBreak/>
        <w:t>做好毕业研究生就业数据统计和报送工作；</w:t>
      </w:r>
    </w:p>
    <w:p w:rsidR="00DC0043" w:rsidRPr="00756CF1" w:rsidRDefault="00DC0043" w:rsidP="00DC0043">
      <w:pPr>
        <w:snapToGrid w:val="0"/>
        <w:spacing w:line="288" w:lineRule="auto"/>
        <w:ind w:firstLineChars="200" w:firstLine="480"/>
        <w:rPr>
          <w:color w:val="FF0000"/>
          <w:sz w:val="24"/>
        </w:rPr>
      </w:pPr>
      <w:r w:rsidRPr="00756CF1">
        <w:rPr>
          <w:color w:val="FF0000"/>
          <w:sz w:val="24"/>
        </w:rPr>
        <w:t>（五）加强与用人单位的沟通和联系，广泛收集用人单位需求信息，积极开展本培养单位毕业研究生的就业推荐工作，组织毕业研究生参加供需见面活动；</w:t>
      </w:r>
    </w:p>
    <w:p w:rsidR="00DC0043" w:rsidRPr="00756CF1" w:rsidRDefault="00DC0043" w:rsidP="00DC0043">
      <w:pPr>
        <w:tabs>
          <w:tab w:val="left" w:pos="1260"/>
        </w:tabs>
        <w:snapToGrid w:val="0"/>
        <w:spacing w:line="288" w:lineRule="auto"/>
        <w:ind w:rightChars="44" w:right="92" w:firstLineChars="200" w:firstLine="480"/>
        <w:rPr>
          <w:color w:val="FF0000"/>
          <w:sz w:val="24"/>
        </w:rPr>
      </w:pPr>
      <w:r w:rsidRPr="00756CF1">
        <w:rPr>
          <w:color w:val="FF0000"/>
          <w:sz w:val="24"/>
        </w:rPr>
        <w:t>（六）配合做好就业协议的发放与管理工作；编制本培养单位毕业研究生就业方案（草案）；</w:t>
      </w:r>
    </w:p>
    <w:p w:rsidR="00DC0043" w:rsidRPr="00756CF1" w:rsidRDefault="00DC0043" w:rsidP="00DC0043">
      <w:pPr>
        <w:snapToGrid w:val="0"/>
        <w:spacing w:line="288" w:lineRule="auto"/>
        <w:ind w:firstLineChars="200" w:firstLine="480"/>
        <w:rPr>
          <w:color w:val="FF0000"/>
          <w:sz w:val="24"/>
        </w:rPr>
      </w:pPr>
      <w:r w:rsidRPr="00756CF1">
        <w:rPr>
          <w:color w:val="FF0000"/>
          <w:sz w:val="24"/>
        </w:rPr>
        <w:t>（七）做好毕业研究生思想教育和毕业鉴定工作；</w:t>
      </w:r>
    </w:p>
    <w:p w:rsidR="00DC0043" w:rsidRPr="00756CF1" w:rsidRDefault="00DC0043" w:rsidP="00DC0043">
      <w:pPr>
        <w:spacing w:line="300" w:lineRule="auto"/>
        <w:ind w:firstLineChars="200" w:firstLine="480"/>
        <w:rPr>
          <w:color w:val="FF0000"/>
          <w:sz w:val="24"/>
        </w:rPr>
      </w:pPr>
      <w:r w:rsidRPr="00756CF1">
        <w:rPr>
          <w:color w:val="FF0000"/>
          <w:sz w:val="24"/>
        </w:rPr>
        <w:t>（八）做好毕业研究生离校工作，协助做好毕业研究生的跟踪调查；</w:t>
      </w:r>
    </w:p>
    <w:p w:rsidR="00DC0043" w:rsidRPr="00756CF1" w:rsidRDefault="00DC0043" w:rsidP="00DC0043">
      <w:pPr>
        <w:spacing w:line="300" w:lineRule="auto"/>
        <w:ind w:firstLineChars="200" w:firstLine="480"/>
        <w:rPr>
          <w:color w:val="FF0000"/>
          <w:sz w:val="24"/>
        </w:rPr>
      </w:pPr>
      <w:r w:rsidRPr="00756CF1">
        <w:rPr>
          <w:color w:val="FF0000"/>
          <w:sz w:val="24"/>
        </w:rPr>
        <w:t>（九）做好毕业研究生就业工作总结；</w:t>
      </w:r>
    </w:p>
    <w:p w:rsidR="00DC0043" w:rsidRPr="00756CF1" w:rsidRDefault="00DC0043" w:rsidP="00DC0043">
      <w:pPr>
        <w:spacing w:line="300" w:lineRule="auto"/>
        <w:ind w:firstLineChars="200" w:firstLine="480"/>
        <w:rPr>
          <w:color w:val="FF0000"/>
          <w:sz w:val="24"/>
        </w:rPr>
      </w:pPr>
      <w:r w:rsidRPr="00756CF1">
        <w:rPr>
          <w:color w:val="FF0000"/>
          <w:sz w:val="24"/>
        </w:rPr>
        <w:t>（十）做好毕业研究生档案交寄工作；</w:t>
      </w:r>
    </w:p>
    <w:p w:rsidR="00DC0043" w:rsidRPr="00756CF1" w:rsidRDefault="00DC0043" w:rsidP="00DC0043">
      <w:pPr>
        <w:spacing w:line="300" w:lineRule="auto"/>
        <w:ind w:firstLineChars="200" w:firstLine="480"/>
        <w:rPr>
          <w:color w:val="FF0000"/>
          <w:sz w:val="24"/>
        </w:rPr>
      </w:pPr>
      <w:r w:rsidRPr="00756CF1">
        <w:rPr>
          <w:color w:val="FF0000"/>
          <w:sz w:val="24"/>
        </w:rPr>
        <w:t>（十一）完成学校布置的其他相关工作。</w:t>
      </w:r>
    </w:p>
    <w:p w:rsidR="00DC0043" w:rsidRPr="00756CF1" w:rsidRDefault="00DC0043" w:rsidP="00DC0043">
      <w:pPr>
        <w:spacing w:line="300" w:lineRule="auto"/>
        <w:ind w:firstLineChars="200" w:firstLine="482"/>
        <w:rPr>
          <w:color w:val="FF0000"/>
          <w:sz w:val="24"/>
        </w:rPr>
      </w:pPr>
      <w:r w:rsidRPr="00756CF1">
        <w:rPr>
          <w:b/>
          <w:bCs/>
          <w:color w:val="FF0000"/>
          <w:sz w:val="24"/>
        </w:rPr>
        <w:t>第十条</w:t>
      </w:r>
      <w:r w:rsidRPr="00756CF1">
        <w:rPr>
          <w:color w:val="FF0000"/>
          <w:sz w:val="24"/>
        </w:rPr>
        <w:t>学校有关单位应配合研究生院和各培养单位完成毕业研究生就业工作，学校纪委、监察处依法对就业工作实施监督。</w:t>
      </w:r>
    </w:p>
    <w:p w:rsidR="00DC0043" w:rsidRPr="00756CF1" w:rsidRDefault="00DC0043" w:rsidP="00DC0043">
      <w:pPr>
        <w:spacing w:line="300" w:lineRule="auto"/>
        <w:jc w:val="center"/>
        <w:rPr>
          <w:rFonts w:eastAsia="黑体"/>
          <w:color w:val="FF0000"/>
          <w:sz w:val="24"/>
        </w:rPr>
      </w:pPr>
      <w:r w:rsidRPr="00756CF1">
        <w:rPr>
          <w:rFonts w:eastAsia="黑体"/>
          <w:b/>
          <w:bCs/>
          <w:color w:val="FF0000"/>
          <w:sz w:val="24"/>
        </w:rPr>
        <w:t>第三章</w:t>
      </w:r>
      <w:r>
        <w:rPr>
          <w:rFonts w:eastAsia="黑体" w:hint="eastAsia"/>
          <w:b/>
          <w:bCs/>
          <w:color w:val="FF0000"/>
          <w:sz w:val="24"/>
        </w:rPr>
        <w:t xml:space="preserve"> </w:t>
      </w:r>
      <w:r w:rsidRPr="00756CF1">
        <w:rPr>
          <w:rFonts w:eastAsia="黑体"/>
          <w:b/>
          <w:bCs/>
          <w:color w:val="FF0000"/>
          <w:sz w:val="24"/>
        </w:rPr>
        <w:t>就业资格与推荐</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kern w:val="2"/>
        </w:rPr>
      </w:pPr>
      <w:r w:rsidRPr="00756CF1">
        <w:rPr>
          <w:rFonts w:ascii="Times New Roman" w:hAnsi="Times New Roman"/>
          <w:b/>
          <w:bCs/>
          <w:color w:val="FF0000"/>
          <w:kern w:val="2"/>
        </w:rPr>
        <w:t>第十一条</w:t>
      </w:r>
      <w:r w:rsidRPr="00756CF1">
        <w:rPr>
          <w:rFonts w:ascii="Times New Roman" w:hAnsi="Times New Roman"/>
          <w:color w:val="FF0000"/>
          <w:kern w:val="2"/>
        </w:rPr>
        <w:t>按规定的学习年限，完成了培养计划规定的学习内容，能按时答辩和毕业的研究生，准予就业。</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kern w:val="2"/>
        </w:rPr>
      </w:pPr>
      <w:r w:rsidRPr="00756CF1">
        <w:rPr>
          <w:rFonts w:ascii="Times New Roman" w:hAnsi="Times New Roman"/>
          <w:b/>
          <w:bCs/>
          <w:color w:val="FF0000"/>
          <w:kern w:val="2"/>
        </w:rPr>
        <w:t>第十二条</w:t>
      </w:r>
      <w:r w:rsidRPr="00756CF1">
        <w:rPr>
          <w:rFonts w:ascii="Times New Roman" w:hAnsi="Times New Roman"/>
          <w:color w:val="FF0000"/>
          <w:kern w:val="2"/>
        </w:rPr>
        <w:t>要求提前毕业的研究生，应于毕业当年的</w:t>
      </w:r>
      <w:r w:rsidRPr="00756CF1">
        <w:rPr>
          <w:rFonts w:ascii="Times New Roman" w:hAnsi="Times New Roman"/>
          <w:color w:val="FF0000"/>
          <w:kern w:val="2"/>
        </w:rPr>
        <w:t>3</w:t>
      </w:r>
      <w:r w:rsidRPr="00756CF1">
        <w:rPr>
          <w:rFonts w:ascii="Times New Roman" w:hAnsi="Times New Roman"/>
          <w:color w:val="FF0000"/>
          <w:kern w:val="2"/>
        </w:rPr>
        <w:t>月底，持同意提前毕业的证明材料，到研究生院招生就业处办理就业手续。</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kern w:val="2"/>
        </w:rPr>
      </w:pPr>
      <w:r w:rsidRPr="00756CF1">
        <w:rPr>
          <w:rFonts w:ascii="Times New Roman" w:hAnsi="Times New Roman"/>
          <w:b/>
          <w:bCs/>
          <w:color w:val="FF0000"/>
          <w:kern w:val="2"/>
        </w:rPr>
        <w:t>第十三条</w:t>
      </w:r>
      <w:r w:rsidRPr="00756CF1">
        <w:rPr>
          <w:rFonts w:ascii="Times New Roman" w:hAnsi="Times New Roman"/>
          <w:color w:val="FF0000"/>
          <w:kern w:val="2"/>
        </w:rPr>
        <w:t>因推迟答辩等原因申请延迟毕业的研究生，应于当年</w:t>
      </w:r>
      <w:r w:rsidRPr="00756CF1">
        <w:rPr>
          <w:rFonts w:ascii="Times New Roman" w:hAnsi="Times New Roman"/>
          <w:color w:val="FF0000"/>
          <w:kern w:val="2"/>
        </w:rPr>
        <w:t>5</w:t>
      </w:r>
      <w:r w:rsidRPr="00756CF1">
        <w:rPr>
          <w:rFonts w:ascii="Times New Roman" w:hAnsi="Times New Roman"/>
          <w:color w:val="FF0000"/>
          <w:kern w:val="2"/>
        </w:rPr>
        <w:t>月底前到研究生院招生就业处办理</w:t>
      </w:r>
      <w:r w:rsidRPr="00756CF1">
        <w:rPr>
          <w:rFonts w:ascii="Times New Roman" w:hAnsi="Times New Roman"/>
          <w:color w:val="FF0000"/>
          <w:kern w:val="2"/>
        </w:rPr>
        <w:lastRenderedPageBreak/>
        <w:t>延迟毕业手续，学校将其纳入下一届毕业研究生就业管理。</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kern w:val="2"/>
        </w:rPr>
      </w:pPr>
      <w:r w:rsidRPr="00756CF1">
        <w:rPr>
          <w:rFonts w:ascii="Times New Roman" w:hAnsi="Times New Roman"/>
          <w:b/>
          <w:bCs/>
          <w:color w:val="FF0000"/>
          <w:kern w:val="2"/>
        </w:rPr>
        <w:t>第十四条</w:t>
      </w:r>
      <w:r w:rsidRPr="00756CF1">
        <w:rPr>
          <w:rFonts w:ascii="Times New Roman" w:hAnsi="Times New Roman"/>
          <w:color w:val="FF0000"/>
          <w:kern w:val="2"/>
        </w:rPr>
        <w:t>研究生在读期间落实了工作单位但不能如期毕业的，由研究生本人与用人单位签订定向就业协议，并报研究生院备案后，可把档案转入定向单位。</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kern w:val="2"/>
        </w:rPr>
      </w:pPr>
      <w:r w:rsidRPr="00756CF1">
        <w:rPr>
          <w:rFonts w:ascii="Times New Roman" w:hAnsi="Times New Roman"/>
          <w:b/>
          <w:bCs/>
          <w:color w:val="FF0000"/>
          <w:kern w:val="2"/>
        </w:rPr>
        <w:t>第十五条</w:t>
      </w:r>
      <w:r w:rsidRPr="00756CF1">
        <w:rPr>
          <w:rFonts w:ascii="Times New Roman" w:hAnsi="Times New Roman"/>
          <w:color w:val="FF0000"/>
          <w:kern w:val="2"/>
        </w:rPr>
        <w:t>毕业研究生的就业形式有以下几种：</w:t>
      </w:r>
    </w:p>
    <w:p w:rsidR="00DC0043" w:rsidRPr="00756CF1" w:rsidRDefault="00DC0043" w:rsidP="00DC0043">
      <w:pPr>
        <w:pStyle w:val="a8"/>
        <w:spacing w:before="0" w:beforeAutospacing="0" w:after="0" w:afterAutospacing="0" w:line="300" w:lineRule="auto"/>
        <w:ind w:firstLineChars="200" w:firstLine="480"/>
        <w:jc w:val="both"/>
        <w:rPr>
          <w:rFonts w:ascii="Times New Roman" w:hAnsi="Times New Roman"/>
          <w:color w:val="FF0000"/>
          <w:kern w:val="2"/>
        </w:rPr>
      </w:pPr>
      <w:r w:rsidRPr="00756CF1">
        <w:rPr>
          <w:rFonts w:ascii="Times New Roman" w:hAnsi="Times New Roman"/>
          <w:color w:val="FF0000"/>
        </w:rPr>
        <w:t>（一）</w:t>
      </w:r>
      <w:r w:rsidRPr="00756CF1">
        <w:rPr>
          <w:rFonts w:ascii="Times New Roman" w:hAnsi="Times New Roman"/>
          <w:color w:val="FF0000"/>
          <w:kern w:val="2"/>
        </w:rPr>
        <w:t>毕业研究生与用人单位签定正式就业协议书，领取就业报到证到用人单位就业。</w:t>
      </w:r>
    </w:p>
    <w:p w:rsidR="00DC0043" w:rsidRPr="00756CF1" w:rsidRDefault="00DC0043" w:rsidP="00DC0043">
      <w:pPr>
        <w:pStyle w:val="a8"/>
        <w:spacing w:before="0" w:beforeAutospacing="0" w:after="0" w:afterAutospacing="0" w:line="300" w:lineRule="auto"/>
        <w:ind w:firstLineChars="200" w:firstLine="480"/>
        <w:jc w:val="both"/>
        <w:rPr>
          <w:rFonts w:ascii="Times New Roman" w:hAnsi="Times New Roman"/>
          <w:color w:val="FF0000"/>
          <w:kern w:val="2"/>
        </w:rPr>
      </w:pPr>
      <w:r w:rsidRPr="00756CF1">
        <w:rPr>
          <w:rFonts w:ascii="Times New Roman" w:hAnsi="Times New Roman"/>
          <w:color w:val="FF0000"/>
          <w:kern w:val="2"/>
        </w:rPr>
        <w:t>（二）毕业研究生与用人单位签订劳动合同（用工合同），或持用人单位开具的接收函，学校纳入就业方案，领取就业报到证到用人单位工作。</w:t>
      </w:r>
    </w:p>
    <w:p w:rsidR="00DC0043" w:rsidRPr="00756CF1" w:rsidRDefault="00DC0043" w:rsidP="00DC0043">
      <w:pPr>
        <w:pStyle w:val="a8"/>
        <w:tabs>
          <w:tab w:val="left" w:pos="1260"/>
        </w:tabs>
        <w:spacing w:before="0" w:beforeAutospacing="0" w:after="0" w:afterAutospacing="0" w:line="300" w:lineRule="auto"/>
        <w:ind w:rightChars="91" w:right="191" w:firstLineChars="200" w:firstLine="480"/>
        <w:jc w:val="both"/>
        <w:rPr>
          <w:rFonts w:ascii="Times New Roman" w:hAnsi="Times New Roman"/>
          <w:color w:val="FF0000"/>
          <w:kern w:val="2"/>
        </w:rPr>
      </w:pPr>
      <w:r w:rsidRPr="00756CF1">
        <w:rPr>
          <w:rFonts w:ascii="Times New Roman" w:hAnsi="Times New Roman"/>
          <w:color w:val="FF0000"/>
          <w:kern w:val="2"/>
        </w:rPr>
        <w:t>（三）毕业研究生以自主创业、自由职业等灵活就业方式就业。</w:t>
      </w:r>
    </w:p>
    <w:p w:rsidR="00DC0043" w:rsidRPr="00756CF1" w:rsidRDefault="00DC0043" w:rsidP="00DC0043">
      <w:pPr>
        <w:pStyle w:val="a8"/>
        <w:spacing w:before="0" w:beforeAutospacing="0" w:after="0" w:afterAutospacing="0" w:line="300" w:lineRule="auto"/>
        <w:ind w:rightChars="44" w:right="92" w:firstLineChars="200" w:firstLine="480"/>
        <w:jc w:val="both"/>
        <w:rPr>
          <w:rFonts w:ascii="Times New Roman" w:hAnsi="Times New Roman"/>
          <w:color w:val="FF0000"/>
          <w:kern w:val="2"/>
        </w:rPr>
      </w:pPr>
      <w:r w:rsidRPr="00756CF1">
        <w:rPr>
          <w:rFonts w:ascii="Times New Roman" w:hAnsi="Times New Roman"/>
          <w:color w:val="FF0000"/>
          <w:kern w:val="2"/>
        </w:rPr>
        <w:t>（四）硕士毕业研究生考取博士研究生、博士毕业研究生进入博士后工作流动站。</w:t>
      </w:r>
    </w:p>
    <w:p w:rsidR="00DC0043" w:rsidRPr="00756CF1" w:rsidRDefault="00DC0043" w:rsidP="00DC0043">
      <w:pPr>
        <w:pStyle w:val="a8"/>
        <w:spacing w:before="0" w:beforeAutospacing="0" w:after="0" w:afterAutospacing="0" w:line="300" w:lineRule="auto"/>
        <w:ind w:firstLineChars="200" w:firstLine="480"/>
        <w:jc w:val="both"/>
        <w:rPr>
          <w:rFonts w:ascii="Times New Roman" w:hAnsi="Times New Roman"/>
          <w:color w:val="FF0000"/>
          <w:kern w:val="2"/>
        </w:rPr>
      </w:pPr>
      <w:r w:rsidRPr="00756CF1">
        <w:rPr>
          <w:rFonts w:ascii="Times New Roman" w:hAnsi="Times New Roman"/>
          <w:color w:val="FF0000"/>
          <w:kern w:val="2"/>
        </w:rPr>
        <w:t>（五）毕业研究生申请出国（境）留学、工作。</w:t>
      </w:r>
    </w:p>
    <w:p w:rsidR="00DC0043" w:rsidRPr="00756CF1" w:rsidRDefault="00DC0043" w:rsidP="00DC0043">
      <w:pPr>
        <w:pStyle w:val="a8"/>
        <w:spacing w:before="0" w:beforeAutospacing="0" w:after="0" w:afterAutospacing="0" w:line="300" w:lineRule="auto"/>
        <w:ind w:firstLineChars="200" w:firstLine="480"/>
        <w:jc w:val="both"/>
        <w:rPr>
          <w:rFonts w:ascii="Times New Roman" w:hAnsi="Times New Roman"/>
          <w:color w:val="FF0000"/>
          <w:kern w:val="2"/>
        </w:rPr>
      </w:pPr>
      <w:r w:rsidRPr="00756CF1">
        <w:rPr>
          <w:rFonts w:ascii="Times New Roman" w:hAnsi="Times New Roman"/>
          <w:color w:val="FF0000"/>
          <w:kern w:val="2"/>
        </w:rPr>
        <w:t>（六）毕业研究生参军入伍。</w:t>
      </w:r>
    </w:p>
    <w:p w:rsidR="00DC0043" w:rsidRPr="00756CF1" w:rsidRDefault="00DC0043" w:rsidP="00DC0043">
      <w:pPr>
        <w:spacing w:line="300" w:lineRule="auto"/>
        <w:jc w:val="center"/>
        <w:rPr>
          <w:rFonts w:eastAsia="黑体"/>
          <w:b/>
          <w:bCs/>
          <w:color w:val="FF0000"/>
          <w:sz w:val="24"/>
        </w:rPr>
      </w:pPr>
      <w:r w:rsidRPr="00756CF1">
        <w:rPr>
          <w:rFonts w:eastAsia="黑体"/>
          <w:b/>
          <w:bCs/>
          <w:color w:val="FF0000"/>
          <w:sz w:val="24"/>
        </w:rPr>
        <w:t>第四章</w:t>
      </w:r>
      <w:r>
        <w:rPr>
          <w:rFonts w:eastAsia="黑体" w:hint="eastAsia"/>
          <w:b/>
          <w:bCs/>
          <w:color w:val="FF0000"/>
          <w:sz w:val="24"/>
        </w:rPr>
        <w:t xml:space="preserve"> </w:t>
      </w:r>
      <w:r w:rsidRPr="00756CF1">
        <w:rPr>
          <w:rFonts w:eastAsia="黑体"/>
          <w:b/>
          <w:bCs/>
          <w:color w:val="FF0000"/>
          <w:sz w:val="24"/>
        </w:rPr>
        <w:t>就业协议</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第十六条</w:t>
      </w:r>
      <w:r w:rsidRPr="00756CF1">
        <w:rPr>
          <w:rFonts w:ascii="Times New Roman" w:hAnsi="Times New Roman"/>
          <w:color w:val="FF0000"/>
        </w:rPr>
        <w:t>就业协议是制定研究生就业建议方案的基本依据。非定向就业研究生每人只有一式三份《毕业研究生就业协议书》（以下简称</w:t>
      </w:r>
      <w:r w:rsidRPr="00756CF1">
        <w:rPr>
          <w:rFonts w:ascii="Times New Roman" w:hAnsi="Times New Roman"/>
          <w:color w:val="FF0000"/>
        </w:rPr>
        <w:t>“</w:t>
      </w:r>
      <w:r w:rsidRPr="00756CF1">
        <w:rPr>
          <w:rFonts w:ascii="Times New Roman" w:hAnsi="Times New Roman"/>
          <w:color w:val="FF0000"/>
        </w:rPr>
        <w:t>协议书</w:t>
      </w:r>
      <w:r w:rsidRPr="00756CF1">
        <w:rPr>
          <w:rFonts w:ascii="Times New Roman" w:hAnsi="Times New Roman"/>
          <w:color w:val="FF0000"/>
        </w:rPr>
        <w:t>”</w:t>
      </w:r>
      <w:r w:rsidRPr="00756CF1">
        <w:rPr>
          <w:rFonts w:ascii="Times New Roman" w:hAnsi="Times New Roman"/>
          <w:color w:val="FF0000"/>
        </w:rPr>
        <w:t>），一个编号对应一名毕业研究生。若</w:t>
      </w:r>
      <w:r w:rsidRPr="00756CF1">
        <w:rPr>
          <w:rFonts w:ascii="Times New Roman" w:hAnsi="Times New Roman"/>
          <w:color w:val="FF0000"/>
        </w:rPr>
        <w:t>“</w:t>
      </w:r>
      <w:r w:rsidRPr="00756CF1">
        <w:rPr>
          <w:rFonts w:ascii="Times New Roman" w:hAnsi="Times New Roman"/>
          <w:color w:val="FF0000"/>
        </w:rPr>
        <w:t>协议书</w:t>
      </w:r>
      <w:r w:rsidRPr="00756CF1">
        <w:rPr>
          <w:rFonts w:ascii="Times New Roman" w:hAnsi="Times New Roman"/>
          <w:color w:val="FF0000"/>
        </w:rPr>
        <w:t>”</w:t>
      </w:r>
      <w:r w:rsidRPr="00756CF1">
        <w:rPr>
          <w:rFonts w:ascii="Times New Roman" w:hAnsi="Times New Roman"/>
          <w:color w:val="FF0000"/>
        </w:rPr>
        <w:t>丢失或毁损，必须按相关规定申请补办新协议书。毕业研究生</w:t>
      </w:r>
      <w:r w:rsidRPr="00756CF1">
        <w:rPr>
          <w:rFonts w:ascii="Times New Roman" w:hAnsi="Times New Roman"/>
          <w:color w:val="FF0000"/>
        </w:rPr>
        <w:lastRenderedPageBreak/>
        <w:t>通过不当办法获得协议书（或协议书样式），与用人单位签约，所产生的后果由毕业研究生本人承担。</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第十七条</w:t>
      </w:r>
      <w:r w:rsidRPr="00756CF1">
        <w:rPr>
          <w:rFonts w:ascii="Times New Roman" w:hAnsi="Times New Roman"/>
          <w:color w:val="FF0000"/>
        </w:rPr>
        <w:t>毕业研究生与用人单位确定了录用关系后，须签订协议书。协议书经用人单位签章后即生效，用人单位、毕业研究生、学校各存一份备查。</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第十八条</w:t>
      </w:r>
      <w:r w:rsidRPr="00756CF1">
        <w:rPr>
          <w:rFonts w:ascii="Times New Roman" w:hAnsi="Times New Roman"/>
          <w:color w:val="FF0000"/>
        </w:rPr>
        <w:t>就业协议书签订后，毕业研究生应及时将协议书邮寄或送交给用人单位及研究生院招生就业处。协议书经研究生院招生就业处审查合格者，予以办理登记手续，列入就业方案。</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第十九条</w:t>
      </w:r>
      <w:r w:rsidRPr="00756CF1">
        <w:rPr>
          <w:rFonts w:ascii="Times New Roman" w:hAnsi="Times New Roman"/>
          <w:color w:val="FF0000"/>
        </w:rPr>
        <w:t>毕业研究生只能与一个用人单位签订就业协议书。就业协议书一经签订，协议双方均应履行各自的责任和义务。毕业研究生就业协议书签订后，原则上不允许违约；因特殊情况确需违约的，原则上只能违约一次，违约按双方约定办理。</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第二十条</w:t>
      </w:r>
      <w:r w:rsidRPr="00756CF1">
        <w:rPr>
          <w:rFonts w:ascii="Times New Roman" w:hAnsi="Times New Roman"/>
          <w:color w:val="FF0000"/>
        </w:rPr>
        <w:t>就业协议书生效后，毕业研究生因违约需更换新协议书者，须持签约单位同意解除协议的书面证明和新单位的接收函，填写《武汉科技大学毕业研究生违约申请审批表》，经所在培养单位和研究生院招生就业处批准后，方可按程序办理。</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第二十一条</w:t>
      </w:r>
      <w:r w:rsidRPr="00756CF1">
        <w:rPr>
          <w:rFonts w:ascii="Times New Roman" w:hAnsi="Times New Roman"/>
          <w:color w:val="FF0000"/>
        </w:rPr>
        <w:t>报考博士研究生和申请进博士后工作流动站的毕业研究生签订了就业协议书的，应将有关情况告知用人单位并取得书面同意的证明，及时送交研究生院招生就业处。凡因未告知而造成违约的，由毕业研究生本人承担违约责任。</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rPr>
      </w:pPr>
      <w:r w:rsidRPr="00756CF1">
        <w:rPr>
          <w:rFonts w:ascii="Times New Roman" w:hAnsi="Times New Roman"/>
          <w:b/>
          <w:bCs/>
          <w:color w:val="FF0000"/>
          <w:kern w:val="2"/>
        </w:rPr>
        <w:lastRenderedPageBreak/>
        <w:t>第二十二条</w:t>
      </w:r>
      <w:r w:rsidRPr="00756CF1">
        <w:rPr>
          <w:rFonts w:ascii="Times New Roman" w:hAnsi="Times New Roman"/>
          <w:color w:val="FF0000"/>
        </w:rPr>
        <w:t>若用人单位无正当理由不接收毕业研究生而造成违约的，学校将协助毕业研究生维护自身的权益。</w:t>
      </w:r>
    </w:p>
    <w:p w:rsidR="00DC0043" w:rsidRPr="00756CF1" w:rsidRDefault="00DC0043" w:rsidP="00DC0043">
      <w:pPr>
        <w:spacing w:line="300" w:lineRule="auto"/>
        <w:jc w:val="center"/>
        <w:rPr>
          <w:rFonts w:eastAsia="黑体"/>
          <w:b/>
          <w:bCs/>
          <w:color w:val="FF0000"/>
          <w:sz w:val="24"/>
        </w:rPr>
      </w:pPr>
      <w:r w:rsidRPr="00756CF1">
        <w:rPr>
          <w:rFonts w:eastAsia="黑体"/>
          <w:b/>
          <w:bCs/>
          <w:color w:val="FF0000"/>
          <w:sz w:val="24"/>
        </w:rPr>
        <w:t>第五章</w:t>
      </w:r>
      <w:r>
        <w:rPr>
          <w:rFonts w:eastAsia="黑体" w:hint="eastAsia"/>
          <w:b/>
          <w:bCs/>
          <w:color w:val="FF0000"/>
          <w:sz w:val="24"/>
        </w:rPr>
        <w:t xml:space="preserve"> </w:t>
      </w:r>
      <w:r w:rsidRPr="00756CF1">
        <w:rPr>
          <w:rFonts w:eastAsia="黑体"/>
          <w:b/>
          <w:bCs/>
          <w:color w:val="FF0000"/>
          <w:sz w:val="24"/>
        </w:rPr>
        <w:t>就业方案与派遣</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第二十三条</w:t>
      </w:r>
      <w:r w:rsidRPr="00756CF1">
        <w:rPr>
          <w:rFonts w:ascii="Times New Roman" w:hAnsi="Times New Roman"/>
          <w:color w:val="FF0000"/>
        </w:rPr>
        <w:t>就业建议方案是学校上报教育部和湖北省高等学校毕业生就业指导服务中心（简称：省就业指导中心）的必要材料，只有通过了方案审核，省就业指导中心才能按方案制作毕业研究生的就业报到证。春季毕业研究生，各研究生培养单位就业建议方案核定和上报截止时间为当年</w:t>
      </w:r>
      <w:r w:rsidRPr="00756CF1">
        <w:rPr>
          <w:rFonts w:ascii="Times New Roman" w:hAnsi="Times New Roman"/>
          <w:color w:val="FF0000"/>
        </w:rPr>
        <w:t>3</w:t>
      </w:r>
      <w:r w:rsidRPr="00756CF1">
        <w:rPr>
          <w:rFonts w:ascii="Times New Roman" w:hAnsi="Times New Roman"/>
          <w:color w:val="FF0000"/>
        </w:rPr>
        <w:t>月</w:t>
      </w:r>
      <w:r w:rsidRPr="00756CF1">
        <w:rPr>
          <w:rFonts w:ascii="Times New Roman" w:hAnsi="Times New Roman"/>
          <w:color w:val="FF0000"/>
        </w:rPr>
        <w:t>1</w:t>
      </w:r>
      <w:r w:rsidRPr="00756CF1">
        <w:rPr>
          <w:rFonts w:ascii="Times New Roman" w:hAnsi="Times New Roman"/>
          <w:color w:val="FF0000"/>
        </w:rPr>
        <w:t>日；夏季毕业研究生，各研究生培养单位就业建议方案核定和上报截止时间为当年</w:t>
      </w:r>
      <w:r w:rsidRPr="00756CF1">
        <w:rPr>
          <w:rFonts w:ascii="Times New Roman" w:hAnsi="Times New Roman"/>
          <w:color w:val="FF0000"/>
        </w:rPr>
        <w:t>6</w:t>
      </w:r>
      <w:r w:rsidRPr="00756CF1">
        <w:rPr>
          <w:rFonts w:ascii="Times New Roman" w:hAnsi="Times New Roman"/>
          <w:color w:val="FF0000"/>
        </w:rPr>
        <w:t>月</w:t>
      </w:r>
      <w:r w:rsidRPr="00756CF1">
        <w:rPr>
          <w:rFonts w:ascii="Times New Roman" w:hAnsi="Times New Roman"/>
          <w:color w:val="FF0000"/>
        </w:rPr>
        <w:t>1</w:t>
      </w:r>
      <w:r w:rsidRPr="00756CF1">
        <w:rPr>
          <w:rFonts w:ascii="Times New Roman" w:hAnsi="Times New Roman"/>
          <w:color w:val="FF0000"/>
        </w:rPr>
        <w:t>日。</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第二十四条</w:t>
      </w:r>
      <w:r w:rsidRPr="00756CF1">
        <w:rPr>
          <w:rFonts w:ascii="Times New Roman" w:hAnsi="Times New Roman"/>
          <w:color w:val="FF0000"/>
        </w:rPr>
        <w:t>通过了就业建议方案的毕业研究生派遣时间分别为当年</w:t>
      </w:r>
      <w:r w:rsidRPr="00756CF1">
        <w:rPr>
          <w:rFonts w:ascii="Times New Roman" w:hAnsi="Times New Roman"/>
          <w:color w:val="FF0000"/>
        </w:rPr>
        <w:t>3</w:t>
      </w:r>
      <w:r w:rsidRPr="00756CF1">
        <w:rPr>
          <w:rFonts w:ascii="Times New Roman" w:hAnsi="Times New Roman"/>
          <w:color w:val="FF0000"/>
        </w:rPr>
        <w:t>月底和当年</w:t>
      </w:r>
      <w:r w:rsidRPr="00756CF1">
        <w:rPr>
          <w:rFonts w:ascii="Times New Roman" w:hAnsi="Times New Roman"/>
          <w:color w:val="FF0000"/>
        </w:rPr>
        <w:t>6</w:t>
      </w:r>
      <w:r w:rsidRPr="00756CF1">
        <w:rPr>
          <w:rFonts w:ascii="Times New Roman" w:hAnsi="Times New Roman"/>
          <w:color w:val="FF0000"/>
        </w:rPr>
        <w:t>月底，毕业研究生在完成了离校手续后可领取就业报到证离校。</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第二十五条</w:t>
      </w:r>
      <w:r w:rsidRPr="00756CF1">
        <w:rPr>
          <w:rFonts w:ascii="Times New Roman" w:hAnsi="Times New Roman"/>
          <w:color w:val="FF0000"/>
        </w:rPr>
        <w:t>就业建议方案上报教育部和省就业指导中心后，毕业研究生提出违约，要求重新就业派遣的行为，属于改派。</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第二十六条</w:t>
      </w:r>
      <w:r w:rsidRPr="00756CF1">
        <w:rPr>
          <w:rFonts w:ascii="Times New Roman" w:hAnsi="Times New Roman"/>
          <w:color w:val="FF0000"/>
        </w:rPr>
        <w:t>未经工作单位同意，擅自返回学校要求改派的毕业研究生，学校不予办理有关手续。</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第二十七条</w:t>
      </w:r>
      <w:r w:rsidRPr="00756CF1">
        <w:rPr>
          <w:rFonts w:ascii="Times New Roman" w:hAnsi="Times New Roman"/>
          <w:color w:val="FF0000"/>
        </w:rPr>
        <w:t>提出改派要求的毕业研究生，必须在规定时间内，向学校提交原就业单位的书面同意意见、新单位接收函（协议书）以及本人申请，经上报省就业指导中心批准后，方能办理改派手续。</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第二十八条</w:t>
      </w:r>
      <w:r w:rsidRPr="00756CF1">
        <w:rPr>
          <w:rFonts w:ascii="Times New Roman" w:hAnsi="Times New Roman"/>
          <w:color w:val="FF0000"/>
        </w:rPr>
        <w:t>被录取为博士生或进博士后工作流动站的毕业研究生，在就业方案上报后，提出要求就</w:t>
      </w:r>
      <w:r w:rsidRPr="00756CF1">
        <w:rPr>
          <w:rFonts w:ascii="Times New Roman" w:hAnsi="Times New Roman"/>
          <w:color w:val="FF0000"/>
        </w:rPr>
        <w:lastRenderedPageBreak/>
        <w:t>业的，经录取学校或单位出具书面同意意见后，按规定办理就业相关手续。</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第二十九条</w:t>
      </w:r>
      <w:r w:rsidRPr="00756CF1">
        <w:rPr>
          <w:rFonts w:ascii="Times New Roman" w:hAnsi="Times New Roman"/>
          <w:color w:val="FF0000"/>
        </w:rPr>
        <w:t>每年</w:t>
      </w:r>
      <w:r w:rsidRPr="00756CF1">
        <w:rPr>
          <w:rFonts w:ascii="Times New Roman" w:hAnsi="Times New Roman"/>
          <w:color w:val="FF0000"/>
        </w:rPr>
        <w:t>5</w:t>
      </w:r>
      <w:r w:rsidRPr="00756CF1">
        <w:rPr>
          <w:rFonts w:ascii="Times New Roman" w:hAnsi="Times New Roman"/>
          <w:color w:val="FF0000"/>
        </w:rPr>
        <w:t>月</w:t>
      </w:r>
      <w:r w:rsidRPr="00756CF1">
        <w:rPr>
          <w:rFonts w:ascii="Times New Roman" w:hAnsi="Times New Roman"/>
          <w:color w:val="FF0000"/>
        </w:rPr>
        <w:t>30</w:t>
      </w:r>
      <w:r w:rsidRPr="00756CF1">
        <w:rPr>
          <w:rFonts w:ascii="Times New Roman" w:hAnsi="Times New Roman"/>
          <w:color w:val="FF0000"/>
        </w:rPr>
        <w:t>日之前未签订就业协议的毕业研究生，档案户口迁回生源所在地就业主管部门。毕业研究生从毕业之日起，保留两年的择业期。</w:t>
      </w:r>
    </w:p>
    <w:p w:rsidR="00DC0043" w:rsidRPr="00DC0043" w:rsidRDefault="00DC0043" w:rsidP="00DC0043">
      <w:pPr>
        <w:snapToGrid w:val="0"/>
        <w:spacing w:line="288" w:lineRule="auto"/>
        <w:jc w:val="center"/>
        <w:rPr>
          <w:rFonts w:eastAsia="黑体"/>
          <w:b/>
          <w:bCs/>
          <w:color w:val="FF0000"/>
          <w:sz w:val="24"/>
        </w:rPr>
      </w:pPr>
      <w:bookmarkStart w:id="66" w:name="_Toc6120"/>
      <w:r w:rsidRPr="00DC0043">
        <w:rPr>
          <w:rFonts w:eastAsia="黑体"/>
          <w:b/>
          <w:bCs/>
          <w:color w:val="FF0000"/>
          <w:sz w:val="24"/>
        </w:rPr>
        <w:t>第六章</w:t>
      </w:r>
      <w:r w:rsidRPr="00DC0043">
        <w:rPr>
          <w:rFonts w:eastAsia="黑体" w:hint="eastAsia"/>
          <w:b/>
          <w:bCs/>
          <w:color w:val="FF0000"/>
          <w:sz w:val="24"/>
        </w:rPr>
        <w:t xml:space="preserve"> </w:t>
      </w:r>
      <w:r w:rsidRPr="00DC0043">
        <w:rPr>
          <w:rFonts w:eastAsia="黑体"/>
          <w:b/>
          <w:bCs/>
          <w:color w:val="FF0000"/>
          <w:sz w:val="24"/>
        </w:rPr>
        <w:t>其它</w:t>
      </w:r>
      <w:bookmarkEnd w:id="66"/>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b/>
          <w:bCs/>
          <w:color w:val="FF0000"/>
          <w:kern w:val="2"/>
        </w:rPr>
      </w:pPr>
      <w:r w:rsidRPr="00756CF1">
        <w:rPr>
          <w:rFonts w:ascii="Times New Roman" w:hAnsi="Times New Roman"/>
          <w:b/>
          <w:bCs/>
          <w:color w:val="FF0000"/>
          <w:kern w:val="2"/>
        </w:rPr>
        <w:t>第三十条</w:t>
      </w:r>
      <w:r w:rsidRPr="00756CF1">
        <w:rPr>
          <w:rFonts w:ascii="Times New Roman" w:hAnsi="Times New Roman"/>
          <w:color w:val="FF0000"/>
        </w:rPr>
        <w:t>各研究生培养单位毕业研究生就业工作纳入年度目标责任制考核体系进行考核。毕业研究生就业情况作为学位点动态调整、研究生招生计划安排的重要依据。</w:t>
      </w:r>
    </w:p>
    <w:p w:rsidR="00DC0043" w:rsidRPr="00756CF1" w:rsidRDefault="00DC0043" w:rsidP="00DC0043">
      <w:pPr>
        <w:pStyle w:val="a8"/>
        <w:snapToGrid w:val="0"/>
        <w:spacing w:before="0" w:beforeAutospacing="0" w:after="0" w:afterAutospacing="0" w:line="288" w:lineRule="auto"/>
        <w:ind w:firstLineChars="200" w:firstLine="482"/>
        <w:jc w:val="both"/>
        <w:rPr>
          <w:rFonts w:ascii="Times New Roman" w:hAnsi="Times New Roman"/>
          <w:color w:val="FF0000"/>
        </w:rPr>
      </w:pPr>
      <w:r w:rsidRPr="00756CF1">
        <w:rPr>
          <w:rFonts w:ascii="Times New Roman" w:hAnsi="Times New Roman"/>
          <w:b/>
          <w:bCs/>
          <w:color w:val="FF0000"/>
          <w:kern w:val="2"/>
        </w:rPr>
        <w:t>第三十一条</w:t>
      </w:r>
      <w:r w:rsidRPr="00756CF1">
        <w:rPr>
          <w:rFonts w:ascii="Times New Roman" w:hAnsi="Times New Roman"/>
          <w:color w:val="FF0000"/>
        </w:rPr>
        <w:t>各研究生培养单位与管理部门负责研究生就业的工作人员应认真贯彻落实国家的就业政策，执行学校毕业研究生就业工作管理办法。</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rPr>
      </w:pPr>
      <w:r w:rsidRPr="00756CF1">
        <w:rPr>
          <w:rFonts w:ascii="Times New Roman" w:hAnsi="Times New Roman"/>
          <w:b/>
          <w:bCs/>
          <w:color w:val="FF0000"/>
          <w:kern w:val="2"/>
        </w:rPr>
        <w:t>第三十二条</w:t>
      </w:r>
      <w:r w:rsidRPr="00756CF1">
        <w:rPr>
          <w:rFonts w:ascii="Times New Roman" w:hAnsi="Times New Roman"/>
          <w:color w:val="FF0000"/>
        </w:rPr>
        <w:t>毕业研究生应本着诚实守信的原则求职就业，遵守学校的就业管理规定，维护学校的声誉。</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rPr>
      </w:pPr>
      <w:r w:rsidRPr="00756CF1">
        <w:rPr>
          <w:rFonts w:ascii="Times New Roman" w:hAnsi="Times New Roman"/>
          <w:b/>
          <w:bCs/>
          <w:color w:val="FF0000"/>
          <w:kern w:val="2"/>
        </w:rPr>
        <w:t>第三十三条</w:t>
      </w:r>
      <w:r w:rsidRPr="00756CF1">
        <w:rPr>
          <w:rFonts w:ascii="Times New Roman" w:hAnsi="Times New Roman"/>
          <w:color w:val="FF0000"/>
        </w:rPr>
        <w:t>用人单位来校开展毕业研究生招聘活动应首先与研究生院取得联系，经同意后，方可开展招聘活动。</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rPr>
      </w:pPr>
      <w:r w:rsidRPr="00756CF1">
        <w:rPr>
          <w:rFonts w:ascii="Times New Roman" w:hAnsi="Times New Roman"/>
          <w:b/>
          <w:bCs/>
          <w:color w:val="FF0000"/>
          <w:kern w:val="2"/>
        </w:rPr>
        <w:t>第三十四条</w:t>
      </w:r>
      <w:r w:rsidRPr="00756CF1">
        <w:rPr>
          <w:rFonts w:ascii="Times New Roman" w:hAnsi="Times New Roman"/>
          <w:color w:val="FF0000"/>
        </w:rPr>
        <w:t>本办法自公布之日起施行，如与上级主管部门最新规定有冲突，则按上级主管部门最新规定执行。</w:t>
      </w:r>
    </w:p>
    <w:p w:rsidR="00DC0043" w:rsidRPr="00756CF1" w:rsidRDefault="00DC0043" w:rsidP="00DC0043">
      <w:pPr>
        <w:pStyle w:val="a8"/>
        <w:spacing w:before="0" w:beforeAutospacing="0" w:after="0" w:afterAutospacing="0" w:line="300" w:lineRule="auto"/>
        <w:ind w:firstLineChars="200" w:firstLine="482"/>
        <w:jc w:val="both"/>
        <w:rPr>
          <w:rFonts w:ascii="Times New Roman" w:hAnsi="Times New Roman"/>
          <w:color w:val="FF0000"/>
        </w:rPr>
      </w:pPr>
      <w:r w:rsidRPr="00756CF1">
        <w:rPr>
          <w:rFonts w:ascii="Times New Roman" w:hAnsi="Times New Roman"/>
          <w:b/>
          <w:bCs/>
          <w:color w:val="FF0000"/>
          <w:kern w:val="2"/>
        </w:rPr>
        <w:t>第三十五条</w:t>
      </w:r>
      <w:r w:rsidRPr="00756CF1">
        <w:rPr>
          <w:rFonts w:ascii="Times New Roman" w:hAnsi="Times New Roman"/>
          <w:color w:val="FF0000"/>
        </w:rPr>
        <w:t>本办法由研究生院负责解释。</w:t>
      </w:r>
    </w:p>
    <w:p w:rsidR="00DC0043" w:rsidRPr="00756CF1" w:rsidRDefault="00DC0043" w:rsidP="00DC0043">
      <w:pPr>
        <w:rPr>
          <w:color w:val="FF0000"/>
        </w:rPr>
      </w:pPr>
    </w:p>
    <w:p w:rsidR="002153CA" w:rsidRPr="00DC0043" w:rsidRDefault="002153CA" w:rsidP="002153CA">
      <w:pPr>
        <w:widowControl/>
        <w:spacing w:line="600" w:lineRule="exact"/>
        <w:rPr>
          <w:rFonts w:eastAsiaTheme="majorEastAsia"/>
          <w:szCs w:val="21"/>
        </w:rPr>
      </w:pPr>
    </w:p>
    <w:p w:rsidR="003F451D" w:rsidRPr="002153CA" w:rsidRDefault="00DF1B55" w:rsidP="002153CA">
      <w:pPr>
        <w:widowControl/>
        <w:spacing w:line="600" w:lineRule="exact"/>
        <w:rPr>
          <w:rFonts w:eastAsiaTheme="majorEastAsia"/>
          <w:szCs w:val="21"/>
        </w:rPr>
      </w:pPr>
      <w:r w:rsidRPr="00842787">
        <w:rPr>
          <w:rFonts w:eastAsia="方正小标宋简体"/>
          <w:bCs/>
          <w:w w:val="95"/>
          <w:sz w:val="32"/>
          <w:szCs w:val="32"/>
        </w:rPr>
        <w:lastRenderedPageBreak/>
        <w:t>武汉科技大学研究生住宿管理规定（暂行）</w:t>
      </w:r>
      <w:bookmarkEnd w:id="65"/>
    </w:p>
    <w:p w:rsidR="00CD52E5" w:rsidRPr="00FA115C" w:rsidRDefault="00CD52E5" w:rsidP="00BE342C">
      <w:pPr>
        <w:spacing w:line="200" w:lineRule="exact"/>
        <w:jc w:val="center"/>
        <w:rPr>
          <w:rFonts w:eastAsia="方正小标宋简体"/>
          <w:sz w:val="30"/>
          <w:szCs w:val="30"/>
        </w:rPr>
      </w:pP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为培养研究生良好的住宿习惯和高尚的道德情操，进一步规范研究生住宿管理，加强宿舍建设、安全管理，根据中华人民共和国教育部</w:t>
      </w:r>
      <w:r w:rsidRPr="00FA115C">
        <w:rPr>
          <w:rFonts w:ascii="Times New Roman" w:eastAsiaTheme="majorEastAsia" w:hAnsi="Times New Roman"/>
          <w:color w:val="auto"/>
          <w:sz w:val="21"/>
          <w:szCs w:val="21"/>
        </w:rPr>
        <w:t>41</w:t>
      </w:r>
      <w:r w:rsidRPr="00FA115C">
        <w:rPr>
          <w:rFonts w:ascii="Times New Roman" w:eastAsiaTheme="majorEastAsia" w:hAnsiTheme="majorEastAsia"/>
          <w:color w:val="auto"/>
          <w:sz w:val="21"/>
          <w:szCs w:val="21"/>
        </w:rPr>
        <w:t>号令《普通高等学校研究生管理规定》，特制定本规定。</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第一条</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所有入住研究生均有建设和维护宿舍文明卫生环境的义务。党委研究生工作部、校团委、保卫处、后勤集团与相关学院共同配合，齐抓共管，共同营造良好的宿舍卫生和文化环境。</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第二条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住房分配与调整</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（一）</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凡具有我校学籍的全日制研究生如无特殊情况，均应在学校的研究生宿舍住宿。</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（二）新学期开学前，后勤集团研究生宿舍管理部门按各院（系、所）实际在校研究生人数将硕士生宿舍数据统计移交研究生院，研究生院分配到各院（系、所），再由各院（系、所）分配到研究生。</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三）研究生住房一经分定，入住者应按指定的房间、床位住宿，未经批准不得私自调换。宿舍楼内空房间、空床位由各学院统一计划管理，不准擅自占用床位、出租床位。经学校批准研究生宿舍需要调整时，入住者须予以配合。</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（四）自行调整宿舍、出租床位经教育不改者，视情节给予相应的纪律处分。</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第三条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研究生入住宿舍遵循先交费后入住的原则。新生在入学报到时须先缴纳住宿费。研究生住宿费以学年为单位收取。</w:t>
      </w:r>
    </w:p>
    <w:p w:rsidR="00CD52E5" w:rsidRPr="00FA115C" w:rsidRDefault="00DF1B55" w:rsidP="00CD52E5">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lastRenderedPageBreak/>
        <w:t>第四条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研究生宿舍的家具由后勤集团相关部门负责配齐，入住者有正常使用、妥善保护研究生宿舍楼内的各项设施、设备的责任。</w:t>
      </w:r>
    </w:p>
    <w:p w:rsidR="00CD52E5" w:rsidRPr="00FA115C" w:rsidRDefault="00DF1B55" w:rsidP="00CD52E5">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第五条</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研究生个人用的家具（书桌、方凳等）需办理借用手续，毕业离校时，必须将所借家具还清，如有损坏或遗失，要照价赔偿。</w:t>
      </w:r>
    </w:p>
    <w:p w:rsidR="00CD52E5" w:rsidRPr="00FA115C" w:rsidRDefault="00DF1B55" w:rsidP="00CD52E5">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房间公用家具及门窗玻璃等，如有损坏，原则上谁损害谁赔偿，查不出原因由该寝室研究生共同赔偿。</w:t>
      </w:r>
    </w:p>
    <w:p w:rsidR="003F451D" w:rsidRPr="00FA115C" w:rsidRDefault="00DF1B55" w:rsidP="00CD52E5">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第六条</w:t>
      </w:r>
      <w:r w:rsidR="00E512AC">
        <w:rPr>
          <w:rFonts w:ascii="Times New Roman" w:eastAsia="方正宋黑简体" w:hAnsi="Times New Roman" w:hint="eastAsia"/>
          <w:color w:val="auto"/>
          <w:kern w:val="2"/>
          <w:sz w:val="21"/>
          <w:szCs w:val="21"/>
        </w:rPr>
        <w:t xml:space="preserve"> </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研究生必须严格遵守学校加强水电管理的各项规定。</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（一）要注意节约用水、节约用电，杜绝长流水，长明灯，做到人走水停，人走灯关。</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（二）</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宿舍内不准私拉电线、私安插座或灯具，不得使用电炉、电热缛、电热杯、电熨斗、热得快、电饭煲等大功率电器。</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第七条</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搞好环境卫生和内务卫生</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一）严禁在宿舍内存放易燃、易爆和有毒物品；禁止随地吐痰，禁止从窗口乱仍果皮、废纸、倒污水；禁止在墙上乱写乱画；禁止在走廊打球；禁止在房间、走廊、厕所、洗漱间等地方烧废弃物；禁止往楼梯走廊内泼水、堆放垃圾；禁止在宿舍楼内做饭，禁止将剩饭菜倒入盥洗池内，禁止在阳台、走廊内堆放废弃物和悬挂有碍观瞻的物品，严禁携带宠物入内。</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（二）讲究文明整洁，搞好寝室内务。室内卫生轮流值日自觉保持整洁，不要在书桌床铺上堆放杂物，床铺和被褥每天要整理整齐。</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第八条</w:t>
      </w:r>
      <w:r w:rsidR="00E512AC">
        <w:rPr>
          <w:rFonts w:ascii="Times New Roman" w:eastAsia="方正宋黑简体" w:hAnsi="Times New Roman" w:hint="eastAsia"/>
          <w:color w:val="auto"/>
          <w:kern w:val="2"/>
          <w:sz w:val="21"/>
          <w:szCs w:val="21"/>
        </w:rPr>
        <w:t xml:space="preserve"> </w:t>
      </w:r>
      <w:r w:rsidRPr="00FA115C">
        <w:rPr>
          <w:rFonts w:ascii="Times New Roman" w:eastAsia="方正宋黑简体" w:hAnsi="Times New Roman"/>
          <w:color w:val="auto"/>
          <w:kern w:val="2"/>
          <w:sz w:val="21"/>
          <w:szCs w:val="21"/>
        </w:rPr>
        <w:t xml:space="preserve"> </w:t>
      </w:r>
      <w:r w:rsidRPr="00FA115C">
        <w:rPr>
          <w:rFonts w:ascii="Times New Roman" w:eastAsiaTheme="majorEastAsia" w:hAnsiTheme="majorEastAsia"/>
          <w:color w:val="auto"/>
          <w:sz w:val="21"/>
          <w:szCs w:val="21"/>
        </w:rPr>
        <w:t>加强宿舍治安保卫工作</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lastRenderedPageBreak/>
        <w:t>（一）研究生要认真执行并监督出入、会客、留宿、携物登记等项制度，防止不法分子混入进行犯罪活动。</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（二）研究生宿舍一般不得留宿客人，因特殊原因需在宿舍留宿者，必须报宿舍管理人员同意，并办理住宿登记手续。</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（三）研究生携带较大的行李、包裹出入宿舍，一律经宿舍楼值班室登记、检查。</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（四）研究生自身要提高警惕，出入锁门，发现可疑人员迅速报楼道值班室或学校保卫科。</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第九条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提高主人翁意识，提倡文明住宿</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一）宿舍内不得从事违反国家法律和校规校纪的活动，不得散布内容反动、格调低下的言论；计算机使用者严禁制作、拷贝、观看、传播含有黄色、淫秽内容的网页或光盘等；宿舍楼内禁止张贴各种营销广告和淫秽图片；禁止各种形式的经营活动；禁止饲养各种小动物，禁止停放自行车。</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（二）研究生宿舍内不准打麻将，严禁各种形式的赌博。严禁在宿舍内大声喧哗；严禁休息时间吹奏乐器、大音量播放音响；严禁酗酒滋事，打架骂人。</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研究生宿舍是学校为研究生提供的生活场所。为使研究生有一个安全的环境，研究生不得将宿舍的床位转让、租借他人住宿，不得留宿他人。一经发现，视情况将给予批评教育或纪律处分，并收回所安排的床位或加收一学年住宿费。</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第十一条</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校外住宿管理</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（一）本规定所称的</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校外住宿</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，是指在学校安排的研究生宿舍（公寓）房间以外的场所（包括校内其他住房）住宿。</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lastRenderedPageBreak/>
        <w:t>（二）根据教育部的规定，研究生原则上不得在校外住宿。因疾病、结婚、教学实习、科研合作及家庭所在地在武汉市区等特殊原因，本人提出申请，经主管部门审批同意，方可在校外住宿。</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第十二条</w:t>
      </w:r>
      <w:r w:rsidR="00E512AC">
        <w:rPr>
          <w:rFonts w:ascii="Times New Roman" w:eastAsia="方正宋黑简体" w:hAnsi="Times New Roman" w:hint="eastAsia"/>
          <w:color w:val="auto"/>
          <w:kern w:val="2"/>
          <w:sz w:val="21"/>
          <w:szCs w:val="21"/>
        </w:rPr>
        <w:t xml:space="preserve"> </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研究生申请在校外住宿必须办理如下手续：</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（一）申请在校外住宿的研究生，在研究生院网站下载并认真填写《武汉科技大学研究生校外住宿申请审批表》（以下简称《审批表》）一式三份。</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（二）申请人将填好的《审批表》依次由导师、院（系、所）批准签字后，报党委研究生工作部进行审批。</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Theme="majorEastAsia" w:hAnsiTheme="majorEastAsia"/>
          <w:color w:val="auto"/>
          <w:sz w:val="21"/>
          <w:szCs w:val="21"/>
        </w:rPr>
        <w:t>（三）党委研究生工作部将审批同意的《审批表》返回院（系、所），研究生凭《审批表》到财务处办理住宿费免交或退费手续。</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第十三条</w:t>
      </w:r>
      <w:r w:rsidR="00E512AC">
        <w:rPr>
          <w:rFonts w:ascii="Times New Roman" w:eastAsia="方正宋黑简体" w:hAnsi="Times New Roman" w:hint="eastAsia"/>
          <w:color w:val="auto"/>
          <w:kern w:val="2"/>
          <w:sz w:val="21"/>
          <w:szCs w:val="21"/>
        </w:rPr>
        <w:t xml:space="preserve"> </w:t>
      </w:r>
      <w:r w:rsidRPr="00FA115C">
        <w:rPr>
          <w:rFonts w:ascii="Times New Roman" w:eastAsiaTheme="majorEastAsia" w:hAnsi="Times New Roman"/>
          <w:color w:val="auto"/>
          <w:sz w:val="21"/>
          <w:szCs w:val="21"/>
        </w:rPr>
        <w:t xml:space="preserve"> </w:t>
      </w:r>
      <w:r w:rsidRPr="00FA115C">
        <w:rPr>
          <w:rFonts w:ascii="Times New Roman" w:eastAsiaTheme="majorEastAsia" w:hAnsiTheme="majorEastAsia"/>
          <w:color w:val="auto"/>
          <w:sz w:val="21"/>
          <w:szCs w:val="21"/>
        </w:rPr>
        <w:t>研究生在校外住宿期间，因校外住宿而发生的一切生命财产安全问题以及由此引发的一切责任完全由研究生本人承担。</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第十四条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在校外住宿违反校规校纪者，一律按学校有关规定予以严肃处理。</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第十五条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研究生因特殊情况中途申请在校外住宿，经审批后可以办理退费手续。学年内在校内研究生宿舍住宿实际时间超过</w:t>
      </w:r>
      <w:r w:rsidRPr="00FA115C">
        <w:rPr>
          <w:rFonts w:ascii="Times New Roman" w:eastAsiaTheme="majorEastAsia" w:hAnsi="Times New Roman"/>
          <w:color w:val="auto"/>
          <w:sz w:val="21"/>
          <w:szCs w:val="21"/>
        </w:rPr>
        <w:t>10</w:t>
      </w:r>
      <w:r w:rsidRPr="00FA115C">
        <w:rPr>
          <w:rFonts w:ascii="Times New Roman" w:eastAsiaTheme="majorEastAsia" w:hAnsiTheme="majorEastAsia"/>
          <w:color w:val="auto"/>
          <w:sz w:val="21"/>
          <w:szCs w:val="21"/>
        </w:rPr>
        <w:t>个月的，不予退费；低于</w:t>
      </w:r>
      <w:r w:rsidRPr="00FA115C">
        <w:rPr>
          <w:rFonts w:ascii="Times New Roman" w:eastAsiaTheme="majorEastAsia" w:hAnsi="Times New Roman"/>
          <w:color w:val="auto"/>
          <w:sz w:val="21"/>
          <w:szCs w:val="21"/>
        </w:rPr>
        <w:t>10</w:t>
      </w:r>
      <w:r w:rsidRPr="00FA115C">
        <w:rPr>
          <w:rFonts w:ascii="Times New Roman" w:eastAsiaTheme="majorEastAsia" w:hAnsiTheme="majorEastAsia"/>
          <w:color w:val="auto"/>
          <w:sz w:val="21"/>
          <w:szCs w:val="21"/>
        </w:rPr>
        <w:t>个月的，按月计退。</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第十六条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宿舍房门钥匙由后勤统一配置、发放，同时在宿舍值班室留存一套备用钥匙，以便在紧急情况下使用。个人不得以任何理由更换或配置房门钥匙。门锁出现故障可及时申报维修。</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lastRenderedPageBreak/>
        <w:t>第十七条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服从宿舍管理人员的管理，自觉遵守学校颁布的宿舍管理规定。</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第十八条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学校每学期开展一次</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研究生星级文明寝室</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评选活动，评选时间为</w:t>
      </w:r>
      <w:r w:rsidRPr="00FA115C">
        <w:rPr>
          <w:rFonts w:ascii="Times New Roman" w:eastAsiaTheme="majorEastAsia" w:hAnsi="Times New Roman"/>
          <w:color w:val="auto"/>
          <w:sz w:val="21"/>
          <w:szCs w:val="21"/>
        </w:rPr>
        <w:t>6</w:t>
      </w:r>
      <w:r w:rsidRPr="00FA115C">
        <w:rPr>
          <w:rFonts w:ascii="Times New Roman" w:eastAsiaTheme="majorEastAsia" w:hAnsiTheme="majorEastAsia"/>
          <w:color w:val="auto"/>
          <w:sz w:val="21"/>
          <w:szCs w:val="21"/>
        </w:rPr>
        <w:t>月和</w:t>
      </w:r>
      <w:r w:rsidRPr="00FA115C">
        <w:rPr>
          <w:rFonts w:ascii="Times New Roman" w:eastAsiaTheme="majorEastAsia" w:hAnsi="Times New Roman"/>
          <w:color w:val="auto"/>
          <w:sz w:val="21"/>
          <w:szCs w:val="21"/>
        </w:rPr>
        <w:t>12</w:t>
      </w:r>
      <w:r w:rsidRPr="00FA115C">
        <w:rPr>
          <w:rFonts w:ascii="Times New Roman" w:eastAsiaTheme="majorEastAsia" w:hAnsiTheme="majorEastAsia"/>
          <w:color w:val="auto"/>
          <w:sz w:val="21"/>
          <w:szCs w:val="21"/>
        </w:rPr>
        <w:t>月。学校按比例划分指标，各学院根据综合表现，报送</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研究生星级文明寝室</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推荐名单。</w:t>
      </w:r>
    </w:p>
    <w:p w:rsidR="003F451D" w:rsidRPr="00FA115C" w:rsidRDefault="00DF1B55" w:rsidP="00D84C12">
      <w:pPr>
        <w:pStyle w:val="a8"/>
        <w:spacing w:before="0" w:beforeAutospacing="0" w:after="0" w:afterAutospacing="0" w:line="360" w:lineRule="exact"/>
        <w:ind w:firstLineChars="200" w:firstLine="420"/>
        <w:jc w:val="both"/>
        <w:rPr>
          <w:rFonts w:ascii="Times New Roman" w:eastAsiaTheme="majorEastAsia" w:hAnsi="Times New Roman"/>
          <w:color w:val="auto"/>
          <w:sz w:val="21"/>
          <w:szCs w:val="21"/>
        </w:rPr>
      </w:pPr>
      <w:r w:rsidRPr="00FA115C">
        <w:rPr>
          <w:rFonts w:ascii="Times New Roman" w:eastAsia="方正宋黑简体" w:hAnsi="Times New Roman"/>
          <w:color w:val="auto"/>
          <w:kern w:val="2"/>
          <w:sz w:val="21"/>
          <w:szCs w:val="21"/>
        </w:rPr>
        <w:t>第十九条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学校审核通过后，对获得</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研究生星级文明寝室</w:t>
      </w:r>
      <w:r w:rsidRPr="00FA115C">
        <w:rPr>
          <w:rFonts w:ascii="Times New Roman" w:eastAsiaTheme="majorEastAsia" w:hAnsi="Times New Roman"/>
          <w:color w:val="auto"/>
          <w:sz w:val="21"/>
          <w:szCs w:val="21"/>
        </w:rPr>
        <w:t>”</w:t>
      </w:r>
      <w:r w:rsidRPr="00FA115C">
        <w:rPr>
          <w:rFonts w:ascii="Times New Roman" w:eastAsiaTheme="majorEastAsia" w:hAnsiTheme="majorEastAsia"/>
          <w:color w:val="auto"/>
          <w:sz w:val="21"/>
          <w:szCs w:val="21"/>
        </w:rPr>
        <w:t>称号的宿舍，学校将给予一定的精神和物质奖励。</w:t>
      </w:r>
    </w:p>
    <w:p w:rsidR="003F451D" w:rsidRDefault="00DF1B55"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r w:rsidRPr="00FA115C">
        <w:rPr>
          <w:rFonts w:ascii="Times New Roman" w:eastAsia="方正宋黑简体" w:hAnsi="Times New Roman"/>
          <w:color w:val="auto"/>
          <w:kern w:val="2"/>
          <w:sz w:val="21"/>
          <w:szCs w:val="21"/>
        </w:rPr>
        <w:t>第二十条</w:t>
      </w:r>
      <w:r w:rsidRPr="00FA115C">
        <w:rPr>
          <w:rFonts w:ascii="Times New Roman" w:eastAsiaTheme="majorEastAsia" w:hAnsi="Times New Roman"/>
          <w:color w:val="auto"/>
          <w:sz w:val="21"/>
          <w:szCs w:val="21"/>
        </w:rPr>
        <w:t xml:space="preserve"> </w:t>
      </w:r>
      <w:r w:rsidR="00E512AC">
        <w:rPr>
          <w:rFonts w:ascii="Times New Roman" w:eastAsiaTheme="majorEastAsia" w:hAnsi="Times New Roman" w:hint="eastAsia"/>
          <w:color w:val="auto"/>
          <w:sz w:val="21"/>
          <w:szCs w:val="21"/>
        </w:rPr>
        <w:t xml:space="preserve"> </w:t>
      </w:r>
      <w:r w:rsidRPr="00FA115C">
        <w:rPr>
          <w:rFonts w:ascii="Times New Roman" w:eastAsiaTheme="majorEastAsia" w:hAnsiTheme="majorEastAsia"/>
          <w:color w:val="auto"/>
          <w:sz w:val="21"/>
          <w:szCs w:val="21"/>
        </w:rPr>
        <w:t>本办法自发布之日起施行，由党委研究生工作部负责解释。本办法公布实施后如与上级主管部门最新规定有冲突，则按上级主管部门最新规定执行。</w:t>
      </w: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2153CA" w:rsidRDefault="002153CA"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2153CA" w:rsidRDefault="002153CA"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2153CA" w:rsidRDefault="002153CA"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2153CA" w:rsidRDefault="002153CA"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2153CA" w:rsidRDefault="002153CA"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2153CA" w:rsidRDefault="002153CA"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Default="00842787" w:rsidP="00842787">
      <w:pPr>
        <w:pStyle w:val="a8"/>
        <w:spacing w:before="0" w:beforeAutospacing="0" w:after="0" w:afterAutospacing="0" w:line="360" w:lineRule="exact"/>
        <w:ind w:firstLineChars="200" w:firstLine="420"/>
        <w:jc w:val="both"/>
        <w:rPr>
          <w:rFonts w:ascii="Times New Roman" w:eastAsiaTheme="majorEastAsia" w:hAnsiTheme="majorEastAsia"/>
          <w:color w:val="auto"/>
          <w:sz w:val="21"/>
          <w:szCs w:val="21"/>
        </w:rPr>
      </w:pPr>
    </w:p>
    <w:p w:rsidR="00842787" w:rsidRPr="00842787" w:rsidRDefault="00842787" w:rsidP="00842787">
      <w:pPr>
        <w:pStyle w:val="a8"/>
        <w:spacing w:before="0" w:beforeAutospacing="0" w:after="0" w:afterAutospacing="0" w:line="360" w:lineRule="exact"/>
        <w:jc w:val="both"/>
        <w:rPr>
          <w:rFonts w:ascii="Times New Roman" w:eastAsiaTheme="majorEastAsia" w:hAnsi="Times New Roman"/>
          <w:color w:val="auto"/>
          <w:sz w:val="21"/>
          <w:szCs w:val="21"/>
        </w:rPr>
        <w:sectPr w:rsidR="00842787" w:rsidRPr="00842787" w:rsidSect="00E84D19">
          <w:footerReference w:type="default" r:id="rId14"/>
          <w:pgSz w:w="7711" w:h="12032" w:code="281"/>
          <w:pgMar w:top="1134" w:right="1134" w:bottom="1134" w:left="1134" w:header="851" w:footer="556" w:gutter="0"/>
          <w:pgNumType w:start="1"/>
          <w:cols w:space="425"/>
          <w:vAlign w:val="center"/>
          <w:docGrid w:type="lines" w:linePitch="312"/>
        </w:sectPr>
      </w:pPr>
    </w:p>
    <w:p w:rsidR="003F451D" w:rsidRPr="007A00B7" w:rsidRDefault="00DF1B55" w:rsidP="00BE342C">
      <w:pPr>
        <w:pStyle w:val="Char4"/>
        <w:spacing w:line="600" w:lineRule="exact"/>
        <w:ind w:firstLineChars="0" w:firstLine="0"/>
        <w:rPr>
          <w:rFonts w:ascii="方正小标宋简体" w:eastAsia="方正小标宋简体"/>
          <w:w w:val="95"/>
          <w:sz w:val="32"/>
          <w:szCs w:val="32"/>
        </w:rPr>
      </w:pPr>
      <w:bookmarkStart w:id="67" w:name="_Toc494547273"/>
      <w:bookmarkStart w:id="68" w:name="OLE_LINK8"/>
      <w:r w:rsidRPr="007A00B7">
        <w:rPr>
          <w:rFonts w:ascii="方正小标宋简体" w:eastAsia="方正小标宋简体" w:hint="eastAsia"/>
          <w:w w:val="95"/>
          <w:sz w:val="32"/>
          <w:szCs w:val="32"/>
        </w:rPr>
        <w:lastRenderedPageBreak/>
        <w:t>武汉科技大学研究生评优与奖励暂行办法</w:t>
      </w:r>
      <w:bookmarkEnd w:id="67"/>
    </w:p>
    <w:bookmarkEnd w:id="68"/>
    <w:p w:rsidR="003F451D" w:rsidRPr="00385F46" w:rsidRDefault="00DF1B55" w:rsidP="00BE342C">
      <w:pPr>
        <w:spacing w:line="600" w:lineRule="exact"/>
        <w:jc w:val="center"/>
        <w:rPr>
          <w:rFonts w:eastAsia="楷体_GB2312"/>
          <w:sz w:val="24"/>
        </w:rPr>
      </w:pPr>
      <w:r w:rsidRPr="00385F46">
        <w:rPr>
          <w:rFonts w:eastAsia="楷体_GB2312"/>
          <w:sz w:val="24"/>
        </w:rPr>
        <w:t>武科大研〔</w:t>
      </w:r>
      <w:r w:rsidRPr="00385F46">
        <w:rPr>
          <w:rFonts w:eastAsia="楷体_GB2312"/>
          <w:sz w:val="24"/>
        </w:rPr>
        <w:t>2016</w:t>
      </w:r>
      <w:r w:rsidRPr="00385F46">
        <w:rPr>
          <w:rFonts w:eastAsia="楷体_GB2312"/>
          <w:sz w:val="24"/>
        </w:rPr>
        <w:t>〕</w:t>
      </w:r>
      <w:r w:rsidRPr="00385F46">
        <w:rPr>
          <w:rFonts w:eastAsia="楷体_GB2312"/>
          <w:sz w:val="24"/>
        </w:rPr>
        <w:t>11</w:t>
      </w:r>
      <w:r w:rsidRPr="00385F46">
        <w:rPr>
          <w:rFonts w:eastAsia="楷体_GB2312"/>
          <w:sz w:val="24"/>
        </w:rPr>
        <w:t>号</w:t>
      </w:r>
    </w:p>
    <w:p w:rsidR="003F451D" w:rsidRPr="00E512AC" w:rsidRDefault="00DF1B55" w:rsidP="00BE342C">
      <w:pPr>
        <w:spacing w:line="600" w:lineRule="exact"/>
        <w:jc w:val="center"/>
        <w:rPr>
          <w:rFonts w:eastAsia="方正黑体简体"/>
          <w:sz w:val="24"/>
        </w:rPr>
      </w:pPr>
      <w:r w:rsidRPr="00E512AC">
        <w:rPr>
          <w:rFonts w:eastAsia="方正黑体简体"/>
          <w:sz w:val="24"/>
        </w:rPr>
        <w:t>第一章</w:t>
      </w:r>
      <w:r w:rsidRPr="00E512AC">
        <w:rPr>
          <w:rFonts w:eastAsia="方正黑体简体"/>
          <w:sz w:val="24"/>
        </w:rPr>
        <w:t xml:space="preserve"> </w:t>
      </w:r>
      <w:r w:rsidR="006001E5" w:rsidRPr="00E512AC">
        <w:rPr>
          <w:rFonts w:eastAsia="方正黑体简体"/>
          <w:sz w:val="24"/>
        </w:rPr>
        <w:t xml:space="preserve"> </w:t>
      </w:r>
      <w:r w:rsidRPr="00E512AC">
        <w:rPr>
          <w:rFonts w:eastAsia="方正黑体简体"/>
          <w:sz w:val="24"/>
        </w:rPr>
        <w:t>总</w:t>
      </w:r>
      <w:r w:rsidR="00E512AC">
        <w:rPr>
          <w:rFonts w:eastAsia="方正黑体简体"/>
          <w:sz w:val="24"/>
        </w:rPr>
        <w:t xml:space="preserve"> </w:t>
      </w:r>
      <w:r w:rsidRPr="00E512A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为了贯彻党和国家的教育方针，促进研究生德、智、体、美全面发展，培养社会主义事业合格建设者和可靠接班人，根据教育部《普通高等学校学生管理规定》，结合我校实际情况，制定本办法。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学校对研究生的奖励坚持精神奖励和物质奖励相结合，以精神奖励为主的原则。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研究生院、党委研究生工作部负责共同组织落实开展校级研究生的评优、奖励工作。各学院负责本学院的评优、推荐工作。</w:t>
      </w:r>
    </w:p>
    <w:p w:rsidR="003F451D" w:rsidRPr="00E512AC" w:rsidRDefault="00DF1B55" w:rsidP="00BE342C">
      <w:pPr>
        <w:spacing w:line="600" w:lineRule="exact"/>
        <w:jc w:val="center"/>
        <w:rPr>
          <w:rFonts w:eastAsia="方正黑体简体"/>
          <w:sz w:val="24"/>
        </w:rPr>
      </w:pPr>
      <w:r w:rsidRPr="00E512AC">
        <w:rPr>
          <w:rFonts w:eastAsia="方正黑体简体"/>
          <w:sz w:val="24"/>
        </w:rPr>
        <w:t>第二章</w:t>
      </w:r>
      <w:r w:rsidRPr="00E512AC">
        <w:rPr>
          <w:rFonts w:eastAsia="方正黑体简体"/>
          <w:sz w:val="24"/>
        </w:rPr>
        <w:t xml:space="preserve"> </w:t>
      </w:r>
      <w:r w:rsidR="006001E5" w:rsidRPr="00E512AC">
        <w:rPr>
          <w:rFonts w:eastAsia="方正黑体简体"/>
          <w:sz w:val="24"/>
        </w:rPr>
        <w:t xml:space="preserve"> </w:t>
      </w:r>
      <w:r w:rsidRPr="00E512AC">
        <w:rPr>
          <w:rFonts w:eastAsia="方正黑体简体"/>
          <w:sz w:val="24"/>
        </w:rPr>
        <w:t>评选类别和方式</w:t>
      </w:r>
    </w:p>
    <w:p w:rsidR="003F451D" w:rsidRPr="00E512AC" w:rsidRDefault="00DF1B55" w:rsidP="00D84C12">
      <w:pPr>
        <w:spacing w:line="360" w:lineRule="exact"/>
        <w:ind w:firstLineChars="200" w:firstLine="420"/>
        <w:rPr>
          <w:rFonts w:eastAsia="方正宋黑简体"/>
          <w:szCs w:val="21"/>
        </w:rPr>
      </w:pPr>
      <w:r w:rsidRPr="00E512AC">
        <w:rPr>
          <w:rFonts w:eastAsia="方正宋黑简体"/>
          <w:szCs w:val="21"/>
        </w:rPr>
        <w:t>第四条</w:t>
      </w:r>
      <w:r w:rsidRPr="00E512AC">
        <w:rPr>
          <w:rFonts w:eastAsia="方正宋黑简体"/>
          <w:szCs w:val="21"/>
        </w:rPr>
        <w:t xml:space="preserve">  </w:t>
      </w:r>
      <w:r w:rsidRPr="00E512AC">
        <w:rPr>
          <w:rFonts w:eastAsia="方正宋黑简体"/>
          <w:szCs w:val="21"/>
        </w:rPr>
        <w:t>评奖类别</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优秀研究生；</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优秀研究生标兵；</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优秀研究生干部；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优秀研究生班集体；</w:t>
      </w:r>
    </w:p>
    <w:p w:rsidR="003F451D" w:rsidRPr="00FA115C" w:rsidRDefault="00DF1B55" w:rsidP="006001E5">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优秀毕业研究生。</w:t>
      </w:r>
    </w:p>
    <w:p w:rsidR="003F451D" w:rsidRPr="00E512AC" w:rsidRDefault="00DF1B55" w:rsidP="00D84C12">
      <w:pPr>
        <w:spacing w:line="360" w:lineRule="exact"/>
        <w:ind w:firstLineChars="200" w:firstLine="420"/>
        <w:rPr>
          <w:rFonts w:eastAsia="方正宋黑简体"/>
          <w:szCs w:val="21"/>
        </w:rPr>
      </w:pPr>
      <w:r w:rsidRPr="00FA115C">
        <w:rPr>
          <w:rFonts w:eastAsia="方正宋黑简体"/>
          <w:szCs w:val="21"/>
        </w:rPr>
        <w:t>第五条</w:t>
      </w:r>
      <w:r w:rsidRPr="00E512AC">
        <w:rPr>
          <w:rFonts w:eastAsia="方正宋黑简体"/>
          <w:szCs w:val="21"/>
        </w:rPr>
        <w:t xml:space="preserve">  </w:t>
      </w:r>
      <w:r w:rsidRPr="00E512AC">
        <w:rPr>
          <w:rFonts w:eastAsia="方正宋黑简体"/>
          <w:szCs w:val="21"/>
        </w:rPr>
        <w:t>评奖比例</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优秀研究生的评选比例，一般应控制在校研究生总数的</w:t>
      </w:r>
      <w:r w:rsidRPr="00FA115C">
        <w:rPr>
          <w:rFonts w:eastAsiaTheme="majorEastAsia"/>
          <w:szCs w:val="21"/>
        </w:rPr>
        <w:t>10%</w:t>
      </w:r>
      <w:r w:rsidRPr="00FA115C">
        <w:rPr>
          <w:rFonts w:eastAsiaTheme="majorEastAsia" w:hAnsiTheme="majorEastAsia"/>
          <w:szCs w:val="21"/>
        </w:rPr>
        <w:t>以内；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优秀研究生标兵的评选比例，一般应控制在优秀研究生的</w:t>
      </w:r>
      <w:r w:rsidRPr="00FA115C">
        <w:rPr>
          <w:rFonts w:eastAsiaTheme="majorEastAsia"/>
          <w:szCs w:val="21"/>
        </w:rPr>
        <w:t>3%</w:t>
      </w:r>
      <w:r w:rsidRPr="00FA115C">
        <w:rPr>
          <w:rFonts w:eastAsiaTheme="majorEastAsia" w:hAnsiTheme="majorEastAsia"/>
          <w:szCs w:val="21"/>
        </w:rPr>
        <w:t>以内；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优秀研究生干部的评选比例，应控制在研究生干部总数的</w:t>
      </w:r>
      <w:r w:rsidRPr="00FA115C">
        <w:rPr>
          <w:rFonts w:eastAsiaTheme="majorEastAsia"/>
          <w:szCs w:val="21"/>
        </w:rPr>
        <w:t>10%</w:t>
      </w:r>
      <w:r w:rsidRPr="00FA115C">
        <w:rPr>
          <w:rFonts w:eastAsiaTheme="majorEastAsia" w:hAnsiTheme="majorEastAsia"/>
          <w:szCs w:val="21"/>
        </w:rPr>
        <w:t>以内；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优秀研究生班集体的评选指标为不超过</w:t>
      </w:r>
      <w:r w:rsidRPr="00FA115C">
        <w:rPr>
          <w:rFonts w:eastAsiaTheme="majorEastAsia"/>
          <w:szCs w:val="21"/>
        </w:rPr>
        <w:t>20</w:t>
      </w:r>
      <w:r w:rsidRPr="00FA115C">
        <w:rPr>
          <w:rFonts w:eastAsiaTheme="majorEastAsia" w:hAnsiTheme="majorEastAsia"/>
          <w:szCs w:val="21"/>
        </w:rPr>
        <w:t>个；</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优秀毕业研究生的评选比例，一般应控制在毕业研究生总数的</w:t>
      </w:r>
      <w:r w:rsidRPr="00FA115C">
        <w:rPr>
          <w:rFonts w:eastAsiaTheme="majorEastAsia"/>
          <w:szCs w:val="21"/>
        </w:rPr>
        <w:t>10%</w:t>
      </w:r>
      <w:r w:rsidRPr="00FA115C">
        <w:rPr>
          <w:rFonts w:eastAsiaTheme="majorEastAsia" w:hAnsiTheme="majorEastAsia"/>
          <w:szCs w:val="21"/>
        </w:rPr>
        <w:t>以内。</w:t>
      </w:r>
    </w:p>
    <w:p w:rsidR="003F451D" w:rsidRPr="00E512AC" w:rsidRDefault="00DF1B55" w:rsidP="00D84C12">
      <w:pPr>
        <w:spacing w:line="360" w:lineRule="exact"/>
        <w:ind w:firstLineChars="200" w:firstLine="420"/>
        <w:rPr>
          <w:rFonts w:eastAsia="方正宋黑简体"/>
          <w:szCs w:val="21"/>
        </w:rPr>
      </w:pPr>
      <w:r w:rsidRPr="00FA115C">
        <w:rPr>
          <w:rFonts w:eastAsia="方正宋黑简体"/>
          <w:szCs w:val="21"/>
        </w:rPr>
        <w:t>第六条</w:t>
      </w:r>
      <w:r w:rsidRPr="00FA115C">
        <w:rPr>
          <w:rFonts w:eastAsia="方正宋黑简体"/>
          <w:szCs w:val="21"/>
        </w:rPr>
        <w:t xml:space="preserve"> </w:t>
      </w:r>
      <w:r w:rsidRPr="00E512AC">
        <w:rPr>
          <w:rFonts w:eastAsia="方正宋黑简体"/>
          <w:szCs w:val="21"/>
        </w:rPr>
        <w:t xml:space="preserve"> </w:t>
      </w:r>
      <w:r w:rsidRPr="00E512AC">
        <w:rPr>
          <w:rFonts w:eastAsia="方正宋黑简体"/>
          <w:szCs w:val="21"/>
        </w:rPr>
        <w:t>学校奖励方式</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授予荣誉称号，颁发荣誉奖状或证书；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给予嘉奖或通报表扬；</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颁发奖金或纪念品；</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其它方式。</w:t>
      </w:r>
    </w:p>
    <w:p w:rsidR="003F451D" w:rsidRPr="00E512AC" w:rsidRDefault="00DF1B55" w:rsidP="00BE342C">
      <w:pPr>
        <w:spacing w:line="600" w:lineRule="exact"/>
        <w:jc w:val="center"/>
        <w:rPr>
          <w:rFonts w:eastAsia="方正黑体简体"/>
          <w:sz w:val="24"/>
        </w:rPr>
      </w:pPr>
      <w:r w:rsidRPr="00E512AC">
        <w:rPr>
          <w:rFonts w:eastAsia="方正黑体简体"/>
          <w:sz w:val="24"/>
        </w:rPr>
        <w:t>第三章</w:t>
      </w:r>
      <w:r w:rsidRPr="00E512AC">
        <w:rPr>
          <w:rFonts w:eastAsia="方正黑体简体"/>
          <w:sz w:val="24"/>
        </w:rPr>
        <w:t xml:space="preserve"> </w:t>
      </w:r>
      <w:r w:rsidRPr="00E512AC">
        <w:rPr>
          <w:rFonts w:eastAsia="方正黑体简体"/>
          <w:sz w:val="24"/>
        </w:rPr>
        <w:t>评选条件</w:t>
      </w:r>
    </w:p>
    <w:p w:rsidR="003F451D" w:rsidRPr="00E512AC" w:rsidRDefault="00DF1B55" w:rsidP="00D84C12">
      <w:pPr>
        <w:spacing w:line="360" w:lineRule="exact"/>
        <w:ind w:firstLineChars="200" w:firstLine="420"/>
        <w:rPr>
          <w:rFonts w:eastAsia="方正宋黑简体"/>
          <w:szCs w:val="21"/>
        </w:rPr>
      </w:pPr>
      <w:r w:rsidRPr="00FA115C">
        <w:rPr>
          <w:rFonts w:eastAsia="方正宋黑简体"/>
          <w:szCs w:val="21"/>
        </w:rPr>
        <w:t>第七条</w:t>
      </w:r>
      <w:r w:rsidRPr="00E512AC">
        <w:rPr>
          <w:rFonts w:eastAsia="方正宋黑简体"/>
          <w:szCs w:val="21"/>
        </w:rPr>
        <w:t xml:space="preserve">  </w:t>
      </w:r>
      <w:r w:rsidRPr="00E512AC">
        <w:rPr>
          <w:rFonts w:eastAsia="方正宋黑简体"/>
          <w:szCs w:val="21"/>
        </w:rPr>
        <w:t>评选范围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优秀研究生、优秀研究生标兵评选范围为具有我校正式学籍的全日制普通研究生</w:t>
      </w:r>
      <w:r w:rsidRPr="00FA115C">
        <w:rPr>
          <w:rFonts w:eastAsiaTheme="majorEastAsia"/>
          <w:szCs w:val="21"/>
        </w:rPr>
        <w:t>(</w:t>
      </w:r>
      <w:r w:rsidRPr="00FA115C">
        <w:rPr>
          <w:rFonts w:eastAsiaTheme="majorEastAsia" w:hAnsiTheme="majorEastAsia"/>
          <w:szCs w:val="21"/>
        </w:rPr>
        <w:t>不包括本校在职研究生、进修人员和延长学籍的研究生</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优秀研究生干部评选对象为研究生党团组织、研究生会的干部等。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优秀毕业研究生的评选范围为我校全日制脱产应届毕业研究生。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Pr="00FA115C">
        <w:rPr>
          <w:rFonts w:eastAsiaTheme="majorEastAsia" w:hAnsiTheme="majorEastAsia"/>
          <w:szCs w:val="21"/>
        </w:rPr>
        <w:t>本学年中有下列情况之一者，不能参评</w:t>
      </w:r>
      <w:r w:rsidRPr="00FA115C">
        <w:rPr>
          <w:rFonts w:eastAsiaTheme="majorEastAsia"/>
          <w:szCs w:val="21"/>
        </w:rPr>
        <w:t>“</w:t>
      </w:r>
      <w:r w:rsidRPr="00FA115C">
        <w:rPr>
          <w:rFonts w:eastAsiaTheme="majorEastAsia" w:hAnsiTheme="majorEastAsia"/>
          <w:szCs w:val="21"/>
        </w:rPr>
        <w:t>优秀研究生</w:t>
      </w:r>
      <w:r w:rsidRPr="00FA115C">
        <w:rPr>
          <w:rFonts w:eastAsiaTheme="majorEastAsia"/>
          <w:szCs w:val="21"/>
        </w:rPr>
        <w:t>”</w:t>
      </w:r>
      <w:r w:rsidRPr="00FA115C">
        <w:rPr>
          <w:rFonts w:eastAsiaTheme="majorEastAsia" w:hAnsiTheme="majorEastAsia"/>
          <w:szCs w:val="21"/>
        </w:rPr>
        <w:t>、</w:t>
      </w:r>
      <w:r w:rsidRPr="00FA115C">
        <w:rPr>
          <w:rFonts w:eastAsiaTheme="majorEastAsia"/>
          <w:szCs w:val="21"/>
        </w:rPr>
        <w:t>“</w:t>
      </w:r>
      <w:r w:rsidRPr="00FA115C">
        <w:rPr>
          <w:rFonts w:eastAsiaTheme="majorEastAsia" w:hAnsiTheme="majorEastAsia"/>
          <w:szCs w:val="21"/>
        </w:rPr>
        <w:t>优秀研究生标兵</w:t>
      </w:r>
      <w:r w:rsidRPr="00FA115C">
        <w:rPr>
          <w:rFonts w:eastAsiaTheme="majorEastAsia"/>
          <w:szCs w:val="21"/>
        </w:rPr>
        <w:t>”</w:t>
      </w:r>
      <w:r w:rsidRPr="00FA115C">
        <w:rPr>
          <w:rFonts w:eastAsiaTheme="majorEastAsia" w:hAnsiTheme="majorEastAsia"/>
          <w:szCs w:val="21"/>
        </w:rPr>
        <w:t>、</w:t>
      </w:r>
      <w:r w:rsidRPr="00FA115C">
        <w:rPr>
          <w:rFonts w:eastAsiaTheme="majorEastAsia"/>
          <w:szCs w:val="21"/>
        </w:rPr>
        <w:t>“</w:t>
      </w:r>
      <w:r w:rsidRPr="00FA115C">
        <w:rPr>
          <w:rFonts w:eastAsiaTheme="majorEastAsia" w:hAnsiTheme="majorEastAsia"/>
          <w:szCs w:val="21"/>
        </w:rPr>
        <w:t>优秀研究生干部</w:t>
      </w:r>
      <w:r w:rsidRPr="00FA115C">
        <w:rPr>
          <w:rFonts w:eastAsiaTheme="majorEastAsia"/>
          <w:szCs w:val="21"/>
        </w:rPr>
        <w:t>”</w:t>
      </w:r>
      <w:r w:rsidRPr="00FA115C">
        <w:rPr>
          <w:rFonts w:eastAsiaTheme="majorEastAsia" w:hAnsiTheme="majorEastAsia"/>
          <w:szCs w:val="21"/>
        </w:rPr>
        <w:t>及</w:t>
      </w:r>
      <w:r w:rsidRPr="00FA115C">
        <w:rPr>
          <w:rFonts w:eastAsiaTheme="majorEastAsia"/>
          <w:szCs w:val="21"/>
        </w:rPr>
        <w:t>“</w:t>
      </w:r>
      <w:r w:rsidRPr="00FA115C">
        <w:rPr>
          <w:rFonts w:eastAsiaTheme="majorEastAsia" w:hAnsiTheme="majorEastAsia"/>
          <w:szCs w:val="21"/>
        </w:rPr>
        <w:t>优秀毕业研究生</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有违反宪法、法律言行者；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有违反校规校纪，受到过通报批评或校、院行政及党、团纪律处分者；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有违反社会公德已造成不良影响者；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lastRenderedPageBreak/>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在学术研究中，有弄虚作假行为者；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无正当理由两次以上不参加集体活动者；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六</w:t>
      </w:r>
      <w:r w:rsidRPr="00FA115C">
        <w:rPr>
          <w:rFonts w:eastAsiaTheme="majorEastAsia"/>
          <w:szCs w:val="21"/>
        </w:rPr>
        <w:t xml:space="preserve">) </w:t>
      </w:r>
      <w:r w:rsidRPr="00FA115C">
        <w:rPr>
          <w:rFonts w:eastAsiaTheme="majorEastAsia" w:hAnsiTheme="majorEastAsia"/>
          <w:szCs w:val="21"/>
        </w:rPr>
        <w:t>无故拖欠学费、住宿费者；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七</w:t>
      </w:r>
      <w:r w:rsidRPr="00FA115C">
        <w:rPr>
          <w:rFonts w:eastAsiaTheme="majorEastAsia"/>
          <w:szCs w:val="21"/>
        </w:rPr>
        <w:t xml:space="preserve">) </w:t>
      </w:r>
      <w:r w:rsidRPr="00FA115C">
        <w:rPr>
          <w:rFonts w:eastAsiaTheme="majorEastAsia" w:hAnsiTheme="majorEastAsia"/>
          <w:szCs w:val="21"/>
        </w:rPr>
        <w:t>有课程考试不及格者；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八</w:t>
      </w:r>
      <w:r w:rsidRPr="00FA115C">
        <w:rPr>
          <w:rFonts w:eastAsiaTheme="majorEastAsia"/>
          <w:szCs w:val="21"/>
        </w:rPr>
        <w:t xml:space="preserve">) </w:t>
      </w:r>
      <w:r w:rsidRPr="00FA115C">
        <w:rPr>
          <w:rFonts w:eastAsiaTheme="majorEastAsia" w:hAnsiTheme="majorEastAsia"/>
          <w:szCs w:val="21"/>
        </w:rPr>
        <w:t>未按学校规定注册而有无正当事由者；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九</w:t>
      </w:r>
      <w:r w:rsidRPr="00FA115C">
        <w:rPr>
          <w:rFonts w:eastAsiaTheme="majorEastAsia"/>
          <w:szCs w:val="21"/>
        </w:rPr>
        <w:t xml:space="preserve">) </w:t>
      </w:r>
      <w:r w:rsidRPr="00FA115C">
        <w:rPr>
          <w:rFonts w:eastAsiaTheme="majorEastAsia" w:hAnsiTheme="majorEastAsia"/>
          <w:szCs w:val="21"/>
        </w:rPr>
        <w:t>经学校批准休学复读不满一年者。</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方正宋黑简体"/>
          <w:szCs w:val="21"/>
        </w:rPr>
        <w:t xml:space="preserve">  </w:t>
      </w:r>
      <w:r w:rsidRPr="00E512AC">
        <w:rPr>
          <w:rFonts w:eastAsia="方正宋黑简体"/>
          <w:szCs w:val="21"/>
        </w:rPr>
        <w:t>优秀研究生评选条件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热爱祖国，拥护中国共产党的领导，努力中国特色社会主义理论体系，积极践行社会主义核心价值观，模范遵守学校各项规章制度，具有较高的政治素养及良好的道德品质，无任何违纪记录；</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热爱学校，尊敬师长，团结同学，思想上进，言行一致，关心集体，积极参加学校和学院组织的集体活动和社会实践活动，讲究个人修养，具有良好的道德品质，群众基础较扎实。</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、科研学术类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 xml:space="preserve">(1) </w:t>
      </w:r>
      <w:r w:rsidRPr="00FA115C">
        <w:rPr>
          <w:rFonts w:eastAsiaTheme="majorEastAsia" w:hAnsiTheme="majorEastAsia"/>
          <w:szCs w:val="21"/>
        </w:rPr>
        <w:t>学习态度端正，成绩优异，按时完成课程计划规定的课程，无重修课程，并且平均成绩</w:t>
      </w:r>
      <w:r w:rsidRPr="00FA115C">
        <w:rPr>
          <w:rFonts w:eastAsiaTheme="majorEastAsia"/>
          <w:szCs w:val="21"/>
        </w:rPr>
        <w:t>80</w:t>
      </w:r>
      <w:r w:rsidRPr="00FA115C">
        <w:rPr>
          <w:rFonts w:eastAsiaTheme="majorEastAsia" w:hAnsiTheme="majorEastAsia"/>
          <w:szCs w:val="21"/>
        </w:rPr>
        <w:t>分以上</w:t>
      </w:r>
      <w:r w:rsidRPr="00FA115C">
        <w:rPr>
          <w:rFonts w:eastAsiaTheme="majorEastAsia"/>
          <w:szCs w:val="21"/>
        </w:rPr>
        <w:t>(</w:t>
      </w:r>
      <w:r w:rsidRPr="00FA115C">
        <w:rPr>
          <w:rFonts w:eastAsiaTheme="majorEastAsia" w:hAnsiTheme="majorEastAsia"/>
          <w:szCs w:val="21"/>
        </w:rPr>
        <w:t>含</w:t>
      </w:r>
      <w:r w:rsidRPr="00FA115C">
        <w:rPr>
          <w:rFonts w:eastAsiaTheme="majorEastAsia"/>
          <w:szCs w:val="21"/>
        </w:rPr>
        <w:t>80</w:t>
      </w:r>
      <w:r w:rsidRPr="00FA115C">
        <w:rPr>
          <w:rFonts w:eastAsiaTheme="majorEastAsia" w:hAnsiTheme="majorEastAsia"/>
          <w:szCs w:val="21"/>
        </w:rPr>
        <w:t>分</w:t>
      </w:r>
      <w:r w:rsidRPr="00FA115C">
        <w:rPr>
          <w:rFonts w:eastAsiaTheme="majorEastAsia"/>
          <w:szCs w:val="21"/>
        </w:rPr>
        <w:t>)</w:t>
      </w:r>
      <w:r w:rsidRPr="00FA115C">
        <w:rPr>
          <w:rFonts w:eastAsiaTheme="majorEastAsia" w:hAnsiTheme="majorEastAsia"/>
          <w:szCs w:val="21"/>
        </w:rPr>
        <w:t>，其中单科成绩不低于</w:t>
      </w:r>
      <w:r w:rsidRPr="00FA115C">
        <w:rPr>
          <w:rFonts w:eastAsiaTheme="majorEastAsia"/>
          <w:szCs w:val="21"/>
        </w:rPr>
        <w:t>70</w:t>
      </w:r>
      <w:r w:rsidRPr="00FA115C">
        <w:rPr>
          <w:rFonts w:eastAsiaTheme="majorEastAsia" w:hAnsiTheme="majorEastAsia"/>
          <w:szCs w:val="21"/>
        </w:rPr>
        <w:t>分或单科成绩在平均分以上。</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 xml:space="preserve">(2) </w:t>
      </w:r>
      <w:r w:rsidRPr="00FA115C">
        <w:rPr>
          <w:rFonts w:eastAsiaTheme="majorEastAsia" w:hAnsiTheme="majorEastAsia"/>
          <w:szCs w:val="21"/>
        </w:rPr>
        <w:t>具有良好的科学道德修养，理论联系实际，学术思想活跃，表现出较强的科研创新能力，科研成绩显著。以第一作者或第二作者</w:t>
      </w:r>
      <w:r w:rsidRPr="00FA115C">
        <w:rPr>
          <w:rFonts w:eastAsiaTheme="majorEastAsia"/>
          <w:szCs w:val="21"/>
        </w:rPr>
        <w:t>(</w:t>
      </w:r>
      <w:r w:rsidRPr="00FA115C">
        <w:rPr>
          <w:rFonts w:eastAsiaTheme="majorEastAsia" w:hAnsiTheme="majorEastAsia"/>
          <w:szCs w:val="21"/>
        </w:rPr>
        <w:t>若为第二作者则第一作者必须是导师</w:t>
      </w:r>
      <w:r w:rsidRPr="00FA115C">
        <w:rPr>
          <w:rFonts w:eastAsiaTheme="majorEastAsia"/>
          <w:szCs w:val="21"/>
        </w:rPr>
        <w:t>)</w:t>
      </w:r>
      <w:r w:rsidRPr="00FA115C">
        <w:rPr>
          <w:rFonts w:eastAsiaTheme="majorEastAsia" w:hAnsiTheme="majorEastAsia"/>
          <w:szCs w:val="21"/>
        </w:rPr>
        <w:t>，且第一署名单位为武汉科技大学，在中文核心期刊及以上刊物上正式发表较高水平的学术论文。或获得省级以上科技成果奖励</w:t>
      </w:r>
      <w:r w:rsidRPr="00FA115C">
        <w:rPr>
          <w:rFonts w:eastAsiaTheme="majorEastAsia"/>
          <w:szCs w:val="21"/>
        </w:rPr>
        <w:t>(</w:t>
      </w:r>
      <w:r w:rsidRPr="00FA115C">
        <w:rPr>
          <w:rFonts w:eastAsiaTheme="majorEastAsia" w:hAnsiTheme="majorEastAsia"/>
          <w:szCs w:val="21"/>
        </w:rPr>
        <w:t>有证书</w:t>
      </w:r>
      <w:r w:rsidRPr="00FA115C">
        <w:rPr>
          <w:rFonts w:eastAsiaTheme="majorEastAsia"/>
          <w:szCs w:val="21"/>
        </w:rPr>
        <w:t>)</w:t>
      </w:r>
      <w:r w:rsidRPr="00FA115C">
        <w:rPr>
          <w:rFonts w:eastAsiaTheme="majorEastAsia" w:hAnsiTheme="majorEastAsia"/>
          <w:szCs w:val="21"/>
        </w:rPr>
        <w:t>或授权发明专利</w:t>
      </w:r>
      <w:r w:rsidRPr="00FA115C">
        <w:rPr>
          <w:rFonts w:eastAsiaTheme="majorEastAsia"/>
          <w:szCs w:val="21"/>
        </w:rPr>
        <w:t>(</w:t>
      </w:r>
      <w:r w:rsidRPr="00FA115C">
        <w:rPr>
          <w:rFonts w:eastAsiaTheme="majorEastAsia" w:hAnsiTheme="majorEastAsia"/>
          <w:szCs w:val="21"/>
        </w:rPr>
        <w:t>前</w:t>
      </w:r>
      <w:r w:rsidRPr="00FA115C">
        <w:rPr>
          <w:rFonts w:eastAsiaTheme="majorEastAsia"/>
          <w:szCs w:val="21"/>
        </w:rPr>
        <w:t>2</w:t>
      </w:r>
      <w:r w:rsidRPr="00FA115C">
        <w:rPr>
          <w:rFonts w:eastAsiaTheme="majorEastAsia" w:hAnsiTheme="majorEastAsia"/>
          <w:szCs w:val="21"/>
        </w:rPr>
        <w:t>位</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、创新创业类</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在创新创业类有突出贡献，如有重大发明奖项，获得省部级及以上赛事奖励，组建创业团队，注册了实体公司，有优秀的商业模式或优秀商业计划书等获得重大认可的。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、公益实践类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在研究生社会实践，专业实践，志愿服务，</w:t>
      </w:r>
      <w:r w:rsidRPr="00FA115C">
        <w:rPr>
          <w:rFonts w:eastAsiaTheme="majorEastAsia"/>
          <w:szCs w:val="21"/>
        </w:rPr>
        <w:t>“</w:t>
      </w:r>
      <w:r w:rsidRPr="00FA115C">
        <w:rPr>
          <w:rFonts w:eastAsiaTheme="majorEastAsia" w:hAnsiTheme="majorEastAsia"/>
          <w:szCs w:val="21"/>
        </w:rPr>
        <w:t>三助</w:t>
      </w:r>
      <w:r w:rsidRPr="00FA115C">
        <w:rPr>
          <w:rFonts w:eastAsiaTheme="majorEastAsia"/>
          <w:szCs w:val="21"/>
        </w:rPr>
        <w:t>”</w:t>
      </w:r>
      <w:r w:rsidRPr="00FA115C">
        <w:rPr>
          <w:rFonts w:eastAsiaTheme="majorEastAsia" w:hAnsiTheme="majorEastAsia"/>
          <w:szCs w:val="21"/>
        </w:rPr>
        <w:t>工作，学生工作或社会公益活动中取得突出成绩或获得省级以上奖项。</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第十条</w:t>
      </w:r>
      <w:r w:rsidRPr="00FA115C">
        <w:rPr>
          <w:rFonts w:eastAsiaTheme="majorEastAsia"/>
          <w:szCs w:val="21"/>
        </w:rPr>
        <w:t xml:space="preserve">  </w:t>
      </w:r>
      <w:r w:rsidRPr="00FA115C">
        <w:rPr>
          <w:rFonts w:eastAsiaTheme="majorEastAsia" w:hAnsiTheme="majorEastAsia"/>
          <w:szCs w:val="21"/>
        </w:rPr>
        <w:t>优秀研究生标兵评选条件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优秀研究生标兵在优秀研究生中产生，在政治思想、道德品质等方面表现突出，学习成绩在本专业名列前茅；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所有考试课成绩优良；</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英语水平要求参加全国大学英语六级考试分数达到</w:t>
      </w:r>
      <w:r w:rsidRPr="00FA115C">
        <w:rPr>
          <w:rFonts w:eastAsiaTheme="majorEastAsia"/>
          <w:szCs w:val="21"/>
        </w:rPr>
        <w:t>425</w:t>
      </w:r>
      <w:r w:rsidRPr="00FA115C">
        <w:rPr>
          <w:rFonts w:eastAsiaTheme="majorEastAsia" w:hAnsiTheme="majorEastAsia"/>
          <w:szCs w:val="21"/>
        </w:rPr>
        <w:t>分</w:t>
      </w:r>
      <w:r w:rsidRPr="00FA115C">
        <w:rPr>
          <w:rFonts w:eastAsiaTheme="majorEastAsia"/>
          <w:szCs w:val="21"/>
        </w:rPr>
        <w:t>(</w:t>
      </w:r>
      <w:r w:rsidRPr="00FA115C">
        <w:rPr>
          <w:rFonts w:eastAsiaTheme="majorEastAsia" w:hAnsiTheme="majorEastAsia"/>
          <w:szCs w:val="21"/>
        </w:rPr>
        <w:t>英语专业学生通过</w:t>
      </w:r>
      <w:r w:rsidRPr="00FA115C">
        <w:rPr>
          <w:rFonts w:eastAsiaTheme="majorEastAsia"/>
          <w:szCs w:val="21"/>
        </w:rPr>
        <w:t>TEM—8)</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参加</w:t>
      </w:r>
      <w:r w:rsidRPr="00FA115C">
        <w:rPr>
          <w:rFonts w:eastAsiaTheme="majorEastAsia"/>
          <w:szCs w:val="21"/>
        </w:rPr>
        <w:t>“</w:t>
      </w:r>
      <w:r w:rsidRPr="00FA115C">
        <w:rPr>
          <w:rFonts w:eastAsiaTheme="majorEastAsia" w:hAnsiTheme="majorEastAsia"/>
          <w:szCs w:val="21"/>
        </w:rPr>
        <w:t>优秀研究生标兵</w:t>
      </w:r>
      <w:r w:rsidRPr="00FA115C">
        <w:rPr>
          <w:rFonts w:eastAsiaTheme="majorEastAsia"/>
          <w:szCs w:val="21"/>
        </w:rPr>
        <w:t>”</w:t>
      </w:r>
      <w:r w:rsidRPr="00FA115C">
        <w:rPr>
          <w:rFonts w:eastAsiaTheme="majorEastAsia" w:hAnsiTheme="majorEastAsia"/>
          <w:szCs w:val="21"/>
        </w:rPr>
        <w:t>评选的研究生，科研业绩必须满足下列条件之一：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、以第一作者或第二作者</w:t>
      </w:r>
      <w:r w:rsidRPr="00FA115C">
        <w:rPr>
          <w:rFonts w:eastAsiaTheme="majorEastAsia"/>
          <w:szCs w:val="21"/>
        </w:rPr>
        <w:t>(</w:t>
      </w:r>
      <w:r w:rsidRPr="00FA115C">
        <w:rPr>
          <w:rFonts w:eastAsiaTheme="majorEastAsia" w:hAnsiTheme="majorEastAsia"/>
          <w:szCs w:val="21"/>
        </w:rPr>
        <w:t>若为第二作者则第一作者必须是导师</w:t>
      </w:r>
      <w:r w:rsidRPr="00FA115C">
        <w:rPr>
          <w:rFonts w:eastAsiaTheme="majorEastAsia"/>
          <w:szCs w:val="21"/>
        </w:rPr>
        <w:t>)</w:t>
      </w:r>
      <w:r w:rsidRPr="00FA115C">
        <w:rPr>
          <w:rFonts w:eastAsiaTheme="majorEastAsia" w:hAnsiTheme="majorEastAsia"/>
          <w:szCs w:val="21"/>
        </w:rPr>
        <w:t>，且第一单位署名武汉科技大学，被三大检索</w:t>
      </w:r>
      <w:r w:rsidRPr="00FA115C">
        <w:rPr>
          <w:rFonts w:eastAsiaTheme="majorEastAsia"/>
          <w:szCs w:val="21"/>
        </w:rPr>
        <w:t>(SCI</w:t>
      </w:r>
      <w:r w:rsidRPr="00FA115C">
        <w:rPr>
          <w:rFonts w:eastAsiaTheme="majorEastAsia" w:hAnsiTheme="majorEastAsia"/>
          <w:szCs w:val="21"/>
        </w:rPr>
        <w:t>，</w:t>
      </w:r>
      <w:r w:rsidRPr="00FA115C">
        <w:rPr>
          <w:rFonts w:eastAsiaTheme="majorEastAsia"/>
          <w:szCs w:val="21"/>
        </w:rPr>
        <w:t>EI</w:t>
      </w:r>
      <w:r w:rsidRPr="00FA115C">
        <w:rPr>
          <w:rFonts w:eastAsiaTheme="majorEastAsia" w:hAnsiTheme="majorEastAsia"/>
          <w:szCs w:val="21"/>
        </w:rPr>
        <w:t>，</w:t>
      </w:r>
      <w:r w:rsidRPr="00FA115C">
        <w:rPr>
          <w:rFonts w:eastAsiaTheme="majorEastAsia"/>
          <w:szCs w:val="21"/>
        </w:rPr>
        <w:t>ISTP</w:t>
      </w:r>
      <w:r w:rsidRPr="00FA115C">
        <w:rPr>
          <w:rFonts w:eastAsiaTheme="majorEastAsia" w:hAnsiTheme="majorEastAsia"/>
          <w:szCs w:val="21"/>
        </w:rPr>
        <w:t>，</w:t>
      </w:r>
      <w:r w:rsidRPr="00FA115C">
        <w:rPr>
          <w:rFonts w:eastAsiaTheme="majorEastAsia"/>
          <w:szCs w:val="21"/>
        </w:rPr>
        <w:t>CSSCI)</w:t>
      </w:r>
      <w:r w:rsidRPr="00FA115C">
        <w:rPr>
          <w:rFonts w:eastAsiaTheme="majorEastAsia" w:hAnsiTheme="majorEastAsia"/>
          <w:szCs w:val="21"/>
        </w:rPr>
        <w:t>收录、被人大复印资料或新华文摘转载的论文一篇以上</w:t>
      </w:r>
      <w:r w:rsidRPr="00FA115C">
        <w:rPr>
          <w:rFonts w:eastAsiaTheme="majorEastAsia"/>
          <w:szCs w:val="21"/>
        </w:rPr>
        <w:t>(</w:t>
      </w:r>
      <w:r w:rsidRPr="00FA115C">
        <w:rPr>
          <w:rFonts w:eastAsiaTheme="majorEastAsia" w:hAnsiTheme="majorEastAsia"/>
          <w:szCs w:val="21"/>
        </w:rPr>
        <w:t>含一篇</w:t>
      </w:r>
      <w:r w:rsidRPr="00FA115C">
        <w:rPr>
          <w:rFonts w:eastAsiaTheme="majorEastAsia"/>
          <w:szCs w:val="21"/>
        </w:rPr>
        <w:t>)</w:t>
      </w:r>
      <w:r w:rsidRPr="00FA115C">
        <w:rPr>
          <w:rFonts w:eastAsiaTheme="majorEastAsia" w:hAnsiTheme="majorEastAsia"/>
          <w:szCs w:val="21"/>
        </w:rPr>
        <w:t>；</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、参加正式出版的教材或专著的撰写，署有武汉科技大学</w:t>
      </w:r>
      <w:r w:rsidRPr="00FA115C">
        <w:rPr>
          <w:rFonts w:eastAsiaTheme="majorEastAsia"/>
          <w:szCs w:val="21"/>
        </w:rPr>
        <w:t>(</w:t>
      </w:r>
      <w:r w:rsidRPr="00FA115C">
        <w:rPr>
          <w:rFonts w:eastAsiaTheme="majorEastAsia" w:hAnsiTheme="majorEastAsia"/>
          <w:szCs w:val="21"/>
        </w:rPr>
        <w:t>字数在三万字以上</w:t>
      </w:r>
      <w:r w:rsidRPr="00FA115C">
        <w:rPr>
          <w:rFonts w:eastAsiaTheme="majorEastAsia"/>
          <w:szCs w:val="21"/>
        </w:rPr>
        <w:t>)</w:t>
      </w:r>
      <w:r w:rsidRPr="00FA115C">
        <w:rPr>
          <w:rFonts w:eastAsiaTheme="majorEastAsia" w:hAnsiTheme="majorEastAsia"/>
          <w:szCs w:val="21"/>
        </w:rPr>
        <w:t>；</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、具有较强的科研能力，科研成果获省部级三等奖以上</w:t>
      </w:r>
      <w:r w:rsidRPr="00FA115C">
        <w:rPr>
          <w:rFonts w:eastAsiaTheme="majorEastAsia"/>
          <w:szCs w:val="21"/>
        </w:rPr>
        <w:t>(</w:t>
      </w:r>
      <w:r w:rsidRPr="00FA115C">
        <w:rPr>
          <w:rFonts w:eastAsiaTheme="majorEastAsia" w:hAnsiTheme="majorEastAsia"/>
          <w:szCs w:val="21"/>
        </w:rPr>
        <w:t>含三等奖</w:t>
      </w:r>
      <w:r w:rsidRPr="00FA115C">
        <w:rPr>
          <w:rFonts w:eastAsiaTheme="majorEastAsia"/>
          <w:szCs w:val="21"/>
        </w:rPr>
        <w:t>)</w:t>
      </w:r>
      <w:r w:rsidRPr="00FA115C">
        <w:rPr>
          <w:rFonts w:eastAsiaTheme="majorEastAsia" w:hAnsiTheme="majorEastAsia"/>
          <w:szCs w:val="21"/>
        </w:rPr>
        <w:t>，且单位署名武汉科技大学。获奖排名要求：一等奖前十名，二等奖前八名，三等奖前六名；</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、以第一作者或第二作者</w:t>
      </w:r>
      <w:r w:rsidRPr="00FA115C">
        <w:rPr>
          <w:rFonts w:eastAsiaTheme="majorEastAsia"/>
          <w:szCs w:val="21"/>
        </w:rPr>
        <w:t>(</w:t>
      </w:r>
      <w:r w:rsidRPr="00FA115C">
        <w:rPr>
          <w:rFonts w:eastAsiaTheme="majorEastAsia" w:hAnsiTheme="majorEastAsia"/>
          <w:szCs w:val="21"/>
        </w:rPr>
        <w:t>若为第二作者则第一作者必须是导师</w:t>
      </w:r>
      <w:r w:rsidRPr="00FA115C">
        <w:rPr>
          <w:rFonts w:eastAsiaTheme="majorEastAsia"/>
          <w:szCs w:val="21"/>
        </w:rPr>
        <w:t>)</w:t>
      </w:r>
      <w:r w:rsidRPr="00FA115C">
        <w:rPr>
          <w:rFonts w:eastAsiaTheme="majorEastAsia" w:hAnsiTheme="majorEastAsia"/>
          <w:szCs w:val="21"/>
        </w:rPr>
        <w:t>，且单位署名武汉科技大学，获得各类国家发明专利；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、代表武汉科技大学参加国家级或全国性各类竞赛获得二</w:t>
      </w:r>
      <w:r w:rsidRPr="00FA115C">
        <w:rPr>
          <w:rFonts w:eastAsiaTheme="majorEastAsia" w:hAnsiTheme="majorEastAsia"/>
          <w:szCs w:val="21"/>
        </w:rPr>
        <w:lastRenderedPageBreak/>
        <w:t>等奖以上</w:t>
      </w:r>
      <w:r w:rsidRPr="00FA115C">
        <w:rPr>
          <w:rFonts w:eastAsiaTheme="majorEastAsia"/>
          <w:szCs w:val="21"/>
        </w:rPr>
        <w:t>(</w:t>
      </w:r>
      <w:r w:rsidRPr="00FA115C">
        <w:rPr>
          <w:rFonts w:eastAsiaTheme="majorEastAsia" w:hAnsiTheme="majorEastAsia"/>
          <w:szCs w:val="21"/>
        </w:rPr>
        <w:t>含二等奖</w:t>
      </w:r>
      <w:r w:rsidRPr="00FA115C">
        <w:rPr>
          <w:rFonts w:eastAsiaTheme="majorEastAsia"/>
          <w:szCs w:val="21"/>
        </w:rPr>
        <w:t>)</w:t>
      </w:r>
      <w:r w:rsidRPr="00FA115C">
        <w:rPr>
          <w:rFonts w:eastAsiaTheme="majorEastAsia" w:hAnsiTheme="majorEastAsia"/>
          <w:szCs w:val="21"/>
        </w:rPr>
        <w:t>。</w:t>
      </w:r>
    </w:p>
    <w:p w:rsidR="003F451D" w:rsidRPr="00E512AC" w:rsidRDefault="00DF1B55" w:rsidP="00D84C12">
      <w:pPr>
        <w:spacing w:line="360" w:lineRule="exact"/>
        <w:ind w:firstLineChars="200" w:firstLine="420"/>
        <w:rPr>
          <w:rFonts w:eastAsiaTheme="majorEastAsia" w:hAnsiTheme="majorEastAsia"/>
          <w:szCs w:val="21"/>
        </w:rPr>
      </w:pPr>
      <w:r w:rsidRPr="00FA115C">
        <w:rPr>
          <w:rFonts w:eastAsia="方正宋黑简体"/>
          <w:szCs w:val="21"/>
        </w:rPr>
        <w:t>第十一条</w:t>
      </w:r>
      <w:r w:rsidRPr="00FA115C">
        <w:rPr>
          <w:rFonts w:eastAsiaTheme="majorEastAsia"/>
          <w:szCs w:val="21"/>
        </w:rPr>
        <w:t xml:space="preserve">  </w:t>
      </w:r>
      <w:r w:rsidRPr="00E512AC">
        <w:rPr>
          <w:rFonts w:eastAsia="方正宋黑简体"/>
          <w:szCs w:val="21"/>
        </w:rPr>
        <w:t>优秀研究生干部评选条件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坚持认真学习马克思列宁主义、毛泽东思想、邓小平理论和</w:t>
      </w:r>
      <w:r w:rsidRPr="00FA115C">
        <w:rPr>
          <w:rFonts w:eastAsiaTheme="majorEastAsia"/>
          <w:szCs w:val="21"/>
        </w:rPr>
        <w:t>“</w:t>
      </w:r>
      <w:r w:rsidRPr="00FA115C">
        <w:rPr>
          <w:rFonts w:eastAsiaTheme="majorEastAsia" w:hAnsiTheme="majorEastAsia"/>
          <w:szCs w:val="21"/>
        </w:rPr>
        <w:t>三个代表</w:t>
      </w:r>
      <w:r w:rsidRPr="00FA115C">
        <w:rPr>
          <w:rFonts w:eastAsiaTheme="majorEastAsia"/>
          <w:szCs w:val="21"/>
        </w:rPr>
        <w:t>”</w:t>
      </w:r>
      <w:r w:rsidRPr="00FA115C">
        <w:rPr>
          <w:rFonts w:eastAsiaTheme="majorEastAsia" w:hAnsiTheme="majorEastAsia"/>
          <w:szCs w:val="21"/>
        </w:rPr>
        <w:t>重要思想，学习党的路线、方针、政策和决议，学习科学、文化和专业知识，努力提高为人民服务的本领；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认真宣传、贯彻学校的各项政策和决议，并在各项工作和活动中起模范带头作用；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学风端正，作风正派，坚持原则，刻苦专研，成绩优良，具有较强的创新精神；</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热爱所担任的工作，团结同学，热心为大家服务，具有吃苦耐劳和无私奉献的精神；</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工作积极主动、认真负责，能独立地、创新性地开展工作，圆满地完成各级组织交给的各项任务；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六</w:t>
      </w:r>
      <w:r w:rsidRPr="00FA115C">
        <w:rPr>
          <w:rFonts w:eastAsiaTheme="majorEastAsia"/>
          <w:szCs w:val="21"/>
        </w:rPr>
        <w:t xml:space="preserve">) </w:t>
      </w:r>
      <w:r w:rsidRPr="00FA115C">
        <w:rPr>
          <w:rFonts w:eastAsiaTheme="majorEastAsia" w:hAnsiTheme="majorEastAsia"/>
          <w:szCs w:val="21"/>
        </w:rPr>
        <w:t>学习努力，成绩优良，担任干部工作满一年及以上。</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第十二条</w:t>
      </w:r>
      <w:r w:rsidRPr="00FA115C">
        <w:rPr>
          <w:rFonts w:eastAsiaTheme="majorEastAsia"/>
          <w:szCs w:val="21"/>
        </w:rPr>
        <w:t xml:space="preserve">  </w:t>
      </w:r>
      <w:r w:rsidRPr="00FA115C">
        <w:rPr>
          <w:rFonts w:eastAsia="方正宋黑简体"/>
          <w:szCs w:val="21"/>
        </w:rPr>
        <w:t>研究生先进班集体的评选条件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研究生组织机构、制度健全，研究生干部工作得力，有活力，有特点，工作效果好；</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政治理论学习，思想教育活动，日常研究生管理和研究生党、团工作，学术科研、校园文体活动等方面工作突出，集体中无违纪行为；</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学术气氛浓厚，平均学习成绩高，集体学术成果突出。</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Pr="00FA115C">
        <w:rPr>
          <w:rFonts w:eastAsiaTheme="majorEastAsia"/>
          <w:szCs w:val="21"/>
        </w:rPr>
        <w:t xml:space="preserve"> </w:t>
      </w:r>
      <w:r w:rsidRPr="00FA115C">
        <w:rPr>
          <w:rFonts w:eastAsia="方正宋黑简体"/>
          <w:szCs w:val="21"/>
        </w:rPr>
        <w:t xml:space="preserve"> </w:t>
      </w:r>
      <w:r w:rsidRPr="00FA115C">
        <w:rPr>
          <w:rFonts w:eastAsia="方正宋黑简体"/>
          <w:szCs w:val="21"/>
        </w:rPr>
        <w:t>优秀毕业研究生评选条件</w:t>
      </w:r>
      <w:r w:rsidRPr="00FA115C">
        <w:rPr>
          <w:rFonts w:eastAsiaTheme="majorEastAsia"/>
          <w:szCs w:val="21"/>
        </w:rPr>
        <w:tab/>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热爱祖国，拥护中国共产党的领导，品行端正，尊敬师长，无违法违纪行为；</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能认真学习中国特色社会主义理论体系，积极践行社会主义核心价值观；关心时事政治，</w:t>
      </w:r>
      <w:r w:rsidRPr="00FA115C">
        <w:rPr>
          <w:rFonts w:eastAsiaTheme="majorEastAsia"/>
          <w:szCs w:val="21"/>
        </w:rPr>
        <w:t xml:space="preserve"> </w:t>
      </w:r>
      <w:r w:rsidRPr="00FA115C">
        <w:rPr>
          <w:rFonts w:eastAsiaTheme="majorEastAsia" w:hAnsiTheme="majorEastAsia"/>
          <w:szCs w:val="21"/>
        </w:rPr>
        <w:t>关心学校的改革与发展；</w:t>
      </w:r>
      <w:r w:rsidRPr="00FA115C">
        <w:rPr>
          <w:rFonts w:eastAsiaTheme="majorEastAsia" w:hAnsiTheme="majorEastAsia"/>
          <w:szCs w:val="21"/>
        </w:rPr>
        <w:lastRenderedPageBreak/>
        <w:t>拥护党的路线、方针和政策，能认真执行学校的决议，充分发挥模范带头作用；尊敬老师、团结同学、乐于助人，具有良好的道德品质和思想修养，积极参加学校组织的各项活动；</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课程成绩总平均名列所在学院前列；在科研方面有突出成绩；在学期间，获得两次</w:t>
      </w:r>
      <w:r w:rsidRPr="00FA115C">
        <w:rPr>
          <w:rFonts w:eastAsiaTheme="majorEastAsia"/>
          <w:szCs w:val="21"/>
        </w:rPr>
        <w:t>(</w:t>
      </w:r>
      <w:r w:rsidRPr="00FA115C">
        <w:rPr>
          <w:rFonts w:eastAsiaTheme="majorEastAsia" w:hAnsiTheme="majorEastAsia"/>
          <w:szCs w:val="21"/>
        </w:rPr>
        <w:t>含两次</w:t>
      </w:r>
      <w:r w:rsidRPr="00FA115C">
        <w:rPr>
          <w:rFonts w:eastAsiaTheme="majorEastAsia"/>
          <w:szCs w:val="21"/>
        </w:rPr>
        <w:t>)</w:t>
      </w:r>
      <w:r w:rsidRPr="00FA115C">
        <w:rPr>
          <w:rFonts w:eastAsiaTheme="majorEastAsia" w:hAnsiTheme="majorEastAsia"/>
          <w:szCs w:val="21"/>
        </w:rPr>
        <w:t>以上各类奖学金或其他校级以上</w:t>
      </w:r>
      <w:r w:rsidRPr="00FA115C">
        <w:rPr>
          <w:rFonts w:eastAsiaTheme="majorEastAsia"/>
          <w:szCs w:val="21"/>
        </w:rPr>
        <w:t>(</w:t>
      </w:r>
      <w:r w:rsidRPr="00FA115C">
        <w:rPr>
          <w:rFonts w:eastAsiaTheme="majorEastAsia" w:hAnsiTheme="majorEastAsia"/>
          <w:szCs w:val="21"/>
        </w:rPr>
        <w:t>含校级</w:t>
      </w:r>
      <w:r w:rsidRPr="00FA115C">
        <w:rPr>
          <w:rFonts w:eastAsiaTheme="majorEastAsia"/>
          <w:szCs w:val="21"/>
        </w:rPr>
        <w:t>)</w:t>
      </w:r>
      <w:r w:rsidRPr="00FA115C">
        <w:rPr>
          <w:rFonts w:eastAsiaTheme="majorEastAsia" w:hAnsiTheme="majorEastAsia"/>
          <w:szCs w:val="21"/>
        </w:rPr>
        <w:t>奖励；</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受到省、部级表彰奖励者优先考虑；主动要求到边远艰苦地区就业的可酌情放宽条件；有突出事迹，对社会、学校作出贡献，为学校赢得荣誉或事迹产生积极社会影响的可特殊考虑；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五</w:t>
      </w:r>
      <w:r w:rsidRPr="00FA115C">
        <w:rPr>
          <w:rFonts w:eastAsiaTheme="majorEastAsia"/>
          <w:szCs w:val="21"/>
        </w:rPr>
        <w:t xml:space="preserve">) </w:t>
      </w:r>
      <w:r w:rsidRPr="00FA115C">
        <w:rPr>
          <w:rFonts w:eastAsiaTheme="majorEastAsia" w:hAnsiTheme="majorEastAsia"/>
          <w:szCs w:val="21"/>
        </w:rPr>
        <w:t>学位论文按期答辩，并通过答辩，符合申请学位的条件；</w:t>
      </w:r>
    </w:p>
    <w:p w:rsidR="00E23CC7" w:rsidRPr="0088678C" w:rsidRDefault="00DF1B55" w:rsidP="0088678C">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六</w:t>
      </w:r>
      <w:r w:rsidRPr="00FA115C">
        <w:rPr>
          <w:rFonts w:eastAsiaTheme="majorEastAsia"/>
          <w:szCs w:val="21"/>
        </w:rPr>
        <w:t xml:space="preserve">) </w:t>
      </w:r>
      <w:r w:rsidRPr="00FA115C">
        <w:rPr>
          <w:rFonts w:eastAsiaTheme="majorEastAsia" w:hAnsiTheme="majorEastAsia"/>
          <w:szCs w:val="21"/>
        </w:rPr>
        <w:t>研究生在创新创业方面有突出贡献，如重大发明专利或创新奖项，组建了创业团队，注册了实体公司，有优秀的商业模式、管理体系、市场战略或者有优秀商业计划书等获得重大认可的可不受科研成果和获奖方面的限制，参评优秀毕业生。</w:t>
      </w:r>
    </w:p>
    <w:p w:rsidR="003F451D" w:rsidRPr="00E512AC" w:rsidRDefault="00DF1B55" w:rsidP="00BE342C">
      <w:pPr>
        <w:spacing w:line="600" w:lineRule="exact"/>
        <w:jc w:val="center"/>
        <w:rPr>
          <w:rFonts w:eastAsia="方正黑体简体"/>
          <w:sz w:val="24"/>
        </w:rPr>
      </w:pPr>
      <w:r w:rsidRPr="00E512AC">
        <w:rPr>
          <w:rFonts w:eastAsia="方正黑体简体"/>
          <w:sz w:val="24"/>
        </w:rPr>
        <w:t>第四章</w:t>
      </w:r>
      <w:r w:rsidRPr="00E512AC">
        <w:rPr>
          <w:rFonts w:eastAsia="方正黑体简体"/>
          <w:sz w:val="24"/>
        </w:rPr>
        <w:t xml:space="preserve"> </w:t>
      </w:r>
      <w:r w:rsidRPr="00E512AC">
        <w:rPr>
          <w:rFonts w:eastAsia="方正黑体简体"/>
          <w:sz w:val="24"/>
        </w:rPr>
        <w:t>评选时间与程序</w:t>
      </w:r>
    </w:p>
    <w:p w:rsidR="003F451D" w:rsidRPr="000136F9" w:rsidRDefault="00DF1B55" w:rsidP="00D84C12">
      <w:pPr>
        <w:spacing w:line="360" w:lineRule="exact"/>
        <w:ind w:firstLineChars="200" w:firstLine="420"/>
        <w:rPr>
          <w:rFonts w:eastAsia="方正宋黑简体"/>
          <w:szCs w:val="21"/>
        </w:rPr>
      </w:pPr>
      <w:r w:rsidRPr="00FA115C">
        <w:rPr>
          <w:rFonts w:eastAsia="方正宋黑简体"/>
          <w:szCs w:val="21"/>
        </w:rPr>
        <w:t>第十四条</w:t>
      </w:r>
      <w:r w:rsidRPr="00FA115C">
        <w:rPr>
          <w:rFonts w:eastAsiaTheme="majorEastAsia"/>
          <w:szCs w:val="21"/>
        </w:rPr>
        <w:t xml:space="preserve">  </w:t>
      </w:r>
      <w:r w:rsidRPr="000136F9">
        <w:rPr>
          <w:rFonts w:eastAsia="方正宋黑简体"/>
          <w:szCs w:val="21"/>
        </w:rPr>
        <w:t>评选时间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评选工作安排在每年秋学期完成，毕业生的评选在毕业前夕结合毕业鉴定进行评选；</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评审采取申报制度，凡逾期不申报的视弃权处理。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Pr="00FA115C">
        <w:rPr>
          <w:rFonts w:eastAsiaTheme="majorEastAsia" w:hAnsiTheme="majorEastAsia"/>
          <w:szCs w:val="21"/>
        </w:rPr>
        <w:t>各奖项的评定工作必须履行包括思想、学习、工作情况等内容的个人述职。先由班级民主推选，提出初步名单；再上报学院初审，由学院确定候选人或候选班级名单，学院公示评优通过初审的名单</w:t>
      </w:r>
      <w:r w:rsidRPr="00FA115C">
        <w:rPr>
          <w:rFonts w:eastAsiaTheme="majorEastAsia"/>
          <w:szCs w:val="21"/>
        </w:rPr>
        <w:t>(</w:t>
      </w:r>
      <w:r w:rsidRPr="00FA115C">
        <w:rPr>
          <w:rFonts w:eastAsiaTheme="majorEastAsia" w:hAnsiTheme="majorEastAsia"/>
          <w:szCs w:val="21"/>
        </w:rPr>
        <w:t>公示期不少于三天</w:t>
      </w:r>
      <w:r w:rsidRPr="00FA115C">
        <w:rPr>
          <w:rFonts w:eastAsiaTheme="majorEastAsia"/>
          <w:szCs w:val="21"/>
        </w:rPr>
        <w:t>)</w:t>
      </w:r>
      <w:r w:rsidRPr="00FA115C">
        <w:rPr>
          <w:rFonts w:eastAsiaTheme="majorEastAsia" w:hAnsiTheme="majorEastAsia"/>
          <w:szCs w:val="21"/>
        </w:rPr>
        <w:t>；各学院初审后将评优名单送交研究生院，由研究生院、党委研工部进行统</w:t>
      </w:r>
      <w:r w:rsidRPr="00FA115C">
        <w:rPr>
          <w:rFonts w:eastAsiaTheme="majorEastAsia" w:hAnsiTheme="majorEastAsia"/>
          <w:szCs w:val="21"/>
        </w:rPr>
        <w:lastRenderedPageBreak/>
        <w:t>一审定，报主管校长审批后确定。学校将发文公布研究生各类评优获得者名单。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第十六条</w:t>
      </w:r>
      <w:r w:rsidRPr="00FA115C">
        <w:rPr>
          <w:rFonts w:eastAsiaTheme="majorEastAsia"/>
          <w:szCs w:val="21"/>
        </w:rPr>
        <w:t xml:space="preserve">  </w:t>
      </w:r>
      <w:r w:rsidRPr="00FA115C">
        <w:rPr>
          <w:rFonts w:eastAsiaTheme="majorEastAsia" w:hAnsiTheme="majorEastAsia"/>
          <w:szCs w:val="21"/>
        </w:rPr>
        <w:t>学校对研究生先进班集体予以通报表彰，并宣传其先进事迹。</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第十七条</w:t>
      </w:r>
      <w:r w:rsidRPr="00FA115C">
        <w:rPr>
          <w:rFonts w:eastAsiaTheme="majorEastAsia"/>
          <w:szCs w:val="21"/>
        </w:rPr>
        <w:t xml:space="preserve">  </w:t>
      </w:r>
      <w:r w:rsidRPr="00FA115C">
        <w:rPr>
          <w:rFonts w:eastAsiaTheme="majorEastAsia" w:hAnsiTheme="majorEastAsia"/>
          <w:szCs w:val="21"/>
        </w:rPr>
        <w:t>学校对优秀研究生予以表彰和奖励，并颁发荣誉证书，存入个人档案。</w:t>
      </w:r>
    </w:p>
    <w:p w:rsidR="003F451D" w:rsidRPr="00E512AC" w:rsidRDefault="00DF1B55" w:rsidP="00BE342C">
      <w:pPr>
        <w:spacing w:line="600" w:lineRule="exact"/>
        <w:jc w:val="center"/>
        <w:rPr>
          <w:rFonts w:eastAsia="方正黑体简体"/>
          <w:sz w:val="24"/>
        </w:rPr>
      </w:pPr>
      <w:r w:rsidRPr="00E512AC">
        <w:rPr>
          <w:rFonts w:eastAsia="方正黑体简体"/>
          <w:sz w:val="24"/>
        </w:rPr>
        <w:t>第五章</w:t>
      </w:r>
      <w:r w:rsidR="006001E5" w:rsidRPr="00E512AC">
        <w:rPr>
          <w:rFonts w:eastAsia="方正黑体简体"/>
          <w:sz w:val="24"/>
        </w:rPr>
        <w:t xml:space="preserve"> </w:t>
      </w:r>
      <w:r w:rsidRPr="00E512AC">
        <w:rPr>
          <w:rFonts w:eastAsia="方正黑体简体"/>
          <w:sz w:val="24"/>
        </w:rPr>
        <w:t xml:space="preserve"> </w:t>
      </w:r>
      <w:r w:rsidRPr="00E512AC">
        <w:rPr>
          <w:rFonts w:eastAsia="方正黑体简体"/>
          <w:sz w:val="24"/>
        </w:rPr>
        <w:t>附</w:t>
      </w:r>
      <w:r w:rsidRPr="00E512AC">
        <w:rPr>
          <w:rFonts w:eastAsia="方正黑体简体"/>
          <w:sz w:val="24"/>
        </w:rPr>
        <w:t xml:space="preserve">  </w:t>
      </w:r>
      <w:r w:rsidRPr="00E512A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第十八条</w:t>
      </w:r>
      <w:r w:rsidRPr="00FA115C">
        <w:rPr>
          <w:rFonts w:eastAsiaTheme="majorEastAsia"/>
          <w:szCs w:val="21"/>
        </w:rPr>
        <w:t xml:space="preserve">  </w:t>
      </w:r>
      <w:r w:rsidRPr="00FA115C">
        <w:rPr>
          <w:rFonts w:eastAsiaTheme="majorEastAsia" w:hAnsiTheme="majorEastAsia"/>
          <w:szCs w:val="21"/>
        </w:rPr>
        <w:t>本办法自发文之日起施行，由研究生院、党委研工部负责解释和实施。</w:t>
      </w:r>
    </w:p>
    <w:p w:rsidR="003F451D" w:rsidRPr="00FA115C" w:rsidRDefault="003F451D" w:rsidP="00D84C12">
      <w:pPr>
        <w:spacing w:line="360" w:lineRule="exact"/>
        <w:ind w:firstLine="200"/>
        <w:rPr>
          <w:rFonts w:eastAsiaTheme="majorEastAsia"/>
          <w:szCs w:val="21"/>
        </w:rPr>
      </w:pPr>
    </w:p>
    <w:p w:rsidR="003F451D" w:rsidRPr="00FA115C" w:rsidRDefault="00DF1B55" w:rsidP="00D84C12">
      <w:pPr>
        <w:widowControl/>
        <w:spacing w:line="360" w:lineRule="exact"/>
        <w:jc w:val="left"/>
        <w:rPr>
          <w:rFonts w:eastAsiaTheme="majorEastAsia"/>
          <w:szCs w:val="21"/>
        </w:rPr>
      </w:pPr>
      <w:r w:rsidRPr="00FA115C">
        <w:rPr>
          <w:rFonts w:eastAsiaTheme="majorEastAsia"/>
          <w:szCs w:val="21"/>
        </w:rPr>
        <w:br w:type="page"/>
      </w:r>
    </w:p>
    <w:p w:rsidR="007A00B7" w:rsidRDefault="00DF1B55" w:rsidP="00DC38D9">
      <w:pPr>
        <w:pStyle w:val="Char4"/>
        <w:spacing w:line="600" w:lineRule="exact"/>
        <w:ind w:firstLine="608"/>
        <w:jc w:val="center"/>
        <w:rPr>
          <w:rFonts w:ascii="方正小标宋简体" w:eastAsia="方正小标宋简体"/>
          <w:w w:val="95"/>
          <w:sz w:val="32"/>
          <w:szCs w:val="32"/>
        </w:rPr>
      </w:pPr>
      <w:bookmarkStart w:id="69" w:name="_Toc494547274"/>
      <w:bookmarkStart w:id="70" w:name="OLE_LINK9"/>
      <w:r w:rsidRPr="007A00B7">
        <w:rPr>
          <w:rFonts w:ascii="方正小标宋简体" w:eastAsia="方正小标宋简体" w:hint="eastAsia"/>
          <w:w w:val="95"/>
          <w:sz w:val="32"/>
          <w:szCs w:val="32"/>
        </w:rPr>
        <w:lastRenderedPageBreak/>
        <w:t>武汉科技大学研究生奖助体系实施</w:t>
      </w:r>
    </w:p>
    <w:p w:rsidR="003F451D" w:rsidRPr="007A00B7" w:rsidRDefault="00DF1B55" w:rsidP="00DC38D9">
      <w:pPr>
        <w:pStyle w:val="Char4"/>
        <w:spacing w:line="600" w:lineRule="exact"/>
        <w:ind w:firstLine="608"/>
        <w:jc w:val="center"/>
        <w:rPr>
          <w:rFonts w:ascii="方正小标宋简体" w:eastAsia="方正小标宋简体"/>
          <w:w w:val="95"/>
          <w:sz w:val="32"/>
          <w:szCs w:val="32"/>
        </w:rPr>
      </w:pPr>
      <w:r w:rsidRPr="007A00B7">
        <w:rPr>
          <w:rFonts w:ascii="方正小标宋简体" w:eastAsia="方正小标宋简体" w:hint="eastAsia"/>
          <w:w w:val="95"/>
          <w:sz w:val="32"/>
          <w:szCs w:val="32"/>
        </w:rPr>
        <w:t>办法(试行)</w:t>
      </w:r>
      <w:bookmarkEnd w:id="69"/>
    </w:p>
    <w:bookmarkEnd w:id="70"/>
    <w:p w:rsidR="003F451D" w:rsidRDefault="00DF1B55" w:rsidP="00BE342C">
      <w:pPr>
        <w:spacing w:line="600" w:lineRule="exact"/>
        <w:jc w:val="center"/>
        <w:rPr>
          <w:rFonts w:eastAsia="楷体_GB2312"/>
          <w:sz w:val="24"/>
        </w:rPr>
      </w:pPr>
      <w:r w:rsidRPr="00385F46">
        <w:rPr>
          <w:rFonts w:eastAsia="楷体_GB2312"/>
          <w:sz w:val="24"/>
        </w:rPr>
        <w:t>武科大研〔</w:t>
      </w:r>
      <w:r w:rsidRPr="00385F46">
        <w:rPr>
          <w:rFonts w:eastAsia="楷体_GB2312"/>
          <w:sz w:val="24"/>
        </w:rPr>
        <w:t>2017</w:t>
      </w:r>
      <w:r w:rsidRPr="00385F46">
        <w:rPr>
          <w:rFonts w:eastAsia="楷体_GB2312"/>
          <w:sz w:val="24"/>
        </w:rPr>
        <w:t>〕</w:t>
      </w:r>
      <w:r w:rsidRPr="00385F46">
        <w:rPr>
          <w:rFonts w:eastAsia="楷体_GB2312"/>
          <w:sz w:val="24"/>
        </w:rPr>
        <w:t>22</w:t>
      </w:r>
      <w:r w:rsidRPr="00385F46">
        <w:rPr>
          <w:rFonts w:eastAsia="楷体_GB2312"/>
          <w:sz w:val="24"/>
        </w:rPr>
        <w:t>号</w:t>
      </w:r>
    </w:p>
    <w:p w:rsidR="007A00B7" w:rsidRPr="00385F46" w:rsidRDefault="007A00B7" w:rsidP="00BE342C">
      <w:pPr>
        <w:spacing w:line="200" w:lineRule="exact"/>
        <w:jc w:val="center"/>
        <w:rPr>
          <w:rFonts w:eastAsia="楷体_GB2312"/>
          <w:sz w:val="24"/>
        </w:rPr>
      </w:pP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为深入推进我校研究生教育改革，激发研究生学习和科研的积极性，全面提高研究生教育质量，根据《教育部</w:t>
      </w:r>
      <w:r w:rsidRPr="00FA115C">
        <w:rPr>
          <w:rFonts w:eastAsiaTheme="majorEastAsia"/>
          <w:szCs w:val="21"/>
        </w:rPr>
        <w:t xml:space="preserve"> </w:t>
      </w:r>
      <w:r w:rsidRPr="00FA115C">
        <w:rPr>
          <w:rFonts w:eastAsiaTheme="majorEastAsia" w:hAnsiTheme="majorEastAsia"/>
          <w:szCs w:val="21"/>
        </w:rPr>
        <w:t>国家发展改革委</w:t>
      </w:r>
      <w:r w:rsidRPr="00FA115C">
        <w:rPr>
          <w:rFonts w:eastAsiaTheme="majorEastAsia"/>
          <w:szCs w:val="21"/>
        </w:rPr>
        <w:t xml:space="preserve"> </w:t>
      </w:r>
      <w:r w:rsidRPr="00FA115C">
        <w:rPr>
          <w:rFonts w:eastAsiaTheme="majorEastAsia" w:hAnsiTheme="majorEastAsia"/>
          <w:szCs w:val="21"/>
        </w:rPr>
        <w:t>财政部关于深化研究生教育改革的意见》（教研〔</w:t>
      </w:r>
      <w:r w:rsidRPr="00FA115C">
        <w:rPr>
          <w:rFonts w:eastAsiaTheme="majorEastAsia"/>
          <w:szCs w:val="21"/>
        </w:rPr>
        <w:t>2013</w:t>
      </w:r>
      <w:r w:rsidRPr="00FA115C">
        <w:rPr>
          <w:rFonts w:eastAsiaTheme="majorEastAsia" w:hAnsiTheme="majorEastAsia"/>
          <w:szCs w:val="21"/>
        </w:rPr>
        <w:t>〕</w:t>
      </w:r>
      <w:r w:rsidRPr="00FA115C">
        <w:rPr>
          <w:rFonts w:eastAsiaTheme="majorEastAsia"/>
          <w:szCs w:val="21"/>
        </w:rPr>
        <w:t>1</w:t>
      </w:r>
      <w:r w:rsidRPr="00FA115C">
        <w:rPr>
          <w:rFonts w:eastAsiaTheme="majorEastAsia" w:hAnsiTheme="majorEastAsia"/>
          <w:szCs w:val="21"/>
        </w:rPr>
        <w:t>号）、《财政部</w:t>
      </w:r>
      <w:r w:rsidRPr="00FA115C">
        <w:rPr>
          <w:rFonts w:eastAsiaTheme="majorEastAsia"/>
          <w:szCs w:val="21"/>
        </w:rPr>
        <w:t xml:space="preserve"> </w:t>
      </w:r>
      <w:r w:rsidRPr="00FA115C">
        <w:rPr>
          <w:rFonts w:eastAsiaTheme="majorEastAsia" w:hAnsiTheme="majorEastAsia"/>
          <w:szCs w:val="21"/>
        </w:rPr>
        <w:t>国家发展改革委</w:t>
      </w:r>
      <w:r w:rsidRPr="00FA115C">
        <w:rPr>
          <w:rFonts w:eastAsiaTheme="majorEastAsia"/>
          <w:szCs w:val="21"/>
        </w:rPr>
        <w:t xml:space="preserve"> </w:t>
      </w:r>
      <w:r w:rsidRPr="00FA115C">
        <w:rPr>
          <w:rFonts w:eastAsiaTheme="majorEastAsia" w:hAnsiTheme="majorEastAsia"/>
          <w:szCs w:val="21"/>
        </w:rPr>
        <w:t>教育部关于完善研究生教育投入机制的意见》（财教〔</w:t>
      </w:r>
      <w:r w:rsidRPr="00FA115C">
        <w:rPr>
          <w:rFonts w:eastAsiaTheme="majorEastAsia"/>
          <w:szCs w:val="21"/>
        </w:rPr>
        <w:t>2013</w:t>
      </w:r>
      <w:r w:rsidRPr="00FA115C">
        <w:rPr>
          <w:rFonts w:eastAsiaTheme="majorEastAsia" w:hAnsiTheme="majorEastAsia"/>
          <w:szCs w:val="21"/>
        </w:rPr>
        <w:t>〕</w:t>
      </w:r>
      <w:r w:rsidRPr="00FA115C">
        <w:rPr>
          <w:rFonts w:eastAsiaTheme="majorEastAsia"/>
          <w:szCs w:val="21"/>
        </w:rPr>
        <w:t>19</w:t>
      </w:r>
      <w:r w:rsidRPr="00FA115C">
        <w:rPr>
          <w:rFonts w:eastAsiaTheme="majorEastAsia" w:hAnsiTheme="majorEastAsia"/>
          <w:szCs w:val="21"/>
        </w:rPr>
        <w:t>号）、中华人民共和国教育部令第</w:t>
      </w:r>
      <w:r w:rsidRPr="00FA115C">
        <w:rPr>
          <w:rFonts w:eastAsiaTheme="majorEastAsia"/>
          <w:szCs w:val="21"/>
        </w:rPr>
        <w:t>41</w:t>
      </w:r>
      <w:r w:rsidRPr="00FA115C">
        <w:rPr>
          <w:rFonts w:eastAsiaTheme="majorEastAsia" w:hAnsiTheme="majorEastAsia"/>
          <w:szCs w:val="21"/>
        </w:rPr>
        <w:t>号《普通高等学校学生管理规定》等文件精神，结合学校实际情况，特制定本办法。</w:t>
      </w:r>
    </w:p>
    <w:p w:rsidR="003F451D" w:rsidRPr="00E512AC" w:rsidRDefault="00DF1B55" w:rsidP="00BE342C">
      <w:pPr>
        <w:spacing w:line="600" w:lineRule="exact"/>
        <w:jc w:val="center"/>
        <w:rPr>
          <w:rFonts w:eastAsia="方正黑体简体"/>
          <w:sz w:val="24"/>
        </w:rPr>
      </w:pPr>
      <w:r w:rsidRPr="00E512AC">
        <w:rPr>
          <w:rFonts w:eastAsia="方正黑体简体"/>
          <w:sz w:val="24"/>
        </w:rPr>
        <w:t>第一章</w:t>
      </w:r>
      <w:r w:rsidRPr="00E512AC">
        <w:rPr>
          <w:rFonts w:eastAsia="方正黑体简体"/>
          <w:sz w:val="24"/>
        </w:rPr>
        <w:t xml:space="preserve">  </w:t>
      </w:r>
      <w:r w:rsidRPr="00E512AC">
        <w:rPr>
          <w:rFonts w:eastAsia="方正黑体简体"/>
          <w:sz w:val="24"/>
        </w:rPr>
        <w:t>机构设置</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学校成立研究生奖助学金评审领导小组，由分管校领导、相关职能部门负责人、研究生导师代表等组成。评审领导小组负责全校研究生奖助学金办法的制定、名额分配、获奖名单的审定等工作，统筹领导、协调和监督学校的评审工作并裁决有关申诉事项。评审领导小组下设研究生奖助学金管理办公室，挂靠研究生院，负责执行相关评审工作。</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各培养单位设立由本单位主要领导、研究生导师、研究生教育管理人员、辅导员和学生代表组成的研究生奖助学金评审委员会，负责制定本单位研究生奖助学金的评定细则，组织本单位研究生奖助学金的初步评审等工作。</w:t>
      </w:r>
    </w:p>
    <w:p w:rsidR="002153CA" w:rsidRDefault="002153CA" w:rsidP="00BE342C">
      <w:pPr>
        <w:spacing w:line="600" w:lineRule="exact"/>
        <w:jc w:val="center"/>
        <w:rPr>
          <w:rFonts w:eastAsia="方正黑体简体"/>
          <w:sz w:val="24"/>
        </w:rPr>
      </w:pPr>
    </w:p>
    <w:p w:rsidR="003F451D" w:rsidRPr="00E512AC" w:rsidRDefault="00DF1B55" w:rsidP="00BE342C">
      <w:pPr>
        <w:spacing w:line="600" w:lineRule="exact"/>
        <w:jc w:val="center"/>
        <w:rPr>
          <w:rFonts w:eastAsia="方正黑体简体"/>
          <w:sz w:val="24"/>
        </w:rPr>
      </w:pPr>
      <w:r w:rsidRPr="00E512AC">
        <w:rPr>
          <w:rFonts w:eastAsia="方正黑体简体"/>
          <w:sz w:val="24"/>
        </w:rPr>
        <w:lastRenderedPageBreak/>
        <w:t>第二章</w:t>
      </w:r>
      <w:r w:rsidRPr="00E512AC">
        <w:rPr>
          <w:rFonts w:eastAsia="方正黑体简体"/>
          <w:sz w:val="24"/>
        </w:rPr>
        <w:t xml:space="preserve">  </w:t>
      </w:r>
      <w:r w:rsidRPr="00E512AC">
        <w:rPr>
          <w:rFonts w:eastAsia="方正黑体简体"/>
          <w:sz w:val="24"/>
        </w:rPr>
        <w:t>奖助对象、类别与标准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研究生奖助体系的奖助对象为具有中华人民共和国国籍、取得学校研究生学籍、基本学制年限内、无固定工资收入且人事档案完全转入我校的全日制非在职研究生。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方正宋黑简体"/>
          <w:szCs w:val="21"/>
        </w:rPr>
        <w:t xml:space="preserve"> </w:t>
      </w:r>
      <w:r w:rsidRPr="00FA115C">
        <w:rPr>
          <w:rFonts w:eastAsiaTheme="majorEastAsia" w:hAnsiTheme="majorEastAsia"/>
          <w:szCs w:val="21"/>
        </w:rPr>
        <w:t>研究生奖助体系由各类奖学金、助学金组成。</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Pr="00FA115C">
        <w:rPr>
          <w:rFonts w:eastAsiaTheme="majorEastAsia" w:hAnsiTheme="majorEastAsia"/>
          <w:szCs w:val="21"/>
        </w:rPr>
        <w:t>研究生奖学金分为研究生国家奖学金、研究生学业奖学金、研究生新生奖学金、社会奖学金四类。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（一）研究生国家奖学金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研究生国家奖学金用于奖励学业成绩特别优秀、科研成果显著、社会公益活动表现突出的研究生。奖励标准为：博士研究生：</w:t>
      </w:r>
      <w:r w:rsidRPr="00FA115C">
        <w:rPr>
          <w:rFonts w:eastAsiaTheme="majorEastAsia"/>
          <w:szCs w:val="21"/>
        </w:rPr>
        <w:t>30000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年，硕士研究生：</w:t>
      </w:r>
      <w:r w:rsidRPr="00FA115C">
        <w:rPr>
          <w:rFonts w:eastAsiaTheme="majorEastAsia"/>
          <w:szCs w:val="21"/>
        </w:rPr>
        <w:t>20000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年，具体按照《武汉科技大学研究生国家奖学金评审实施细则》执行。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（二）研究生学业奖学金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研究生学业奖学金用于鼓励研究生勤奋学习、创新进取，支持研究生更好地完成学业。</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博士研究生学业奖学金覆盖面为</w:t>
      </w:r>
      <w:r w:rsidRPr="00FA115C">
        <w:rPr>
          <w:rFonts w:eastAsiaTheme="majorEastAsia"/>
          <w:szCs w:val="21"/>
        </w:rPr>
        <w:t>100%</w:t>
      </w:r>
      <w:r w:rsidRPr="00FA115C">
        <w:rPr>
          <w:rFonts w:eastAsiaTheme="majorEastAsia" w:hAnsiTheme="majorEastAsia"/>
          <w:szCs w:val="21"/>
        </w:rPr>
        <w:t>，标准为</w:t>
      </w:r>
      <w:r w:rsidRPr="00FA115C">
        <w:rPr>
          <w:rFonts w:eastAsiaTheme="majorEastAsia"/>
          <w:szCs w:val="21"/>
        </w:rPr>
        <w:t>18000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硕士研究生学业奖学金一年级覆盖面</w:t>
      </w:r>
      <w:r w:rsidRPr="00FA115C">
        <w:rPr>
          <w:rFonts w:eastAsiaTheme="majorEastAsia"/>
          <w:szCs w:val="21"/>
        </w:rPr>
        <w:t>100%</w:t>
      </w:r>
      <w:r w:rsidRPr="00FA115C">
        <w:rPr>
          <w:rFonts w:eastAsiaTheme="majorEastAsia" w:hAnsiTheme="majorEastAsia"/>
          <w:szCs w:val="21"/>
        </w:rPr>
        <w:t>，一年级一等学业奖学金为</w:t>
      </w:r>
      <w:r w:rsidRPr="00FA115C">
        <w:rPr>
          <w:rFonts w:eastAsiaTheme="majorEastAsia"/>
          <w:szCs w:val="21"/>
        </w:rPr>
        <w:t>8000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年，二等学业奖学金为</w:t>
      </w:r>
      <w:r w:rsidRPr="00FA115C">
        <w:rPr>
          <w:rFonts w:eastAsiaTheme="majorEastAsia"/>
          <w:szCs w:val="21"/>
        </w:rPr>
        <w:t>4000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年，三等学业奖学金</w:t>
      </w:r>
      <w:r w:rsidRPr="00FA115C">
        <w:rPr>
          <w:rFonts w:eastAsiaTheme="majorEastAsia"/>
          <w:szCs w:val="21"/>
        </w:rPr>
        <w:t>2000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年；二、三年级实行动态调整，一等学业奖学金为</w:t>
      </w:r>
      <w:r w:rsidRPr="00FA115C">
        <w:rPr>
          <w:rFonts w:eastAsiaTheme="majorEastAsia"/>
          <w:szCs w:val="21"/>
        </w:rPr>
        <w:t>12000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年，二等学业奖学金为</w:t>
      </w:r>
      <w:r w:rsidRPr="00FA115C">
        <w:rPr>
          <w:rFonts w:eastAsiaTheme="majorEastAsia"/>
          <w:szCs w:val="21"/>
        </w:rPr>
        <w:t>8000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年，三等学业奖学金为</w:t>
      </w:r>
      <w:r w:rsidRPr="00FA115C">
        <w:rPr>
          <w:rFonts w:eastAsiaTheme="majorEastAsia"/>
          <w:szCs w:val="21"/>
        </w:rPr>
        <w:t>4000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年，具体按照《武汉科技大学研究生学业奖学金管理暂行办法》执行。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（三）研究生新生奖学金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研究生新生奖学金用于奖励一志愿报考我校的优秀全日制研究生新生，一等新生奖学金为</w:t>
      </w:r>
      <w:r w:rsidRPr="00FA115C">
        <w:rPr>
          <w:rFonts w:eastAsiaTheme="majorEastAsia"/>
          <w:szCs w:val="21"/>
        </w:rPr>
        <w:t>20000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生，二等新生奖学金</w:t>
      </w:r>
      <w:r w:rsidRPr="00FA115C">
        <w:rPr>
          <w:rFonts w:eastAsiaTheme="majorEastAsia" w:hAnsiTheme="majorEastAsia"/>
          <w:szCs w:val="21"/>
        </w:rPr>
        <w:lastRenderedPageBreak/>
        <w:t>为</w:t>
      </w:r>
      <w:r w:rsidRPr="00FA115C">
        <w:rPr>
          <w:rFonts w:eastAsiaTheme="majorEastAsia"/>
          <w:szCs w:val="21"/>
        </w:rPr>
        <w:t>7000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生，具体按照《武汉科技大学研究生新生奖学金评审管理办法》执行。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（四）社会奖学金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社会公益奖学金由社会捐助设立，根据设奖单位要求，奖励资助优秀研究生。具体按照《武汉科技大学研究生社会奖学金管理办法》执行。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研究生助学金分为研究生国家助学金、研究生学校助学金、</w:t>
      </w:r>
      <w:r w:rsidRPr="00FA115C">
        <w:rPr>
          <w:rFonts w:eastAsiaTheme="majorEastAsia"/>
          <w:szCs w:val="21"/>
        </w:rPr>
        <w:t>“</w:t>
      </w:r>
      <w:r w:rsidRPr="00FA115C">
        <w:rPr>
          <w:rFonts w:eastAsiaTheme="majorEastAsia" w:hAnsiTheme="majorEastAsia"/>
          <w:szCs w:val="21"/>
        </w:rPr>
        <w:t>三助</w:t>
      </w:r>
      <w:r w:rsidRPr="00FA115C">
        <w:rPr>
          <w:rFonts w:eastAsiaTheme="majorEastAsia"/>
          <w:szCs w:val="21"/>
        </w:rPr>
        <w:t>”</w:t>
      </w:r>
      <w:r w:rsidRPr="00FA115C">
        <w:rPr>
          <w:rFonts w:eastAsiaTheme="majorEastAsia" w:hAnsiTheme="majorEastAsia"/>
          <w:szCs w:val="21"/>
        </w:rPr>
        <w:t>岗位助学金三类。</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（一）研究生国家助学金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研究生国家助学金用于补助研究生基本生活支出，提高研究生待遇水平。博士研究生标准为</w:t>
      </w:r>
      <w:r w:rsidRPr="00FA115C">
        <w:rPr>
          <w:rFonts w:eastAsiaTheme="majorEastAsia"/>
          <w:szCs w:val="21"/>
        </w:rPr>
        <w:t>13000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年，硕士研究生标准为</w:t>
      </w:r>
      <w:r w:rsidRPr="00FA115C">
        <w:rPr>
          <w:rFonts w:eastAsiaTheme="majorEastAsia"/>
          <w:szCs w:val="21"/>
        </w:rPr>
        <w:t>6000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年，具体按照《武汉科技大学研究生国家助学金管理暂行办法》执行。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（二）研究生学校助学金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在国家助学金的基础上，学校另外安排经费资助全日制非在职博士研究生与硕博连读研究生。全日制非在职博士研究生标准为原则上不低于</w:t>
      </w:r>
      <w:r w:rsidRPr="00FA115C">
        <w:rPr>
          <w:rFonts w:eastAsiaTheme="majorEastAsia"/>
          <w:szCs w:val="21"/>
        </w:rPr>
        <w:t>8000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年（其中导师科研经费原则上补助不低于</w:t>
      </w:r>
      <w:r w:rsidRPr="00FA115C">
        <w:rPr>
          <w:rFonts w:eastAsiaTheme="majorEastAsia"/>
          <w:szCs w:val="21"/>
        </w:rPr>
        <w:t>6000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年）；硕博连读研究生标准为原则上不低于</w:t>
      </w:r>
      <w:r w:rsidRPr="00FA115C">
        <w:rPr>
          <w:rFonts w:eastAsiaTheme="majorEastAsia"/>
          <w:szCs w:val="21"/>
        </w:rPr>
        <w:t>7000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w:t>
      </w:r>
      <w:r w:rsidRPr="00FA115C">
        <w:rPr>
          <w:rFonts w:eastAsiaTheme="majorEastAsia"/>
          <w:szCs w:val="21"/>
        </w:rPr>
        <w:t>“</w:t>
      </w:r>
      <w:r w:rsidRPr="00FA115C">
        <w:rPr>
          <w:rFonts w:eastAsiaTheme="majorEastAsia" w:hAnsiTheme="majorEastAsia"/>
          <w:szCs w:val="21"/>
        </w:rPr>
        <w:t>三助</w:t>
      </w:r>
      <w:r w:rsidRPr="00FA115C">
        <w:rPr>
          <w:rFonts w:eastAsiaTheme="majorEastAsia"/>
          <w:szCs w:val="21"/>
        </w:rPr>
        <w:t>”</w:t>
      </w:r>
      <w:r w:rsidRPr="00FA115C">
        <w:rPr>
          <w:rFonts w:eastAsiaTheme="majorEastAsia" w:hAnsiTheme="majorEastAsia"/>
          <w:szCs w:val="21"/>
        </w:rPr>
        <w:t>岗位助学金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学校设立</w:t>
      </w:r>
      <w:r w:rsidRPr="00FA115C">
        <w:rPr>
          <w:rFonts w:eastAsiaTheme="majorEastAsia"/>
          <w:szCs w:val="21"/>
        </w:rPr>
        <w:t>“</w:t>
      </w:r>
      <w:r w:rsidRPr="00FA115C">
        <w:rPr>
          <w:rFonts w:eastAsiaTheme="majorEastAsia" w:hAnsiTheme="majorEastAsia"/>
          <w:szCs w:val="21"/>
        </w:rPr>
        <w:t>三助</w:t>
      </w:r>
      <w:r w:rsidRPr="00FA115C">
        <w:rPr>
          <w:rFonts w:eastAsiaTheme="majorEastAsia"/>
          <w:szCs w:val="21"/>
        </w:rPr>
        <w:t>”</w:t>
      </w:r>
      <w:r w:rsidRPr="00FA115C">
        <w:rPr>
          <w:rFonts w:eastAsiaTheme="majorEastAsia" w:hAnsiTheme="majorEastAsia"/>
          <w:szCs w:val="21"/>
        </w:rPr>
        <w:t>岗位助学金，用于资助研究生从事</w:t>
      </w:r>
      <w:r w:rsidRPr="00FA115C">
        <w:rPr>
          <w:rFonts w:eastAsiaTheme="majorEastAsia"/>
          <w:szCs w:val="21"/>
        </w:rPr>
        <w:t>“</w:t>
      </w:r>
      <w:r w:rsidRPr="00FA115C">
        <w:rPr>
          <w:rFonts w:eastAsiaTheme="majorEastAsia" w:hAnsiTheme="majorEastAsia"/>
          <w:szCs w:val="21"/>
        </w:rPr>
        <w:t>助教、助研、助管</w:t>
      </w:r>
      <w:r w:rsidRPr="00FA115C">
        <w:rPr>
          <w:rFonts w:eastAsiaTheme="majorEastAsia"/>
          <w:szCs w:val="21"/>
        </w:rPr>
        <w:t>”</w:t>
      </w:r>
      <w:r w:rsidRPr="00FA115C">
        <w:rPr>
          <w:rFonts w:eastAsiaTheme="majorEastAsia" w:hAnsiTheme="majorEastAsia"/>
          <w:szCs w:val="21"/>
        </w:rPr>
        <w:t>工作。研究生</w:t>
      </w:r>
      <w:r w:rsidRPr="00FA115C">
        <w:rPr>
          <w:rFonts w:eastAsiaTheme="majorEastAsia"/>
          <w:szCs w:val="21"/>
        </w:rPr>
        <w:t>“</w:t>
      </w:r>
      <w:r w:rsidRPr="00FA115C">
        <w:rPr>
          <w:rFonts w:eastAsiaTheme="majorEastAsia" w:hAnsiTheme="majorEastAsia"/>
          <w:szCs w:val="21"/>
        </w:rPr>
        <w:t>三助</w:t>
      </w:r>
      <w:r w:rsidRPr="00FA115C">
        <w:rPr>
          <w:rFonts w:eastAsiaTheme="majorEastAsia"/>
          <w:szCs w:val="21"/>
        </w:rPr>
        <w:t>”</w:t>
      </w:r>
      <w:r w:rsidRPr="00FA115C">
        <w:rPr>
          <w:rFonts w:eastAsiaTheme="majorEastAsia" w:hAnsiTheme="majorEastAsia"/>
          <w:szCs w:val="21"/>
        </w:rPr>
        <w:t>岗位津贴标准，具体按照《武汉科技大学研究生</w:t>
      </w:r>
      <w:r w:rsidRPr="00FA115C">
        <w:rPr>
          <w:rFonts w:eastAsiaTheme="majorEastAsia"/>
          <w:szCs w:val="21"/>
        </w:rPr>
        <w:t>“</w:t>
      </w:r>
      <w:r w:rsidRPr="00FA115C">
        <w:rPr>
          <w:rFonts w:eastAsiaTheme="majorEastAsia" w:hAnsiTheme="majorEastAsia"/>
          <w:szCs w:val="21"/>
        </w:rPr>
        <w:t>三助</w:t>
      </w:r>
      <w:r w:rsidRPr="00FA115C">
        <w:rPr>
          <w:rFonts w:eastAsiaTheme="majorEastAsia"/>
          <w:szCs w:val="21"/>
        </w:rPr>
        <w:t>”</w:t>
      </w:r>
      <w:r w:rsidRPr="00FA115C">
        <w:rPr>
          <w:rFonts w:eastAsiaTheme="majorEastAsia" w:hAnsiTheme="majorEastAsia"/>
          <w:szCs w:val="21"/>
        </w:rPr>
        <w:t>工作实施暂行办法》执行。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方正宋黑简体"/>
          <w:szCs w:val="21"/>
        </w:rPr>
        <w:t xml:space="preserve"> </w:t>
      </w:r>
      <w:r w:rsidRPr="00FA115C">
        <w:rPr>
          <w:rFonts w:eastAsiaTheme="majorEastAsia" w:hAnsiTheme="majorEastAsia"/>
          <w:szCs w:val="21"/>
        </w:rPr>
        <w:t>硕博连读研究生资助</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硕博连读研究生享受博士研究生待遇，具体办法按照《武汉科技大学硕博连读研究生选拔培养实施细则》执行。</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申请硕博连读的推免生，经学校审核同意后，按照</w:t>
      </w:r>
      <w:r w:rsidRPr="00FA115C">
        <w:rPr>
          <w:rFonts w:eastAsiaTheme="majorEastAsia"/>
          <w:szCs w:val="21"/>
        </w:rPr>
        <w:t>“</w:t>
      </w:r>
      <w:r w:rsidRPr="00FA115C">
        <w:rPr>
          <w:rFonts w:eastAsiaTheme="majorEastAsia" w:hAnsiTheme="majorEastAsia"/>
          <w:szCs w:val="21"/>
        </w:rPr>
        <w:t>本</w:t>
      </w:r>
      <w:r w:rsidRPr="00FA115C">
        <w:rPr>
          <w:rFonts w:eastAsiaTheme="majorEastAsia"/>
          <w:szCs w:val="21"/>
        </w:rPr>
        <w:t>-</w:t>
      </w:r>
      <w:r w:rsidRPr="00FA115C">
        <w:rPr>
          <w:rFonts w:eastAsiaTheme="majorEastAsia" w:hAnsiTheme="majorEastAsia"/>
          <w:szCs w:val="21"/>
        </w:rPr>
        <w:t>硕</w:t>
      </w:r>
      <w:r w:rsidRPr="00FA115C">
        <w:rPr>
          <w:rFonts w:eastAsiaTheme="majorEastAsia"/>
          <w:szCs w:val="21"/>
        </w:rPr>
        <w:t>-</w:t>
      </w:r>
      <w:r w:rsidRPr="00FA115C">
        <w:rPr>
          <w:rFonts w:eastAsiaTheme="majorEastAsia" w:hAnsiTheme="majorEastAsia"/>
          <w:szCs w:val="21"/>
        </w:rPr>
        <w:t>博</w:t>
      </w:r>
      <w:r w:rsidRPr="00FA115C">
        <w:rPr>
          <w:rFonts w:eastAsiaTheme="majorEastAsia"/>
          <w:szCs w:val="21"/>
        </w:rPr>
        <w:t>”</w:t>
      </w:r>
      <w:r w:rsidRPr="00FA115C">
        <w:rPr>
          <w:rFonts w:eastAsiaTheme="majorEastAsia" w:hAnsiTheme="majorEastAsia"/>
          <w:szCs w:val="21"/>
        </w:rPr>
        <w:t>贯通模式培养，本科阶段可修读研究生课程并享受学校</w:t>
      </w:r>
      <w:r w:rsidRPr="00FA115C">
        <w:rPr>
          <w:rFonts w:eastAsiaTheme="majorEastAsia"/>
          <w:szCs w:val="21"/>
        </w:rPr>
        <w:t>5000</w:t>
      </w:r>
      <w:r w:rsidRPr="00FA115C">
        <w:rPr>
          <w:rFonts w:eastAsiaTheme="majorEastAsia" w:hAnsiTheme="majorEastAsia"/>
          <w:szCs w:val="21"/>
        </w:rPr>
        <w:t>元资助，取得硕士学籍后一次性发放，具体按照学校相关文件规定执行。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Pr="00FA115C">
        <w:rPr>
          <w:rFonts w:eastAsiaTheme="majorEastAsia" w:hAnsiTheme="majorEastAsia"/>
          <w:szCs w:val="21"/>
        </w:rPr>
        <w:t>研究生国家助学贷款工作按照国家助学贷款管理相关规定执行。</w:t>
      </w:r>
    </w:p>
    <w:p w:rsidR="003F451D" w:rsidRPr="00E512AC" w:rsidRDefault="00BE342C" w:rsidP="00BE342C">
      <w:pPr>
        <w:pStyle w:val="ad"/>
        <w:numPr>
          <w:ilvl w:val="0"/>
          <w:numId w:val="4"/>
        </w:numPr>
        <w:spacing w:line="600" w:lineRule="exact"/>
        <w:ind w:firstLineChars="0"/>
        <w:jc w:val="center"/>
        <w:rPr>
          <w:rFonts w:eastAsia="方正黑体简体"/>
          <w:sz w:val="24"/>
        </w:rPr>
      </w:pPr>
      <w:r>
        <w:rPr>
          <w:rFonts w:eastAsia="方正黑体简体" w:hint="eastAsia"/>
          <w:sz w:val="24"/>
        </w:rPr>
        <w:t xml:space="preserve">  </w:t>
      </w:r>
      <w:r w:rsidR="00DF1B55" w:rsidRPr="00E512AC">
        <w:rPr>
          <w:rFonts w:eastAsia="方正黑体简体"/>
          <w:sz w:val="24"/>
        </w:rPr>
        <w:t>附</w:t>
      </w:r>
      <w:r w:rsidR="00DF1B55" w:rsidRPr="00E512AC">
        <w:rPr>
          <w:rFonts w:eastAsia="方正黑体简体"/>
          <w:sz w:val="24"/>
        </w:rPr>
        <w:t xml:space="preserve">  </w:t>
      </w:r>
      <w:r w:rsidR="00DF1B55" w:rsidRPr="00E512A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Pr="00FA115C">
        <w:rPr>
          <w:rFonts w:eastAsiaTheme="majorEastAsia" w:hAnsiTheme="majorEastAsia"/>
          <w:szCs w:val="21"/>
        </w:rPr>
        <w:t>本办法由研究生院、党委研工部负责解释，自发布之日起施行。原《武汉科技大学研究生奖助体系实施办法（试行）》（武科大研〔</w:t>
      </w:r>
      <w:r w:rsidRPr="00FA115C">
        <w:rPr>
          <w:rFonts w:eastAsiaTheme="majorEastAsia"/>
          <w:szCs w:val="21"/>
        </w:rPr>
        <w:t>2015</w:t>
      </w:r>
      <w:r w:rsidRPr="00FA115C">
        <w:rPr>
          <w:rFonts w:eastAsiaTheme="majorEastAsia" w:hAnsiTheme="majorEastAsia"/>
          <w:szCs w:val="21"/>
        </w:rPr>
        <w:t>〕</w:t>
      </w:r>
      <w:r w:rsidRPr="00FA115C">
        <w:rPr>
          <w:rFonts w:eastAsiaTheme="majorEastAsia"/>
          <w:szCs w:val="21"/>
        </w:rPr>
        <w:t>26</w:t>
      </w:r>
      <w:r w:rsidRPr="00FA115C">
        <w:rPr>
          <w:rFonts w:eastAsiaTheme="majorEastAsia" w:hAnsiTheme="majorEastAsia"/>
          <w:szCs w:val="21"/>
        </w:rPr>
        <w:t>号）自行废止。</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Pr="00FA115C">
        <w:rPr>
          <w:rFonts w:eastAsiaTheme="majorEastAsia" w:hAnsiTheme="majorEastAsia"/>
          <w:szCs w:val="21"/>
        </w:rPr>
        <w:t>本办法公布实施后如与上级主管部门最新规定有冲突，则按上级主管部门最新规定执行。</w:t>
      </w:r>
    </w:p>
    <w:p w:rsidR="003F451D" w:rsidRPr="00FA115C" w:rsidRDefault="003F451D" w:rsidP="007A00B7">
      <w:pPr>
        <w:spacing w:line="360" w:lineRule="exact"/>
        <w:rPr>
          <w:rFonts w:eastAsiaTheme="majorEastAsia"/>
          <w:szCs w:val="21"/>
        </w:rPr>
        <w:sectPr w:rsidR="003F451D" w:rsidRPr="00FA115C">
          <w:pgSz w:w="7938" w:h="11510"/>
          <w:pgMar w:top="851" w:right="1134" w:bottom="851" w:left="1134" w:header="851" w:footer="556" w:gutter="0"/>
          <w:cols w:space="720"/>
          <w:docGrid w:type="lines" w:linePitch="312"/>
        </w:sectPr>
      </w:pPr>
    </w:p>
    <w:p w:rsidR="003F451D" w:rsidRPr="007A00B7" w:rsidRDefault="00DF1B55" w:rsidP="00DC38D9">
      <w:pPr>
        <w:pStyle w:val="Char4"/>
        <w:spacing w:line="600" w:lineRule="exact"/>
        <w:ind w:firstLine="608"/>
        <w:jc w:val="center"/>
        <w:rPr>
          <w:rFonts w:ascii="方正小标宋简体" w:eastAsia="方正小标宋简体"/>
          <w:w w:val="95"/>
          <w:sz w:val="32"/>
          <w:szCs w:val="32"/>
        </w:rPr>
      </w:pPr>
      <w:bookmarkStart w:id="71" w:name="_Toc494547275"/>
      <w:r w:rsidRPr="007A00B7">
        <w:rPr>
          <w:rFonts w:ascii="方正小标宋简体" w:eastAsia="方正小标宋简体" w:hint="eastAsia"/>
          <w:w w:val="95"/>
          <w:sz w:val="32"/>
          <w:szCs w:val="32"/>
        </w:rPr>
        <w:lastRenderedPageBreak/>
        <w:t>武汉科技大学研究生学业奖学金管理暂行办法</w:t>
      </w:r>
      <w:bookmarkEnd w:id="71"/>
    </w:p>
    <w:p w:rsidR="003F451D" w:rsidRPr="00BE342C" w:rsidRDefault="00DF1B55" w:rsidP="00BE342C">
      <w:pPr>
        <w:pStyle w:val="ad"/>
        <w:numPr>
          <w:ilvl w:val="0"/>
          <w:numId w:val="5"/>
        </w:numPr>
        <w:spacing w:line="600" w:lineRule="exact"/>
        <w:ind w:firstLineChars="0"/>
        <w:jc w:val="center"/>
        <w:rPr>
          <w:rFonts w:eastAsia="方正黑体简体"/>
          <w:sz w:val="24"/>
        </w:rPr>
      </w:pPr>
      <w:r w:rsidRPr="00BE342C">
        <w:rPr>
          <w:rFonts w:eastAsia="方正黑体简体"/>
          <w:sz w:val="24"/>
        </w:rPr>
        <w:t>总</w:t>
      </w:r>
      <w:r w:rsidR="00E512AC" w:rsidRPr="00BE342C">
        <w:rPr>
          <w:rFonts w:eastAsia="方正黑体简体"/>
          <w:sz w:val="24"/>
        </w:rPr>
        <w:t xml:space="preserve"> </w:t>
      </w:r>
      <w:r w:rsidRPr="00BE342C">
        <w:rPr>
          <w:rFonts w:eastAsia="方正黑体简体"/>
          <w:sz w:val="24"/>
        </w:rPr>
        <w:t>则</w:t>
      </w:r>
    </w:p>
    <w:p w:rsidR="00BE342C" w:rsidRPr="00BE342C" w:rsidRDefault="00BE342C" w:rsidP="00BE342C">
      <w:pPr>
        <w:pStyle w:val="ad"/>
        <w:spacing w:line="200" w:lineRule="exact"/>
        <w:ind w:left="958" w:firstLineChars="0" w:firstLine="0"/>
        <w:rPr>
          <w:rFonts w:eastAsia="方正黑体简体"/>
          <w:sz w:val="24"/>
        </w:rPr>
      </w:pP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为激励广大研究生勤奋学习、勇于创新、积极进取，支持研究生顺利完成学业，根据《财政部</w:t>
      </w:r>
      <w:r w:rsidRPr="00FA115C">
        <w:rPr>
          <w:rFonts w:eastAsiaTheme="majorEastAsia"/>
          <w:szCs w:val="21"/>
        </w:rPr>
        <w:t xml:space="preserve"> </w:t>
      </w:r>
      <w:r w:rsidRPr="00FA115C">
        <w:rPr>
          <w:rFonts w:eastAsiaTheme="majorEastAsia" w:hAnsiTheme="majorEastAsia"/>
          <w:szCs w:val="21"/>
        </w:rPr>
        <w:t>国家发展改革委</w:t>
      </w:r>
      <w:r w:rsidRPr="00FA115C">
        <w:rPr>
          <w:rFonts w:eastAsiaTheme="majorEastAsia"/>
          <w:szCs w:val="21"/>
        </w:rPr>
        <w:t xml:space="preserve"> </w:t>
      </w:r>
      <w:r w:rsidRPr="00FA115C">
        <w:rPr>
          <w:rFonts w:eastAsiaTheme="majorEastAsia" w:hAnsiTheme="majorEastAsia"/>
          <w:szCs w:val="21"/>
        </w:rPr>
        <w:t>教育部关于完善研究生教育投入机制的意见》（财教〔</w:t>
      </w:r>
      <w:r w:rsidRPr="00FA115C">
        <w:rPr>
          <w:rFonts w:eastAsiaTheme="majorEastAsia"/>
          <w:szCs w:val="21"/>
        </w:rPr>
        <w:t>2013</w:t>
      </w:r>
      <w:r w:rsidRPr="00FA115C">
        <w:rPr>
          <w:rFonts w:eastAsiaTheme="majorEastAsia" w:hAnsiTheme="majorEastAsia"/>
          <w:szCs w:val="21"/>
        </w:rPr>
        <w:t>〕</w:t>
      </w:r>
      <w:r w:rsidRPr="00FA115C">
        <w:rPr>
          <w:rFonts w:eastAsiaTheme="majorEastAsia"/>
          <w:szCs w:val="21"/>
        </w:rPr>
        <w:t>19</w:t>
      </w:r>
      <w:r w:rsidRPr="00FA115C">
        <w:rPr>
          <w:rFonts w:eastAsiaTheme="majorEastAsia" w:hAnsiTheme="majorEastAsia"/>
          <w:szCs w:val="21"/>
        </w:rPr>
        <w:t>号）、《财政部</w:t>
      </w:r>
      <w:r w:rsidRPr="00FA115C">
        <w:rPr>
          <w:rFonts w:eastAsiaTheme="majorEastAsia"/>
          <w:szCs w:val="21"/>
        </w:rPr>
        <w:t xml:space="preserve"> </w:t>
      </w:r>
      <w:r w:rsidRPr="00FA115C">
        <w:rPr>
          <w:rFonts w:eastAsiaTheme="majorEastAsia" w:hAnsiTheme="majorEastAsia"/>
          <w:szCs w:val="21"/>
        </w:rPr>
        <w:t>教育部关于印发</w:t>
      </w:r>
      <w:r w:rsidRPr="00FA115C">
        <w:rPr>
          <w:rFonts w:eastAsiaTheme="majorEastAsia"/>
          <w:szCs w:val="21"/>
        </w:rPr>
        <w:t>&lt;</w:t>
      </w:r>
      <w:r w:rsidRPr="00FA115C">
        <w:rPr>
          <w:rFonts w:eastAsiaTheme="majorEastAsia" w:hAnsiTheme="majorEastAsia"/>
          <w:szCs w:val="21"/>
        </w:rPr>
        <w:t>研究生学业奖学金管理暂行办法</w:t>
      </w:r>
      <w:r w:rsidRPr="00FA115C">
        <w:rPr>
          <w:rFonts w:eastAsiaTheme="majorEastAsia"/>
          <w:szCs w:val="21"/>
        </w:rPr>
        <w:t>&gt;</w:t>
      </w:r>
      <w:r w:rsidRPr="00FA115C">
        <w:rPr>
          <w:rFonts w:eastAsiaTheme="majorEastAsia" w:hAnsiTheme="majorEastAsia"/>
          <w:szCs w:val="21"/>
        </w:rPr>
        <w:t>的通知》（财教〔</w:t>
      </w:r>
      <w:r w:rsidRPr="00FA115C">
        <w:rPr>
          <w:rFonts w:eastAsiaTheme="majorEastAsia"/>
          <w:szCs w:val="21"/>
        </w:rPr>
        <w:t>2013</w:t>
      </w:r>
      <w:r w:rsidRPr="00FA115C">
        <w:rPr>
          <w:rFonts w:eastAsiaTheme="majorEastAsia" w:hAnsiTheme="majorEastAsia"/>
          <w:szCs w:val="21"/>
        </w:rPr>
        <w:t>〕</w:t>
      </w:r>
      <w:r w:rsidRPr="00FA115C">
        <w:rPr>
          <w:rFonts w:eastAsiaTheme="majorEastAsia"/>
          <w:szCs w:val="21"/>
        </w:rPr>
        <w:t>219</w:t>
      </w:r>
      <w:r w:rsidRPr="00FA115C">
        <w:rPr>
          <w:rFonts w:eastAsiaTheme="majorEastAsia" w:hAnsiTheme="majorEastAsia"/>
          <w:szCs w:val="21"/>
        </w:rPr>
        <w:t>号）和《湖北省高等学校研究生学业奖学金管理暂行办法》（鄂教财〔</w:t>
      </w:r>
      <w:r w:rsidRPr="00FA115C">
        <w:rPr>
          <w:rFonts w:eastAsiaTheme="majorEastAsia"/>
          <w:szCs w:val="21"/>
        </w:rPr>
        <w:t>2014</w:t>
      </w:r>
      <w:r w:rsidRPr="00FA115C">
        <w:rPr>
          <w:rFonts w:eastAsiaTheme="majorEastAsia" w:hAnsiTheme="majorEastAsia"/>
          <w:szCs w:val="21"/>
        </w:rPr>
        <w:t>〕</w:t>
      </w:r>
      <w:r w:rsidRPr="00FA115C">
        <w:rPr>
          <w:rFonts w:eastAsiaTheme="majorEastAsia"/>
          <w:szCs w:val="21"/>
        </w:rPr>
        <w:t>8</w:t>
      </w:r>
      <w:r w:rsidRPr="00FA115C">
        <w:rPr>
          <w:rFonts w:eastAsiaTheme="majorEastAsia" w:hAnsiTheme="majorEastAsia"/>
          <w:szCs w:val="21"/>
        </w:rPr>
        <w:t>号）等文件精神，设立武汉科技大学研究生学业奖学金（以下简称研究生学业奖学金）。为规范我校研究生学业奖学金的管理，特制定本办法。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研究生学业奖学金奖励对象为具有中华人民共国国籍、取得武汉科技大学研究生学籍、基本学制年限内、无固定工资收入且人事档案完全转入我校的全日制非在职研究生。</w:t>
      </w:r>
    </w:p>
    <w:p w:rsidR="003F451D" w:rsidRPr="00E512AC" w:rsidRDefault="00DF1B55" w:rsidP="00BE342C">
      <w:pPr>
        <w:pStyle w:val="ad"/>
        <w:spacing w:line="600" w:lineRule="exact"/>
        <w:ind w:left="737" w:firstLineChars="0" w:firstLine="0"/>
        <w:jc w:val="center"/>
        <w:rPr>
          <w:rFonts w:eastAsia="方正黑体简体"/>
          <w:sz w:val="24"/>
        </w:rPr>
      </w:pPr>
      <w:r w:rsidRPr="00E512AC">
        <w:rPr>
          <w:rFonts w:eastAsia="方正黑体简体"/>
          <w:sz w:val="24"/>
        </w:rPr>
        <w:t>第二章</w:t>
      </w:r>
      <w:r w:rsidRPr="00E512AC">
        <w:rPr>
          <w:rFonts w:eastAsia="方正黑体简体"/>
          <w:sz w:val="24"/>
        </w:rPr>
        <w:t xml:space="preserve">  </w:t>
      </w:r>
      <w:r w:rsidRPr="00E512AC">
        <w:rPr>
          <w:rFonts w:eastAsia="方正黑体简体"/>
          <w:sz w:val="24"/>
        </w:rPr>
        <w:t>申请条件与奖励标准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研究生学业奖学金申请基本条件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（一）热爱社会主义祖国，拥护中国共产党的领导；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（二）遵守宪法和法律，遵守学校规章制度；</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（三）诚实守信，品学兼优；</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（四）积极参加科学研究和社会实践。</w:t>
      </w:r>
    </w:p>
    <w:p w:rsidR="003F451D" w:rsidRPr="00FA115C" w:rsidRDefault="00DF1B55" w:rsidP="000136F9">
      <w:pPr>
        <w:spacing w:line="360" w:lineRule="exact"/>
        <w:ind w:firstLineChars="200" w:firstLine="420"/>
        <w:rPr>
          <w:rFonts w:eastAsiaTheme="majorEastAsia"/>
          <w:szCs w:val="21"/>
        </w:rPr>
      </w:pPr>
      <w:r w:rsidRPr="000136F9">
        <w:rPr>
          <w:rFonts w:eastAsia="方正宋黑简体"/>
          <w:szCs w:val="21"/>
        </w:rPr>
        <w:t>第四条</w:t>
      </w:r>
      <w:r w:rsidRPr="00FA115C">
        <w:rPr>
          <w:rFonts w:eastAsiaTheme="majorEastAsia"/>
          <w:szCs w:val="21"/>
        </w:rPr>
        <w:t xml:space="preserve"> </w:t>
      </w:r>
      <w:r w:rsidRPr="00FA115C">
        <w:rPr>
          <w:rFonts w:eastAsiaTheme="majorEastAsia" w:hAnsiTheme="majorEastAsia"/>
          <w:szCs w:val="21"/>
        </w:rPr>
        <w:t>对符合学业奖学金发放范围的研究生设置不同等级的研究生学业奖学金，详见下表：</w:t>
      </w:r>
    </w:p>
    <w:p w:rsidR="003F451D" w:rsidRPr="000136F9" w:rsidRDefault="00DF1B55" w:rsidP="00E23CC7">
      <w:pPr>
        <w:spacing w:line="360" w:lineRule="exact"/>
        <w:jc w:val="center"/>
        <w:rPr>
          <w:rFonts w:eastAsia="方正宋黑简体"/>
          <w:szCs w:val="21"/>
        </w:rPr>
      </w:pPr>
      <w:r w:rsidRPr="000136F9">
        <w:rPr>
          <w:rFonts w:eastAsia="方正宋黑简体"/>
          <w:szCs w:val="21"/>
        </w:rPr>
        <w:lastRenderedPageBreak/>
        <w:t>研究生学业奖学金等级及额度</w:t>
      </w:r>
    </w:p>
    <w:tbl>
      <w:tblPr>
        <w:tblW w:w="5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49"/>
        <w:gridCol w:w="1081"/>
        <w:gridCol w:w="1079"/>
        <w:gridCol w:w="1574"/>
      </w:tblGrid>
      <w:tr w:rsidR="003F451D" w:rsidRPr="00FA115C" w:rsidTr="000136F9">
        <w:trPr>
          <w:cantSplit/>
          <w:trHeight w:hRule="exact" w:val="567"/>
          <w:jc w:val="center"/>
        </w:trPr>
        <w:tc>
          <w:tcPr>
            <w:tcW w:w="2730" w:type="dxa"/>
            <w:gridSpan w:val="2"/>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类</w:t>
            </w:r>
            <w:r w:rsidRPr="00FA115C">
              <w:rPr>
                <w:rFonts w:eastAsiaTheme="majorEastAsia"/>
                <w:szCs w:val="21"/>
              </w:rPr>
              <w:t xml:space="preserve">  </w:t>
            </w:r>
            <w:r w:rsidRPr="00FA115C">
              <w:rPr>
                <w:rFonts w:eastAsiaTheme="majorEastAsia" w:hAnsiTheme="majorEastAsia"/>
                <w:szCs w:val="21"/>
              </w:rPr>
              <w:t>别</w:t>
            </w: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等</w:t>
            </w:r>
            <w:r w:rsidRPr="00FA115C">
              <w:rPr>
                <w:rFonts w:eastAsiaTheme="majorEastAsia"/>
                <w:szCs w:val="21"/>
              </w:rPr>
              <w:t xml:space="preserve">  </w:t>
            </w:r>
            <w:r w:rsidRPr="00FA115C">
              <w:rPr>
                <w:rFonts w:eastAsiaTheme="majorEastAsia" w:hAnsiTheme="majorEastAsia"/>
                <w:szCs w:val="21"/>
              </w:rPr>
              <w:t>级</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额度</w:t>
            </w:r>
            <w:r w:rsidRPr="00FA115C">
              <w:rPr>
                <w:rFonts w:eastAsiaTheme="majorEastAsia"/>
                <w:szCs w:val="21"/>
              </w:rPr>
              <w:t>(</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生</w:t>
            </w:r>
            <w:r w:rsidRPr="00FA115C">
              <w:rPr>
                <w:rFonts w:eastAsiaTheme="majorEastAsia"/>
                <w:szCs w:val="21"/>
              </w:rPr>
              <w:t>·</w:t>
            </w:r>
            <w:r w:rsidRPr="00FA115C">
              <w:rPr>
                <w:rFonts w:eastAsiaTheme="majorEastAsia" w:hAnsiTheme="majorEastAsia"/>
                <w:szCs w:val="21"/>
              </w:rPr>
              <w:t>年</w:t>
            </w:r>
            <w:r w:rsidRPr="00FA115C">
              <w:rPr>
                <w:rFonts w:eastAsiaTheme="majorEastAsia"/>
                <w:szCs w:val="21"/>
              </w:rPr>
              <w:t>)</w:t>
            </w:r>
          </w:p>
        </w:tc>
      </w:tr>
      <w:tr w:rsidR="003F451D" w:rsidRPr="00FA115C" w:rsidTr="000136F9">
        <w:trPr>
          <w:cantSplit/>
          <w:trHeight w:hRule="exact" w:val="567"/>
          <w:jc w:val="center"/>
        </w:trPr>
        <w:tc>
          <w:tcPr>
            <w:tcW w:w="164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博士研究生</w:t>
            </w:r>
          </w:p>
        </w:tc>
        <w:tc>
          <w:tcPr>
            <w:tcW w:w="1081"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学术型</w:t>
            </w: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一等</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szCs w:val="21"/>
              </w:rPr>
              <w:t>18000</w:t>
            </w:r>
          </w:p>
        </w:tc>
      </w:tr>
      <w:tr w:rsidR="003F451D" w:rsidRPr="00FA115C" w:rsidTr="000136F9">
        <w:trPr>
          <w:cantSplit/>
          <w:trHeight w:hRule="exact" w:val="567"/>
          <w:jc w:val="center"/>
        </w:trPr>
        <w:tc>
          <w:tcPr>
            <w:tcW w:w="1649" w:type="dxa"/>
            <w:vMerge w:val="restart"/>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硕士研究生</w:t>
            </w:r>
          </w:p>
          <w:p w:rsidR="003F451D" w:rsidRPr="00FA115C" w:rsidRDefault="00DF1B55" w:rsidP="000136F9">
            <w:pPr>
              <w:spacing w:line="360" w:lineRule="exact"/>
              <w:jc w:val="center"/>
              <w:rPr>
                <w:rFonts w:eastAsiaTheme="majorEastAsia"/>
                <w:szCs w:val="21"/>
              </w:rPr>
            </w:pPr>
            <w:r w:rsidRPr="00FA115C">
              <w:rPr>
                <w:rFonts w:eastAsiaTheme="majorEastAsia"/>
                <w:szCs w:val="21"/>
              </w:rPr>
              <w:t>(</w:t>
            </w:r>
            <w:r w:rsidRPr="00FA115C">
              <w:rPr>
                <w:rFonts w:eastAsiaTheme="majorEastAsia" w:hAnsiTheme="majorEastAsia"/>
                <w:szCs w:val="21"/>
              </w:rPr>
              <w:t>第一学年</w:t>
            </w:r>
            <w:r w:rsidRPr="00FA115C">
              <w:rPr>
                <w:rFonts w:eastAsiaTheme="majorEastAsia"/>
                <w:szCs w:val="21"/>
              </w:rPr>
              <w:t>)</w:t>
            </w:r>
          </w:p>
        </w:tc>
        <w:tc>
          <w:tcPr>
            <w:tcW w:w="1081" w:type="dxa"/>
            <w:vMerge w:val="restart"/>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学术型</w:t>
            </w:r>
          </w:p>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专业学位</w:t>
            </w: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一等</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szCs w:val="21"/>
              </w:rPr>
              <w:t>8000</w:t>
            </w:r>
          </w:p>
        </w:tc>
      </w:tr>
      <w:tr w:rsidR="003F451D" w:rsidRPr="00FA115C" w:rsidTr="000136F9">
        <w:trPr>
          <w:cantSplit/>
          <w:trHeight w:hRule="exact" w:val="567"/>
          <w:jc w:val="center"/>
        </w:trPr>
        <w:tc>
          <w:tcPr>
            <w:tcW w:w="1649"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二等</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szCs w:val="21"/>
              </w:rPr>
              <w:t>4000</w:t>
            </w:r>
          </w:p>
        </w:tc>
      </w:tr>
      <w:tr w:rsidR="003F451D" w:rsidRPr="00FA115C" w:rsidTr="000136F9">
        <w:trPr>
          <w:cantSplit/>
          <w:trHeight w:hRule="exact" w:val="567"/>
          <w:jc w:val="center"/>
        </w:trPr>
        <w:tc>
          <w:tcPr>
            <w:tcW w:w="1649"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三等</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szCs w:val="21"/>
              </w:rPr>
              <w:t>2000</w:t>
            </w:r>
          </w:p>
        </w:tc>
      </w:tr>
      <w:tr w:rsidR="003F451D" w:rsidRPr="00FA115C" w:rsidTr="000136F9">
        <w:trPr>
          <w:cantSplit/>
          <w:trHeight w:hRule="exact" w:val="567"/>
          <w:jc w:val="center"/>
        </w:trPr>
        <w:tc>
          <w:tcPr>
            <w:tcW w:w="1649" w:type="dxa"/>
            <w:vMerge w:val="restart"/>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硕士研究生</w:t>
            </w:r>
          </w:p>
          <w:p w:rsidR="003F451D" w:rsidRPr="00FA115C" w:rsidRDefault="00DF1B55" w:rsidP="000136F9">
            <w:pPr>
              <w:spacing w:line="360" w:lineRule="exact"/>
              <w:jc w:val="center"/>
              <w:rPr>
                <w:rFonts w:eastAsiaTheme="majorEastAsia"/>
                <w:szCs w:val="21"/>
              </w:rPr>
            </w:pPr>
            <w:r w:rsidRPr="00FA115C">
              <w:rPr>
                <w:rFonts w:eastAsiaTheme="majorEastAsia"/>
                <w:szCs w:val="21"/>
              </w:rPr>
              <w:t>(</w:t>
            </w:r>
            <w:r w:rsidRPr="00FA115C">
              <w:rPr>
                <w:rFonts w:eastAsiaTheme="majorEastAsia" w:hAnsiTheme="majorEastAsia"/>
                <w:szCs w:val="21"/>
              </w:rPr>
              <w:t>第二、三学年</w:t>
            </w:r>
            <w:r w:rsidRPr="00FA115C">
              <w:rPr>
                <w:rFonts w:eastAsiaTheme="majorEastAsia"/>
                <w:szCs w:val="21"/>
              </w:rPr>
              <w:t>)</w:t>
            </w:r>
          </w:p>
        </w:tc>
        <w:tc>
          <w:tcPr>
            <w:tcW w:w="1081" w:type="dxa"/>
            <w:vMerge w:val="restart"/>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学术型</w:t>
            </w:r>
          </w:p>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专业学位</w:t>
            </w: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一等</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szCs w:val="21"/>
              </w:rPr>
              <w:t>12000</w:t>
            </w:r>
          </w:p>
        </w:tc>
      </w:tr>
      <w:tr w:rsidR="003F451D" w:rsidRPr="00FA115C" w:rsidTr="000136F9">
        <w:trPr>
          <w:cantSplit/>
          <w:trHeight w:hRule="exact" w:val="567"/>
          <w:jc w:val="center"/>
        </w:trPr>
        <w:tc>
          <w:tcPr>
            <w:tcW w:w="1649"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二等</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szCs w:val="21"/>
              </w:rPr>
              <w:t>8000</w:t>
            </w:r>
          </w:p>
        </w:tc>
      </w:tr>
      <w:tr w:rsidR="003F451D" w:rsidRPr="00FA115C" w:rsidTr="000136F9">
        <w:trPr>
          <w:cantSplit/>
          <w:trHeight w:hRule="exact" w:val="567"/>
          <w:jc w:val="center"/>
        </w:trPr>
        <w:tc>
          <w:tcPr>
            <w:tcW w:w="1649"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81" w:type="dxa"/>
            <w:vMerge/>
            <w:tcBorders>
              <w:top w:val="single" w:sz="4" w:space="0" w:color="auto"/>
              <w:left w:val="single" w:sz="4" w:space="0" w:color="auto"/>
              <w:bottom w:val="single" w:sz="4" w:space="0" w:color="auto"/>
              <w:right w:val="single" w:sz="4" w:space="0" w:color="auto"/>
            </w:tcBorders>
            <w:vAlign w:val="center"/>
          </w:tcPr>
          <w:p w:rsidR="003F451D" w:rsidRPr="00FA115C" w:rsidRDefault="003F451D" w:rsidP="000136F9">
            <w:pPr>
              <w:spacing w:line="360" w:lineRule="exact"/>
              <w:jc w:val="center"/>
              <w:rPr>
                <w:rFonts w:eastAsiaTheme="majorEastAsia"/>
                <w:szCs w:val="21"/>
              </w:rPr>
            </w:pPr>
          </w:p>
        </w:tc>
        <w:tc>
          <w:tcPr>
            <w:tcW w:w="1079"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hAnsiTheme="majorEastAsia"/>
                <w:szCs w:val="21"/>
              </w:rPr>
              <w:t>三等</w:t>
            </w:r>
          </w:p>
        </w:tc>
        <w:tc>
          <w:tcPr>
            <w:tcW w:w="1574" w:type="dxa"/>
            <w:tcBorders>
              <w:top w:val="single" w:sz="4" w:space="0" w:color="auto"/>
              <w:left w:val="single" w:sz="4" w:space="0" w:color="auto"/>
              <w:bottom w:val="single" w:sz="4" w:space="0" w:color="auto"/>
              <w:right w:val="single" w:sz="4" w:space="0" w:color="auto"/>
            </w:tcBorders>
            <w:vAlign w:val="center"/>
          </w:tcPr>
          <w:p w:rsidR="003F451D" w:rsidRPr="00FA115C" w:rsidRDefault="00DF1B55" w:rsidP="000136F9">
            <w:pPr>
              <w:spacing w:line="360" w:lineRule="exact"/>
              <w:jc w:val="center"/>
              <w:rPr>
                <w:rFonts w:eastAsiaTheme="majorEastAsia"/>
                <w:szCs w:val="21"/>
              </w:rPr>
            </w:pPr>
            <w:r w:rsidRPr="00FA115C">
              <w:rPr>
                <w:rFonts w:eastAsiaTheme="majorEastAsia"/>
                <w:szCs w:val="21"/>
              </w:rPr>
              <w:t>4000</w:t>
            </w:r>
          </w:p>
        </w:tc>
      </w:tr>
    </w:tbl>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说明：各学科专业研究生学业奖学金的比例，具体按照学校当年研究生招生工作领导小组的要求执行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Pr="00FA115C">
        <w:rPr>
          <w:rFonts w:eastAsiaTheme="majorEastAsia" w:hAnsiTheme="majorEastAsia"/>
          <w:szCs w:val="21"/>
        </w:rPr>
        <w:t>学业奖学金根据研究生综合表现按学年评定，实行动态管理。一年级硕士研究生学业奖学金根据研究生入学统一考试初试、复试成绩等情况评定，其中被我校录取的推免生享受一等学业奖学金。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二、三年级硕士研究生学业奖学金按照其上一学年在学业成绩、学术成果以及社会活动等方面的综合表现实行动态调整。</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硕博连读研究生根据当年的层次阶段确定身份参与学业奖学金的评定。</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Pr="00FA115C">
        <w:rPr>
          <w:rFonts w:eastAsiaTheme="majorEastAsia" w:hAnsiTheme="majorEastAsia"/>
          <w:szCs w:val="21"/>
        </w:rPr>
        <w:t>研究生有以下情形之一者，不能参评学业奖学金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（一）违反校纪校规且未解除处分者；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（二）课程考试不及格或考核不合格者；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（三）在学期间退学、延长学年以及因其它原因学籍变动者；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（四）未按学校规定注册而又无正当事由者；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（五）导师认为研究生未能履行责任而需要停止学业奖学金发放的；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（六）有其他不适合继续享受学业奖学金的行为者。</w:t>
      </w:r>
    </w:p>
    <w:p w:rsidR="003F451D" w:rsidRPr="00E23CC7" w:rsidRDefault="00DF1B55" w:rsidP="00BE342C">
      <w:pPr>
        <w:spacing w:line="600" w:lineRule="exact"/>
        <w:jc w:val="center"/>
        <w:rPr>
          <w:rFonts w:eastAsia="方正黑体简体"/>
          <w:sz w:val="24"/>
        </w:rPr>
      </w:pPr>
      <w:r w:rsidRPr="00E23CC7">
        <w:rPr>
          <w:rFonts w:eastAsia="方正黑体简体"/>
          <w:sz w:val="24"/>
        </w:rPr>
        <w:t>第三章</w:t>
      </w:r>
      <w:r w:rsidRPr="00E23CC7">
        <w:rPr>
          <w:rFonts w:eastAsia="方正黑体简体"/>
          <w:sz w:val="24"/>
        </w:rPr>
        <w:t xml:space="preserve">  </w:t>
      </w:r>
      <w:r w:rsidRPr="00E23CC7">
        <w:rPr>
          <w:rFonts w:eastAsia="方正黑体简体"/>
          <w:sz w:val="24"/>
        </w:rPr>
        <w:t>评审组织与程序</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Pr="00FA115C">
        <w:rPr>
          <w:rFonts w:eastAsiaTheme="majorEastAsia" w:hAnsiTheme="majorEastAsia"/>
          <w:szCs w:val="21"/>
        </w:rPr>
        <w:t>各研究生培养单位根据学校下达的通知，负责研究生学业奖学金的组织评审工作，评审过程中应充分尊重本单位学术组织、研究生导师的推荐意见，结合本单位实际情况，制定具体实施细则，报研究生院备案，并在研究生复试录取前予以公告。</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Pr="00FA115C">
        <w:rPr>
          <w:rFonts w:eastAsiaTheme="majorEastAsia" w:hAnsiTheme="majorEastAsia"/>
          <w:szCs w:val="21"/>
        </w:rPr>
        <w:t>各培养单位确定本单位拟获奖研究生名单后，对拟获奖名单进行不少于</w:t>
      </w:r>
      <w:r w:rsidRPr="00FA115C">
        <w:rPr>
          <w:rFonts w:eastAsiaTheme="majorEastAsia"/>
          <w:szCs w:val="21"/>
        </w:rPr>
        <w:t>3</w:t>
      </w:r>
      <w:r w:rsidRPr="00FA115C">
        <w:rPr>
          <w:rFonts w:eastAsiaTheme="majorEastAsia" w:hAnsiTheme="majorEastAsia"/>
          <w:szCs w:val="21"/>
        </w:rPr>
        <w:t>个工作日的公示。公示无异议后，提交学校研究生院审定，审定结果在全校范围内进行不少于</w:t>
      </w:r>
      <w:r w:rsidRPr="00FA115C">
        <w:rPr>
          <w:rFonts w:eastAsiaTheme="majorEastAsia"/>
          <w:szCs w:val="21"/>
        </w:rPr>
        <w:t>2</w:t>
      </w:r>
      <w:r w:rsidRPr="00FA115C">
        <w:rPr>
          <w:rFonts w:eastAsiaTheme="majorEastAsia" w:hAnsiTheme="majorEastAsia"/>
          <w:szCs w:val="21"/>
        </w:rPr>
        <w:t>个工作日的公示。</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Pr="00FA115C">
        <w:rPr>
          <w:rFonts w:eastAsiaTheme="majorEastAsia" w:hAnsiTheme="majorEastAsia"/>
          <w:szCs w:val="21"/>
        </w:rPr>
        <w:t>对学业奖学金评审结果有异议的学生，可在各培养单位公示阶段向培养单位提出书面异议，培养单位应及时调查研究并予以答复。如学生对培养单位作出的答复仍存在异议，可在学校公示阶段向研究生院提出书面异议。</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Pr="00FA115C">
        <w:rPr>
          <w:rFonts w:eastAsiaTheme="majorEastAsia"/>
          <w:szCs w:val="21"/>
        </w:rPr>
        <w:t xml:space="preserve"> </w:t>
      </w:r>
      <w:r w:rsidRPr="00FA115C">
        <w:rPr>
          <w:rFonts w:eastAsiaTheme="majorEastAsia" w:hAnsiTheme="majorEastAsia"/>
          <w:szCs w:val="21"/>
        </w:rPr>
        <w:t>研究生学业奖学金的评审工作应坚持公平、公正、公开、择优的原则，杜绝弄虚作假。</w:t>
      </w:r>
    </w:p>
    <w:p w:rsidR="003F451D" w:rsidRPr="00E23CC7" w:rsidRDefault="00DF1B55" w:rsidP="00BE342C">
      <w:pPr>
        <w:spacing w:line="600" w:lineRule="exact"/>
        <w:jc w:val="center"/>
        <w:rPr>
          <w:rFonts w:eastAsia="方正黑体简体"/>
          <w:sz w:val="24"/>
        </w:rPr>
      </w:pPr>
      <w:r w:rsidRPr="00E23CC7">
        <w:rPr>
          <w:rFonts w:eastAsia="方正黑体简体"/>
          <w:sz w:val="24"/>
        </w:rPr>
        <w:t>第四章</w:t>
      </w:r>
      <w:r w:rsidRPr="00E23CC7">
        <w:rPr>
          <w:rFonts w:eastAsia="方正黑体简体"/>
          <w:sz w:val="24"/>
        </w:rPr>
        <w:t xml:space="preserve">  </w:t>
      </w:r>
      <w:r w:rsidRPr="00E23CC7">
        <w:rPr>
          <w:rFonts w:eastAsia="方正黑体简体"/>
          <w:sz w:val="24"/>
        </w:rPr>
        <w:t>附</w:t>
      </w:r>
      <w:r w:rsidR="00E512AC" w:rsidRPr="00E23CC7">
        <w:rPr>
          <w:rFonts w:eastAsia="方正黑体简体"/>
          <w:sz w:val="24"/>
        </w:rPr>
        <w:t xml:space="preserve">  </w:t>
      </w:r>
      <w:r w:rsidRPr="00E23CC7">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第十二条</w:t>
      </w:r>
      <w:r w:rsidRPr="00FA115C">
        <w:rPr>
          <w:rFonts w:eastAsiaTheme="majorEastAsia"/>
          <w:szCs w:val="21"/>
        </w:rPr>
        <w:t xml:space="preserve"> </w:t>
      </w:r>
      <w:r w:rsidRPr="00FA115C">
        <w:rPr>
          <w:rFonts w:eastAsiaTheme="majorEastAsia" w:hAnsiTheme="majorEastAsia"/>
          <w:szCs w:val="21"/>
        </w:rPr>
        <w:t>获得学业奖学金的研究生，可以同时获得国家奖学金、国家助学金等其他研究生国家奖助政策以及校内相关研</w:t>
      </w:r>
      <w:r w:rsidRPr="00FA115C">
        <w:rPr>
          <w:rFonts w:eastAsiaTheme="majorEastAsia" w:hAnsiTheme="majorEastAsia"/>
          <w:szCs w:val="21"/>
        </w:rPr>
        <w:lastRenderedPageBreak/>
        <w:t>究生资助政策资助。</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第十三条</w:t>
      </w:r>
      <w:r w:rsidRPr="00FA115C">
        <w:rPr>
          <w:rFonts w:eastAsiaTheme="majorEastAsia"/>
          <w:szCs w:val="21"/>
        </w:rPr>
        <w:t xml:space="preserve"> </w:t>
      </w:r>
      <w:r w:rsidRPr="00FA115C">
        <w:rPr>
          <w:rFonts w:eastAsiaTheme="majorEastAsia" w:hAnsiTheme="majorEastAsia"/>
          <w:szCs w:val="21"/>
        </w:rPr>
        <w:t>学校于每年</w:t>
      </w:r>
      <w:r w:rsidRPr="00FA115C">
        <w:rPr>
          <w:rFonts w:eastAsiaTheme="majorEastAsia"/>
          <w:szCs w:val="21"/>
        </w:rPr>
        <w:t>11</w:t>
      </w:r>
      <w:r w:rsidRPr="00FA115C">
        <w:rPr>
          <w:rFonts w:eastAsiaTheme="majorEastAsia" w:hAnsiTheme="majorEastAsia"/>
          <w:szCs w:val="21"/>
        </w:rPr>
        <w:t>月</w:t>
      </w:r>
      <w:r w:rsidRPr="00FA115C">
        <w:rPr>
          <w:rFonts w:eastAsiaTheme="majorEastAsia"/>
          <w:szCs w:val="21"/>
        </w:rPr>
        <w:t>30</w:t>
      </w:r>
      <w:r w:rsidRPr="00FA115C">
        <w:rPr>
          <w:rFonts w:eastAsiaTheme="majorEastAsia" w:hAnsiTheme="majorEastAsia"/>
          <w:szCs w:val="21"/>
        </w:rPr>
        <w:t>日前将当年研究生学业奖学金一次性发放至研究生个人银行账户。</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第十四条</w:t>
      </w:r>
      <w:r w:rsidRPr="00FA115C">
        <w:rPr>
          <w:rFonts w:eastAsiaTheme="majorEastAsia"/>
          <w:szCs w:val="21"/>
        </w:rPr>
        <w:t xml:space="preserve"> </w:t>
      </w:r>
      <w:r w:rsidRPr="00FA115C">
        <w:rPr>
          <w:rFonts w:eastAsiaTheme="majorEastAsia" w:hAnsiTheme="majorEastAsia"/>
          <w:szCs w:val="21"/>
        </w:rPr>
        <w:t>研究生学业奖学金评审由研究生院负责组织，各研究生培养二级单位负责实施，学业奖学金动态调整自</w:t>
      </w:r>
      <w:r w:rsidRPr="00FA115C">
        <w:rPr>
          <w:rFonts w:eastAsiaTheme="majorEastAsia"/>
          <w:szCs w:val="21"/>
        </w:rPr>
        <w:t>2015</w:t>
      </w:r>
      <w:r w:rsidRPr="00FA115C">
        <w:rPr>
          <w:rFonts w:eastAsiaTheme="majorEastAsia" w:hAnsiTheme="majorEastAsia"/>
          <w:szCs w:val="21"/>
        </w:rPr>
        <w:t>级研究生起施行。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第十五条</w:t>
      </w:r>
      <w:r w:rsidRPr="00FA115C">
        <w:rPr>
          <w:rFonts w:eastAsiaTheme="majorEastAsia"/>
          <w:szCs w:val="21"/>
        </w:rPr>
        <w:t xml:space="preserve"> </w:t>
      </w:r>
      <w:r w:rsidRPr="00FA115C">
        <w:rPr>
          <w:rFonts w:eastAsiaTheme="majorEastAsia" w:hAnsiTheme="majorEastAsia"/>
          <w:szCs w:val="21"/>
        </w:rPr>
        <w:t>本办法由研究生院、党委研工部负责解释。原《武汉科技大学研究生学业奖学金管理暂行办法》（武科大研〔</w:t>
      </w:r>
      <w:r w:rsidRPr="00FA115C">
        <w:rPr>
          <w:rFonts w:eastAsiaTheme="majorEastAsia"/>
          <w:szCs w:val="21"/>
        </w:rPr>
        <w:t>2015</w:t>
      </w:r>
      <w:r w:rsidRPr="00FA115C">
        <w:rPr>
          <w:rFonts w:eastAsiaTheme="majorEastAsia" w:hAnsiTheme="majorEastAsia"/>
          <w:szCs w:val="21"/>
        </w:rPr>
        <w:t>〕</w:t>
      </w:r>
      <w:r w:rsidRPr="00FA115C">
        <w:rPr>
          <w:rFonts w:eastAsiaTheme="majorEastAsia"/>
          <w:szCs w:val="21"/>
        </w:rPr>
        <w:t>26</w:t>
      </w:r>
      <w:r w:rsidRPr="00FA115C">
        <w:rPr>
          <w:rFonts w:eastAsiaTheme="majorEastAsia" w:hAnsiTheme="majorEastAsia"/>
          <w:szCs w:val="21"/>
        </w:rPr>
        <w:t>号）自行废止。</w:t>
      </w:r>
    </w:p>
    <w:p w:rsidR="003F451D" w:rsidRPr="00FA115C" w:rsidRDefault="003F451D" w:rsidP="00D84C12">
      <w:pPr>
        <w:spacing w:line="360" w:lineRule="exact"/>
        <w:rPr>
          <w:rFonts w:eastAsiaTheme="majorEastAsia"/>
          <w:szCs w:val="21"/>
        </w:rPr>
      </w:pPr>
    </w:p>
    <w:p w:rsidR="003F451D" w:rsidRPr="00FA115C" w:rsidRDefault="003F451D" w:rsidP="00D84C12">
      <w:pPr>
        <w:spacing w:line="360" w:lineRule="exact"/>
        <w:rPr>
          <w:rFonts w:eastAsiaTheme="majorEastAsia"/>
          <w:szCs w:val="21"/>
        </w:rPr>
      </w:pPr>
    </w:p>
    <w:p w:rsidR="003F451D" w:rsidRPr="00FA115C" w:rsidRDefault="003F451D" w:rsidP="00D84C12">
      <w:pPr>
        <w:spacing w:line="360" w:lineRule="exact"/>
        <w:rPr>
          <w:rFonts w:eastAsiaTheme="majorEastAsia"/>
          <w:szCs w:val="21"/>
        </w:rPr>
        <w:sectPr w:rsidR="003F451D" w:rsidRPr="00FA115C">
          <w:pgSz w:w="7938" w:h="11510"/>
          <w:pgMar w:top="851" w:right="1134" w:bottom="851" w:left="1134" w:header="851" w:footer="556" w:gutter="0"/>
          <w:cols w:space="720"/>
          <w:docGrid w:type="lines" w:linePitch="312"/>
        </w:sectPr>
      </w:pPr>
    </w:p>
    <w:p w:rsidR="003F451D" w:rsidRPr="00073F25" w:rsidRDefault="00DF1B55" w:rsidP="00DC38D9">
      <w:pPr>
        <w:pStyle w:val="Char4"/>
        <w:spacing w:line="600" w:lineRule="exact"/>
        <w:ind w:firstLine="608"/>
        <w:jc w:val="center"/>
        <w:rPr>
          <w:rFonts w:ascii="方正小标宋简体" w:eastAsia="方正小标宋简体"/>
          <w:w w:val="95"/>
          <w:sz w:val="32"/>
          <w:szCs w:val="32"/>
        </w:rPr>
      </w:pPr>
      <w:bookmarkStart w:id="72" w:name="_Toc494547276"/>
      <w:r w:rsidRPr="007A00B7">
        <w:rPr>
          <w:rFonts w:ascii="方正小标宋简体" w:eastAsia="方正小标宋简体" w:hint="eastAsia"/>
          <w:w w:val="95"/>
          <w:sz w:val="32"/>
          <w:szCs w:val="32"/>
        </w:rPr>
        <w:lastRenderedPageBreak/>
        <w:t>武汉科技大学研究生新生奖学金评审管理暂行办法</w:t>
      </w:r>
      <w:bookmarkEnd w:id="72"/>
    </w:p>
    <w:p w:rsidR="003F451D" w:rsidRPr="00BE342C" w:rsidRDefault="00DF1B55" w:rsidP="00BE342C">
      <w:pPr>
        <w:spacing w:line="600" w:lineRule="exact"/>
        <w:jc w:val="center"/>
        <w:rPr>
          <w:rFonts w:eastAsia="方正黑体简体"/>
          <w:sz w:val="24"/>
        </w:rPr>
      </w:pPr>
      <w:r w:rsidRPr="00BE342C">
        <w:rPr>
          <w:rFonts w:eastAsia="方正黑体简体"/>
          <w:sz w:val="24"/>
        </w:rPr>
        <w:t>第一章</w:t>
      </w:r>
      <w:r w:rsidRPr="00BE342C">
        <w:rPr>
          <w:rFonts w:eastAsia="方正黑体简体"/>
          <w:sz w:val="24"/>
        </w:rPr>
        <w:t xml:space="preserve">  </w:t>
      </w:r>
      <w:r w:rsidRPr="00BE342C">
        <w:rPr>
          <w:rFonts w:eastAsia="方正黑体简体"/>
          <w:sz w:val="24"/>
        </w:rPr>
        <w:t>总</w:t>
      </w:r>
      <w:r w:rsidR="00E512AC" w:rsidRPr="00BE342C">
        <w:rPr>
          <w:rFonts w:eastAsia="方正黑体简体"/>
          <w:sz w:val="24"/>
        </w:rPr>
        <w:t xml:space="preserve"> </w:t>
      </w:r>
      <w:r w:rsidRPr="00BE342C">
        <w:rPr>
          <w:rFonts w:eastAsia="方正黑体简体"/>
          <w:sz w:val="24"/>
        </w:rPr>
        <w:t xml:space="preserve"> </w:t>
      </w:r>
      <w:r w:rsidRPr="00BE342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为进一步加强拔尖创新人才培养，鼓励和支持学科基础扎实、科研能力较强的考生攻读我校硕士学位，学校特设立</w:t>
      </w:r>
      <w:r w:rsidRPr="00FA115C">
        <w:rPr>
          <w:rFonts w:eastAsiaTheme="majorEastAsia"/>
          <w:szCs w:val="21"/>
        </w:rPr>
        <w:t>“</w:t>
      </w:r>
      <w:r w:rsidRPr="00FA115C">
        <w:rPr>
          <w:rFonts w:eastAsiaTheme="majorEastAsia" w:hAnsiTheme="majorEastAsia"/>
          <w:szCs w:val="21"/>
        </w:rPr>
        <w:t>武汉科技大学研究生新生奖学金</w:t>
      </w:r>
      <w:r w:rsidRPr="00FA115C">
        <w:rPr>
          <w:rFonts w:eastAsiaTheme="majorEastAsia"/>
          <w:szCs w:val="21"/>
        </w:rPr>
        <w:t>”</w:t>
      </w:r>
      <w:r w:rsidRPr="00FA115C">
        <w:rPr>
          <w:rFonts w:eastAsiaTheme="majorEastAsia" w:hAnsiTheme="majorEastAsia"/>
          <w:szCs w:val="21"/>
        </w:rPr>
        <w:t>，用于资助优秀研究生新生。</w:t>
      </w:r>
    </w:p>
    <w:p w:rsidR="003F451D" w:rsidRPr="00E512AC" w:rsidRDefault="00DF1B55" w:rsidP="00BE342C">
      <w:pPr>
        <w:pStyle w:val="ad"/>
        <w:spacing w:line="600" w:lineRule="exact"/>
        <w:ind w:left="737" w:firstLineChars="0" w:firstLine="0"/>
        <w:jc w:val="center"/>
        <w:rPr>
          <w:rFonts w:eastAsiaTheme="majorEastAsia"/>
          <w:szCs w:val="21"/>
        </w:rPr>
      </w:pPr>
      <w:r w:rsidRPr="00E512AC">
        <w:rPr>
          <w:rFonts w:eastAsia="方正黑体简体"/>
          <w:sz w:val="24"/>
        </w:rPr>
        <w:t>第二章</w:t>
      </w:r>
      <w:r w:rsidRPr="00E512AC">
        <w:rPr>
          <w:rFonts w:eastAsia="方正黑体简体"/>
          <w:sz w:val="24"/>
        </w:rPr>
        <w:t xml:space="preserve">  </w:t>
      </w:r>
      <w:r w:rsidRPr="00E512AC">
        <w:rPr>
          <w:rFonts w:eastAsia="方正黑体简体"/>
          <w:sz w:val="24"/>
        </w:rPr>
        <w:t>奖励标准与评选条件</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研究生新生奖学金奖励标准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研究生新生奖学金分为一等、二等两档，一等新生奖学金奖励标准为</w:t>
      </w:r>
      <w:r w:rsidRPr="00FA115C">
        <w:rPr>
          <w:rFonts w:eastAsiaTheme="majorEastAsia"/>
          <w:szCs w:val="21"/>
        </w:rPr>
        <w:t>20000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人，二等新生奖学金为</w:t>
      </w:r>
      <w:r w:rsidRPr="00FA115C">
        <w:rPr>
          <w:rFonts w:eastAsiaTheme="majorEastAsia"/>
          <w:szCs w:val="21"/>
        </w:rPr>
        <w:t>7000</w:t>
      </w:r>
      <w:r w:rsidRPr="00FA115C">
        <w:rPr>
          <w:rFonts w:eastAsiaTheme="majorEastAsia" w:hAnsiTheme="majorEastAsia"/>
          <w:szCs w:val="21"/>
        </w:rPr>
        <w:t>元</w:t>
      </w:r>
      <w:r w:rsidRPr="00FA115C">
        <w:rPr>
          <w:rFonts w:eastAsiaTheme="majorEastAsia"/>
          <w:szCs w:val="21"/>
        </w:rPr>
        <w:t>/</w:t>
      </w:r>
      <w:r w:rsidRPr="00FA115C">
        <w:rPr>
          <w:rFonts w:eastAsiaTheme="majorEastAsia" w:hAnsiTheme="majorEastAsia"/>
          <w:szCs w:val="21"/>
        </w:rPr>
        <w:t>人。</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研究生新生奖学金评选条件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（一）一等新生奖学金获得者须具备下列条件之一：</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w:t>
      </w:r>
      <w:r w:rsidRPr="00FA115C">
        <w:rPr>
          <w:rFonts w:eastAsiaTheme="majorEastAsia"/>
          <w:szCs w:val="21"/>
        </w:rPr>
        <w:t>“985”“211”</w:t>
      </w:r>
      <w:r w:rsidRPr="00FA115C">
        <w:rPr>
          <w:rFonts w:eastAsiaTheme="majorEastAsia" w:hAnsiTheme="majorEastAsia"/>
          <w:szCs w:val="21"/>
        </w:rPr>
        <w:t>院校应届本科毕业生第一志愿报考我校被录取的研究生；</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、按取得推荐资格时本科阶段的成绩排序或学分绩点排序，专业排名前</w:t>
      </w:r>
      <w:r w:rsidRPr="00FA115C">
        <w:rPr>
          <w:rFonts w:eastAsiaTheme="majorEastAsia"/>
          <w:szCs w:val="21"/>
        </w:rPr>
        <w:t>1%</w:t>
      </w:r>
      <w:r w:rsidRPr="00FA115C">
        <w:rPr>
          <w:rFonts w:eastAsiaTheme="majorEastAsia" w:hAnsiTheme="majorEastAsia"/>
          <w:szCs w:val="21"/>
        </w:rPr>
        <w:t>（专业人数少于</w:t>
      </w:r>
      <w:r w:rsidRPr="00FA115C">
        <w:rPr>
          <w:rFonts w:eastAsiaTheme="majorEastAsia"/>
          <w:szCs w:val="21"/>
        </w:rPr>
        <w:t>100</w:t>
      </w:r>
      <w:r w:rsidRPr="00FA115C">
        <w:rPr>
          <w:rFonts w:eastAsiaTheme="majorEastAsia" w:hAnsiTheme="majorEastAsia"/>
          <w:szCs w:val="21"/>
        </w:rPr>
        <w:t>人时，专业排名第</w:t>
      </w:r>
      <w:r w:rsidRPr="00FA115C">
        <w:rPr>
          <w:rFonts w:eastAsiaTheme="majorEastAsia"/>
          <w:szCs w:val="21"/>
        </w:rPr>
        <w:t>1</w:t>
      </w:r>
      <w:r w:rsidRPr="00FA115C">
        <w:rPr>
          <w:rFonts w:eastAsiaTheme="majorEastAsia" w:hAnsiTheme="majorEastAsia"/>
          <w:szCs w:val="21"/>
        </w:rPr>
        <w:t>名）的推荐免试研究生。</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（二）二等新生奖学金获得者指除获得一等新生奖学金外的其他推免生。</w:t>
      </w:r>
    </w:p>
    <w:p w:rsidR="003F451D" w:rsidRPr="00E512AC" w:rsidRDefault="00DF1B55" w:rsidP="00BE342C">
      <w:pPr>
        <w:pStyle w:val="ad"/>
        <w:spacing w:line="600" w:lineRule="exact"/>
        <w:ind w:left="737" w:firstLineChars="0" w:firstLine="0"/>
        <w:jc w:val="center"/>
        <w:rPr>
          <w:rFonts w:eastAsia="方正黑体简体"/>
          <w:sz w:val="24"/>
        </w:rPr>
      </w:pPr>
      <w:r w:rsidRPr="00E512AC">
        <w:rPr>
          <w:rFonts w:eastAsia="方正黑体简体"/>
          <w:sz w:val="24"/>
        </w:rPr>
        <w:t>第三章</w:t>
      </w:r>
      <w:r w:rsidRPr="00E512AC">
        <w:rPr>
          <w:rFonts w:eastAsia="方正黑体简体"/>
          <w:sz w:val="24"/>
        </w:rPr>
        <w:t xml:space="preserve">  </w:t>
      </w:r>
      <w:r w:rsidRPr="00E512AC">
        <w:rPr>
          <w:rFonts w:eastAsia="方正黑体简体"/>
          <w:sz w:val="24"/>
        </w:rPr>
        <w:t>评选组织与实施</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Pr="00FA115C">
        <w:rPr>
          <w:rFonts w:eastAsiaTheme="majorEastAsia" w:hAnsiTheme="majorEastAsia"/>
          <w:szCs w:val="21"/>
        </w:rPr>
        <w:t>研究生新生奖学金评选遵循公平、公正、公开的原则。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lastRenderedPageBreak/>
        <w:t>第五条</w:t>
      </w:r>
      <w:r w:rsidRPr="00FA115C">
        <w:rPr>
          <w:rFonts w:eastAsiaTheme="majorEastAsia"/>
          <w:szCs w:val="21"/>
        </w:rPr>
        <w:t xml:space="preserve"> </w:t>
      </w:r>
      <w:r w:rsidRPr="00FA115C">
        <w:rPr>
          <w:rFonts w:eastAsiaTheme="majorEastAsia" w:hAnsiTheme="majorEastAsia"/>
          <w:szCs w:val="21"/>
        </w:rPr>
        <w:t>研究生新生奖学金评审由研究生院负责组织实施，相关部门和学院协助落实。</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研究生新生奖学金的评选工作于每年研究生复试录取阶段开展。</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Pr="00FA115C">
        <w:rPr>
          <w:rFonts w:eastAsiaTheme="majorEastAsia" w:hAnsiTheme="majorEastAsia"/>
          <w:szCs w:val="21"/>
        </w:rPr>
        <w:t>研究生新生奖学金获奖名单在研究生院网页公示，公示时间不少于</w:t>
      </w:r>
      <w:r w:rsidRPr="00FA115C">
        <w:rPr>
          <w:rFonts w:eastAsiaTheme="majorEastAsia"/>
          <w:szCs w:val="21"/>
        </w:rPr>
        <w:t>3</w:t>
      </w:r>
      <w:r w:rsidRPr="00FA115C">
        <w:rPr>
          <w:rFonts w:eastAsiaTheme="majorEastAsia" w:hAnsiTheme="majorEastAsia"/>
          <w:szCs w:val="21"/>
        </w:rPr>
        <w:t>个工作日。</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方正宋黑简体"/>
          <w:szCs w:val="21"/>
        </w:rPr>
        <w:t xml:space="preserve"> </w:t>
      </w:r>
      <w:r w:rsidRPr="00FA115C">
        <w:rPr>
          <w:rFonts w:eastAsiaTheme="majorEastAsia" w:hAnsiTheme="majorEastAsia"/>
          <w:szCs w:val="21"/>
        </w:rPr>
        <w:t>研究生新生奖学金在新生入学报到、正式注册后第一学期内发放到学生账户。</w:t>
      </w:r>
    </w:p>
    <w:p w:rsidR="003F451D" w:rsidRPr="00BE342C" w:rsidRDefault="00DF1B55" w:rsidP="00BE342C">
      <w:pPr>
        <w:spacing w:line="600" w:lineRule="exact"/>
        <w:jc w:val="center"/>
        <w:rPr>
          <w:rFonts w:eastAsia="方正黑体简体"/>
          <w:sz w:val="24"/>
        </w:rPr>
      </w:pPr>
      <w:r w:rsidRPr="00BE342C">
        <w:rPr>
          <w:rFonts w:eastAsia="方正黑体简体"/>
          <w:sz w:val="24"/>
        </w:rPr>
        <w:t>第四章</w:t>
      </w:r>
      <w:r w:rsidRPr="00BE342C">
        <w:rPr>
          <w:rFonts w:eastAsia="方正黑体简体"/>
          <w:sz w:val="24"/>
        </w:rPr>
        <w:t xml:space="preserve">  </w:t>
      </w:r>
      <w:r w:rsidRPr="00BE342C">
        <w:rPr>
          <w:rFonts w:eastAsia="方正黑体简体"/>
          <w:sz w:val="24"/>
        </w:rPr>
        <w:t>其</w:t>
      </w:r>
      <w:r w:rsidRPr="00BE342C">
        <w:rPr>
          <w:rFonts w:eastAsia="方正黑体简体"/>
          <w:sz w:val="24"/>
        </w:rPr>
        <w:t xml:space="preserve"> </w:t>
      </w:r>
      <w:r w:rsidRPr="00BE342C">
        <w:rPr>
          <w:rFonts w:eastAsia="方正黑体简体"/>
          <w:sz w:val="24"/>
        </w:rPr>
        <w:t>他</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Pr="00FA115C">
        <w:rPr>
          <w:rFonts w:eastAsiaTheme="majorEastAsia" w:hAnsiTheme="majorEastAsia"/>
          <w:szCs w:val="21"/>
        </w:rPr>
        <w:t>研究生新生奖学金发放前出现下列情况之一者，取消其新生奖学金资格：</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（一）违反国家法律法规或校纪校规并未解除处分者；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（二）于学校规定时间内未完成注册手续者；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（三）因各种原因退学者；</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（四）有其他有损学校声誉等行为者。</w:t>
      </w:r>
    </w:p>
    <w:p w:rsidR="003F451D" w:rsidRPr="00FA115C" w:rsidRDefault="00DF1B55" w:rsidP="00D84C12">
      <w:pPr>
        <w:spacing w:line="360" w:lineRule="exact"/>
        <w:ind w:firstLineChars="200" w:firstLine="420"/>
        <w:rPr>
          <w:rFonts w:eastAsiaTheme="majorEastAsia"/>
          <w:szCs w:val="21"/>
        </w:rPr>
      </w:pPr>
      <w:r w:rsidRPr="00213BC4">
        <w:rPr>
          <w:rFonts w:eastAsia="方正宋黑简体"/>
          <w:szCs w:val="21"/>
        </w:rPr>
        <w:t>第十条</w:t>
      </w:r>
      <w:r w:rsidRPr="00FA115C">
        <w:rPr>
          <w:rFonts w:eastAsiaTheme="majorEastAsia"/>
          <w:szCs w:val="21"/>
        </w:rPr>
        <w:t xml:space="preserve"> </w:t>
      </w:r>
      <w:r w:rsidRPr="00FA115C">
        <w:rPr>
          <w:rFonts w:eastAsiaTheme="majorEastAsia" w:hAnsiTheme="majorEastAsia"/>
          <w:szCs w:val="21"/>
        </w:rPr>
        <w:t>获得新生奖学金的研究生，在校学习期间还可参评学校其它奖学金的评选。</w:t>
      </w:r>
    </w:p>
    <w:p w:rsidR="00213BC4" w:rsidRPr="00BE342C" w:rsidRDefault="00DF1B55" w:rsidP="00BE342C">
      <w:pPr>
        <w:spacing w:line="600" w:lineRule="exact"/>
        <w:jc w:val="center"/>
        <w:rPr>
          <w:rFonts w:eastAsia="方正黑体简体"/>
          <w:sz w:val="24"/>
        </w:rPr>
      </w:pPr>
      <w:r w:rsidRPr="00BE342C">
        <w:rPr>
          <w:rFonts w:eastAsia="方正黑体简体"/>
          <w:sz w:val="24"/>
        </w:rPr>
        <w:t>第五章</w:t>
      </w:r>
      <w:r w:rsidRPr="00BE342C">
        <w:rPr>
          <w:rFonts w:eastAsia="方正黑体简体"/>
          <w:sz w:val="24"/>
        </w:rPr>
        <w:t xml:space="preserve">  </w:t>
      </w:r>
      <w:r w:rsidRPr="00BE342C">
        <w:rPr>
          <w:rFonts w:eastAsia="方正黑体简体"/>
          <w:sz w:val="24"/>
        </w:rPr>
        <w:t>附</w:t>
      </w:r>
      <w:r w:rsidR="00E512AC" w:rsidRPr="00BE342C">
        <w:rPr>
          <w:rFonts w:eastAsia="方正黑体简体"/>
          <w:sz w:val="24"/>
        </w:rPr>
        <w:t xml:space="preserve"> </w:t>
      </w:r>
      <w:r w:rsidRPr="00BE342C">
        <w:rPr>
          <w:rFonts w:eastAsia="方正黑体简体"/>
          <w:sz w:val="24"/>
        </w:rPr>
        <w:t>则</w:t>
      </w:r>
    </w:p>
    <w:p w:rsidR="00090D1B" w:rsidRDefault="00DF1B55" w:rsidP="00BE342C">
      <w:pPr>
        <w:spacing w:line="360" w:lineRule="exact"/>
        <w:ind w:firstLine="435"/>
        <w:jc w:val="left"/>
        <w:rPr>
          <w:rFonts w:eastAsiaTheme="majorEastAsia" w:hAnsiTheme="majorEastAsia"/>
          <w:szCs w:val="21"/>
        </w:rPr>
      </w:pPr>
      <w:r w:rsidRPr="00213BC4">
        <w:rPr>
          <w:rFonts w:eastAsia="方正宋黑简体"/>
          <w:szCs w:val="21"/>
        </w:rPr>
        <w:t>第十一条</w:t>
      </w:r>
      <w:r w:rsidRPr="00FA115C">
        <w:rPr>
          <w:rFonts w:eastAsiaTheme="majorEastAsia"/>
          <w:szCs w:val="21"/>
        </w:rPr>
        <w:t xml:space="preserve"> </w:t>
      </w:r>
      <w:r w:rsidRPr="00FA115C">
        <w:rPr>
          <w:rFonts w:eastAsiaTheme="majorEastAsia" w:hAnsiTheme="majorEastAsia"/>
          <w:szCs w:val="21"/>
        </w:rPr>
        <w:t>本办法由研究生院、党委研工部负责解释，自发布之日起施行。原《武汉科技大学研究生新生奖学金评审管理暂行办法》（武科大研〔</w:t>
      </w:r>
      <w:r w:rsidRPr="00FA115C">
        <w:rPr>
          <w:rFonts w:eastAsiaTheme="majorEastAsia"/>
          <w:szCs w:val="21"/>
        </w:rPr>
        <w:t>2015</w:t>
      </w:r>
      <w:r w:rsidRPr="00FA115C">
        <w:rPr>
          <w:rFonts w:eastAsiaTheme="majorEastAsia" w:hAnsiTheme="majorEastAsia"/>
          <w:szCs w:val="21"/>
        </w:rPr>
        <w:t>〕</w:t>
      </w:r>
      <w:r w:rsidRPr="00FA115C">
        <w:rPr>
          <w:rFonts w:eastAsiaTheme="majorEastAsia"/>
          <w:szCs w:val="21"/>
        </w:rPr>
        <w:t>26</w:t>
      </w:r>
      <w:r w:rsidRPr="00FA115C">
        <w:rPr>
          <w:rFonts w:eastAsiaTheme="majorEastAsia" w:hAnsiTheme="majorEastAsia"/>
          <w:szCs w:val="21"/>
        </w:rPr>
        <w:t>号）自行废止。</w:t>
      </w:r>
    </w:p>
    <w:p w:rsidR="00BE342C" w:rsidRDefault="00BE342C" w:rsidP="00BE342C">
      <w:pPr>
        <w:spacing w:line="360" w:lineRule="exact"/>
        <w:ind w:firstLine="435"/>
        <w:jc w:val="left"/>
        <w:rPr>
          <w:rFonts w:eastAsiaTheme="majorEastAsia"/>
          <w:szCs w:val="21"/>
        </w:rPr>
      </w:pPr>
    </w:p>
    <w:p w:rsidR="0088678C" w:rsidRDefault="0088678C" w:rsidP="00BE342C">
      <w:pPr>
        <w:spacing w:line="360" w:lineRule="exact"/>
        <w:ind w:firstLine="435"/>
        <w:jc w:val="left"/>
        <w:rPr>
          <w:rFonts w:eastAsiaTheme="majorEastAsia"/>
          <w:szCs w:val="21"/>
        </w:rPr>
      </w:pPr>
    </w:p>
    <w:p w:rsidR="0088678C" w:rsidRPr="00FA115C" w:rsidRDefault="0088678C" w:rsidP="00BE342C">
      <w:pPr>
        <w:spacing w:line="360" w:lineRule="exact"/>
        <w:ind w:firstLine="435"/>
        <w:jc w:val="left"/>
        <w:rPr>
          <w:rFonts w:eastAsiaTheme="majorEastAsia"/>
          <w:szCs w:val="21"/>
        </w:rPr>
      </w:pPr>
    </w:p>
    <w:p w:rsidR="003F451D" w:rsidRPr="00090D1B" w:rsidRDefault="00DF1B55" w:rsidP="00DC38D9">
      <w:pPr>
        <w:pStyle w:val="Char4"/>
        <w:spacing w:line="600" w:lineRule="exact"/>
        <w:ind w:firstLine="608"/>
        <w:jc w:val="center"/>
        <w:rPr>
          <w:rFonts w:ascii="方正小标宋简体" w:eastAsia="方正小标宋简体"/>
          <w:w w:val="95"/>
          <w:sz w:val="32"/>
          <w:szCs w:val="32"/>
        </w:rPr>
      </w:pPr>
      <w:bookmarkStart w:id="73" w:name="_Toc494547277"/>
      <w:r w:rsidRPr="00090D1B">
        <w:rPr>
          <w:rFonts w:ascii="方正小标宋简体" w:eastAsia="方正小标宋简体" w:hint="eastAsia"/>
          <w:w w:val="95"/>
          <w:sz w:val="32"/>
          <w:szCs w:val="32"/>
        </w:rPr>
        <w:lastRenderedPageBreak/>
        <w:t>武汉科技大学研究生社会奖学金管理暂行办法</w:t>
      </w:r>
      <w:bookmarkEnd w:id="73"/>
    </w:p>
    <w:p w:rsidR="003F451D" w:rsidRPr="00BE342C" w:rsidRDefault="00DF1B55" w:rsidP="00BE342C">
      <w:pPr>
        <w:spacing w:line="600" w:lineRule="exact"/>
        <w:jc w:val="center"/>
        <w:rPr>
          <w:rFonts w:eastAsia="方正黑体简体"/>
          <w:sz w:val="24"/>
        </w:rPr>
      </w:pPr>
      <w:r w:rsidRPr="00BE342C">
        <w:rPr>
          <w:rFonts w:eastAsia="方正黑体简体"/>
          <w:sz w:val="24"/>
        </w:rPr>
        <w:t>第一章</w:t>
      </w:r>
      <w:r w:rsidRPr="00BE342C">
        <w:rPr>
          <w:rFonts w:eastAsia="方正黑体简体"/>
          <w:sz w:val="24"/>
        </w:rPr>
        <w:t xml:space="preserve">  </w:t>
      </w:r>
      <w:r w:rsidRPr="00BE342C">
        <w:rPr>
          <w:rFonts w:eastAsia="方正黑体简体"/>
          <w:sz w:val="24"/>
        </w:rPr>
        <w:t>总</w:t>
      </w:r>
      <w:r w:rsidRPr="00BE342C">
        <w:rPr>
          <w:rFonts w:eastAsia="方正黑体简体"/>
          <w:sz w:val="24"/>
        </w:rPr>
        <w:t xml:space="preserve"> </w:t>
      </w:r>
      <w:r w:rsidRPr="00BE342C">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武汉科技大学研究生社会奖学金是指国内外企业、社会团体、社会基金会或个人在我校设立的奖学金，用于奖励在校期间品学兼优的研究生。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社会奖学金命名一般按照</w:t>
      </w:r>
      <w:r w:rsidRPr="00FA115C">
        <w:rPr>
          <w:rFonts w:eastAsiaTheme="majorEastAsia"/>
          <w:szCs w:val="21"/>
        </w:rPr>
        <w:t>“</w:t>
      </w:r>
      <w:r w:rsidRPr="00FA115C">
        <w:rPr>
          <w:rFonts w:eastAsiaTheme="majorEastAsia" w:hAnsiTheme="majorEastAsia"/>
          <w:szCs w:val="21"/>
        </w:rPr>
        <w:t>武汉科技大学</w:t>
      </w:r>
      <w:r w:rsidRPr="00FA115C">
        <w:rPr>
          <w:rFonts w:eastAsiaTheme="majorEastAsia"/>
          <w:szCs w:val="21"/>
        </w:rPr>
        <w:t>XXXX</w:t>
      </w:r>
      <w:r w:rsidRPr="00FA115C">
        <w:rPr>
          <w:rFonts w:eastAsiaTheme="majorEastAsia" w:hAnsiTheme="majorEastAsia"/>
          <w:szCs w:val="21"/>
        </w:rPr>
        <w:t>奖学金</w:t>
      </w:r>
      <w:r w:rsidRPr="00FA115C">
        <w:rPr>
          <w:rFonts w:eastAsiaTheme="majorEastAsia"/>
          <w:szCs w:val="21"/>
        </w:rPr>
        <w:t>”</w:t>
      </w:r>
      <w:r w:rsidRPr="00FA115C">
        <w:rPr>
          <w:rFonts w:eastAsiaTheme="majorEastAsia" w:hAnsiTheme="majorEastAsia"/>
          <w:szCs w:val="21"/>
        </w:rPr>
        <w:t>形式命名，特殊情况下可按照设奖单位或个人要求进行命名。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社会奖学金评选依据本办法相应条款和具体社会奖学金评审细则或相关单位捐赠协议共同进行。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Pr="00FA115C">
        <w:rPr>
          <w:rFonts w:eastAsiaTheme="majorEastAsia" w:hAnsiTheme="majorEastAsia"/>
          <w:szCs w:val="21"/>
        </w:rPr>
        <w:t>各类奖学金评审坚持全面衡量，统筹兼顾，保证质量，宁缺勿滥的原则。</w:t>
      </w:r>
    </w:p>
    <w:p w:rsidR="003F451D" w:rsidRPr="00BE342C" w:rsidRDefault="00DF1B55" w:rsidP="00BE342C">
      <w:pPr>
        <w:spacing w:line="600" w:lineRule="exact"/>
        <w:jc w:val="center"/>
        <w:rPr>
          <w:rFonts w:eastAsia="方正黑体简体"/>
          <w:sz w:val="24"/>
        </w:rPr>
      </w:pPr>
      <w:r w:rsidRPr="00BE342C">
        <w:rPr>
          <w:rFonts w:eastAsia="方正黑体简体"/>
          <w:sz w:val="24"/>
        </w:rPr>
        <w:t>第二章</w:t>
      </w:r>
      <w:r w:rsidRPr="00BE342C">
        <w:rPr>
          <w:rFonts w:eastAsia="方正黑体简体"/>
          <w:sz w:val="24"/>
        </w:rPr>
        <w:t xml:space="preserve">  </w:t>
      </w:r>
      <w:r w:rsidRPr="00BE342C">
        <w:rPr>
          <w:rFonts w:eastAsia="方正黑体简体"/>
          <w:sz w:val="24"/>
        </w:rPr>
        <w:t>评选与奖惩</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Pr="00FA115C">
        <w:rPr>
          <w:rFonts w:eastAsiaTheme="majorEastAsia" w:hAnsiTheme="majorEastAsia"/>
          <w:szCs w:val="21"/>
        </w:rPr>
        <w:t>社会奖学金奖励对象为具有中华人民共和国国籍、取得学校研究生学籍、基本学制年限内、无固定工资收入且人事档案完全转入我校的全日制非在职研究生。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研究生申请社会奖学金，需具备下列基本条件</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（一）具有坚定正确的政治方向，热爱祖国，热爱科学，遵守国家法律法规和校规校纪，品行优良；</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（二）学习勤奋刻苦，成绩优良；</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（三）科研态度严谨，水平突出，具有较强的科研能力和创新精神，具有团结协作的精神。</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Pr="00FA115C">
        <w:rPr>
          <w:rFonts w:eastAsiaTheme="majorEastAsia" w:hAnsiTheme="majorEastAsia"/>
          <w:szCs w:val="21"/>
        </w:rPr>
        <w:t>研究生在校期间获得的同一成果不能多次申报社</w:t>
      </w:r>
      <w:r w:rsidRPr="00FA115C">
        <w:rPr>
          <w:rFonts w:eastAsiaTheme="majorEastAsia" w:hAnsiTheme="majorEastAsia"/>
          <w:szCs w:val="21"/>
        </w:rPr>
        <w:lastRenderedPageBreak/>
        <w:t>会奖学金。</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第八条</w:t>
      </w:r>
      <w:r w:rsidRPr="00FA115C">
        <w:rPr>
          <w:rFonts w:eastAsiaTheme="majorEastAsia"/>
          <w:szCs w:val="21"/>
        </w:rPr>
        <w:t xml:space="preserve"> </w:t>
      </w:r>
      <w:r w:rsidRPr="00FA115C">
        <w:rPr>
          <w:rFonts w:eastAsiaTheme="majorEastAsia" w:hAnsiTheme="majorEastAsia"/>
          <w:szCs w:val="21"/>
        </w:rPr>
        <w:t>违反校纪校规且未解除处分者，不能参加当年的各类社会奖学金的评比。</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第九条</w:t>
      </w:r>
      <w:r w:rsidRPr="00FA115C">
        <w:rPr>
          <w:rFonts w:eastAsiaTheme="majorEastAsia"/>
          <w:szCs w:val="21"/>
        </w:rPr>
        <w:t xml:space="preserve"> </w:t>
      </w:r>
      <w:r w:rsidRPr="00FA115C">
        <w:rPr>
          <w:rFonts w:eastAsiaTheme="majorEastAsia" w:hAnsiTheme="majorEastAsia"/>
          <w:szCs w:val="21"/>
        </w:rPr>
        <w:t>学校会同设奖单位或个人，对奖学金获得者进行表彰</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第十条</w:t>
      </w:r>
      <w:r w:rsidRPr="00FA115C">
        <w:rPr>
          <w:rFonts w:eastAsiaTheme="majorEastAsia"/>
          <w:szCs w:val="21"/>
        </w:rPr>
        <w:t xml:space="preserve"> </w:t>
      </w:r>
      <w:r w:rsidRPr="00FA115C">
        <w:rPr>
          <w:rFonts w:eastAsiaTheme="majorEastAsia" w:hAnsiTheme="majorEastAsia"/>
          <w:szCs w:val="21"/>
        </w:rPr>
        <w:t>在奖学金申请和评选过程中，若研究生本人有弄虚作假等行为将取消该生在读期间所有奖学金评选资格并根据情节轻重给予相应处分。</w:t>
      </w:r>
    </w:p>
    <w:p w:rsidR="003F451D" w:rsidRPr="00BE342C" w:rsidRDefault="00DF1B55" w:rsidP="00BE342C">
      <w:pPr>
        <w:spacing w:line="600" w:lineRule="exact"/>
        <w:jc w:val="center"/>
        <w:rPr>
          <w:rFonts w:eastAsia="方正黑体简体"/>
          <w:sz w:val="24"/>
        </w:rPr>
      </w:pPr>
      <w:r w:rsidRPr="00BE342C">
        <w:rPr>
          <w:rFonts w:eastAsia="方正黑体简体"/>
          <w:sz w:val="24"/>
        </w:rPr>
        <w:t>第三章</w:t>
      </w:r>
      <w:r w:rsidRPr="00BE342C">
        <w:rPr>
          <w:rFonts w:eastAsia="方正黑体简体"/>
          <w:sz w:val="24"/>
        </w:rPr>
        <w:t xml:space="preserve">  </w:t>
      </w:r>
      <w:r w:rsidRPr="00BE342C">
        <w:rPr>
          <w:rFonts w:eastAsia="方正黑体简体"/>
          <w:sz w:val="24"/>
        </w:rPr>
        <w:t>经费管理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第十一条</w:t>
      </w:r>
      <w:r w:rsidRPr="00FA115C">
        <w:rPr>
          <w:rFonts w:eastAsiaTheme="majorEastAsia"/>
          <w:szCs w:val="21"/>
        </w:rPr>
        <w:t xml:space="preserve"> </w:t>
      </w:r>
      <w:r w:rsidRPr="00FA115C">
        <w:rPr>
          <w:rFonts w:eastAsiaTheme="majorEastAsia" w:hAnsiTheme="majorEastAsia"/>
          <w:szCs w:val="21"/>
        </w:rPr>
        <w:t>研究生社会奖学金统一汇款至</w:t>
      </w:r>
      <w:r w:rsidRPr="00FA115C">
        <w:rPr>
          <w:rFonts w:eastAsiaTheme="majorEastAsia"/>
          <w:szCs w:val="21"/>
        </w:rPr>
        <w:t>“</w:t>
      </w:r>
      <w:r w:rsidRPr="00FA115C">
        <w:rPr>
          <w:rFonts w:eastAsiaTheme="majorEastAsia" w:hAnsiTheme="majorEastAsia"/>
          <w:szCs w:val="21"/>
        </w:rPr>
        <w:t>武汉科技大学教育发展基金会</w:t>
      </w:r>
      <w:r w:rsidRPr="00FA115C">
        <w:rPr>
          <w:rFonts w:eastAsiaTheme="majorEastAsia"/>
          <w:szCs w:val="21"/>
        </w:rPr>
        <w:t>”</w:t>
      </w:r>
      <w:r w:rsidRPr="00FA115C">
        <w:rPr>
          <w:rFonts w:eastAsiaTheme="majorEastAsia" w:hAnsiTheme="majorEastAsia"/>
          <w:szCs w:val="21"/>
        </w:rPr>
        <w:t>账户，按武汉科技大学教育发展基金会的章程及财务管理办法进行管理。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研究生社会奖学金为非限定性捐赠的，其评选的组织评审费用及贫困研究生的资助等可从该奖学金中据实列支，不得超过该项研究生社会奖学金数额的</w:t>
      </w:r>
      <w:r w:rsidRPr="00FA115C">
        <w:rPr>
          <w:rFonts w:eastAsiaTheme="majorEastAsia"/>
          <w:szCs w:val="21"/>
        </w:rPr>
        <w:t>10%</w:t>
      </w:r>
      <w:r w:rsidRPr="00FA115C">
        <w:rPr>
          <w:rFonts w:eastAsiaTheme="majorEastAsia" w:hAnsiTheme="majorEastAsia"/>
          <w:szCs w:val="21"/>
        </w:rPr>
        <w:t>并不得计提留存；研究生社会奖学金为限定性捐赠的，严格按照捐赠者协议执行。</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第十二条</w:t>
      </w:r>
      <w:r w:rsidRPr="00FA115C">
        <w:rPr>
          <w:rFonts w:eastAsiaTheme="majorEastAsia"/>
          <w:szCs w:val="21"/>
        </w:rPr>
        <w:t xml:space="preserve"> </w:t>
      </w:r>
      <w:r w:rsidRPr="00FA115C">
        <w:rPr>
          <w:rFonts w:eastAsiaTheme="majorEastAsia" w:hAnsiTheme="majorEastAsia"/>
          <w:szCs w:val="21"/>
        </w:rPr>
        <w:t>研究生社会奖学金的使用实行超支不补、结余留用、专款专用的原则，用于学生奖励和评审，不得挪作他用。</w:t>
      </w:r>
    </w:p>
    <w:p w:rsidR="00BE342C" w:rsidRPr="0088678C" w:rsidRDefault="00DF1B55" w:rsidP="0088678C">
      <w:pPr>
        <w:spacing w:line="360" w:lineRule="exact"/>
        <w:ind w:firstLineChars="200" w:firstLine="420"/>
        <w:rPr>
          <w:rFonts w:eastAsiaTheme="majorEastAsia" w:hAnsiTheme="majorEastAsia"/>
          <w:szCs w:val="21"/>
        </w:rPr>
      </w:pPr>
      <w:r w:rsidRPr="00FA115C">
        <w:rPr>
          <w:rFonts w:eastAsia="方正宋黑简体"/>
          <w:szCs w:val="21"/>
        </w:rPr>
        <w:t>第十三条</w:t>
      </w:r>
      <w:r w:rsidRPr="00FA115C">
        <w:rPr>
          <w:rFonts w:eastAsiaTheme="majorEastAsia"/>
          <w:szCs w:val="21"/>
        </w:rPr>
        <w:t xml:space="preserve"> </w:t>
      </w:r>
      <w:r w:rsidRPr="00FA115C">
        <w:rPr>
          <w:rFonts w:eastAsiaTheme="majorEastAsia" w:hAnsiTheme="majorEastAsia"/>
          <w:szCs w:val="21"/>
        </w:rPr>
        <w:t>研究生社会奖学金使用应严格按照财务制度使用，学校审计、纪检等相关职能部门负责对研究生社会奖学金的评审和使用进行监督和检查。</w:t>
      </w:r>
    </w:p>
    <w:p w:rsidR="003F451D" w:rsidRPr="00191CC9" w:rsidRDefault="00DF1B55" w:rsidP="00BE342C">
      <w:pPr>
        <w:spacing w:line="600" w:lineRule="exact"/>
        <w:jc w:val="center"/>
        <w:rPr>
          <w:rFonts w:eastAsia="方正黑体简体"/>
          <w:sz w:val="24"/>
        </w:rPr>
      </w:pPr>
      <w:r w:rsidRPr="00191CC9">
        <w:rPr>
          <w:rFonts w:eastAsia="方正黑体简体"/>
          <w:sz w:val="24"/>
        </w:rPr>
        <w:t>第四章</w:t>
      </w:r>
      <w:r w:rsidRPr="00191CC9">
        <w:rPr>
          <w:rFonts w:eastAsia="方正黑体简体"/>
          <w:sz w:val="24"/>
        </w:rPr>
        <w:t xml:space="preserve"> </w:t>
      </w:r>
      <w:r w:rsidR="00E512AC" w:rsidRPr="00191CC9">
        <w:rPr>
          <w:rFonts w:eastAsia="方正黑体简体" w:hint="eastAsia"/>
          <w:sz w:val="24"/>
        </w:rPr>
        <w:t xml:space="preserve"> </w:t>
      </w:r>
      <w:r w:rsidRPr="00191CC9">
        <w:rPr>
          <w:rFonts w:eastAsia="方正黑体简体"/>
          <w:sz w:val="24"/>
        </w:rPr>
        <w:t>附</w:t>
      </w:r>
      <w:r w:rsidR="00E512AC" w:rsidRPr="00191CC9">
        <w:rPr>
          <w:rFonts w:eastAsia="方正黑体简体"/>
          <w:sz w:val="24"/>
        </w:rPr>
        <w:t xml:space="preserve"> </w:t>
      </w:r>
      <w:r w:rsidRPr="00191CC9">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第十四条</w:t>
      </w:r>
      <w:r w:rsidRPr="00FA115C">
        <w:rPr>
          <w:rFonts w:eastAsiaTheme="majorEastAsia"/>
          <w:szCs w:val="21"/>
        </w:rPr>
        <w:t xml:space="preserve"> </w:t>
      </w:r>
      <w:r w:rsidRPr="00FA115C">
        <w:rPr>
          <w:rFonts w:eastAsiaTheme="majorEastAsia" w:hAnsiTheme="majorEastAsia"/>
          <w:szCs w:val="21"/>
        </w:rPr>
        <w:t>本办法由研究生院、党委研工部负责解释，自发布之日起施行。原《武汉科技大学研究生社会奖学金管理暂行办法》（武科大研〔</w:t>
      </w:r>
      <w:r w:rsidRPr="00FA115C">
        <w:rPr>
          <w:rFonts w:eastAsiaTheme="majorEastAsia"/>
          <w:szCs w:val="21"/>
        </w:rPr>
        <w:t>2015</w:t>
      </w:r>
      <w:r w:rsidRPr="00FA115C">
        <w:rPr>
          <w:rFonts w:eastAsiaTheme="majorEastAsia" w:hAnsiTheme="majorEastAsia"/>
          <w:szCs w:val="21"/>
        </w:rPr>
        <w:t>〕</w:t>
      </w:r>
      <w:r w:rsidRPr="00FA115C">
        <w:rPr>
          <w:rFonts w:eastAsiaTheme="majorEastAsia"/>
          <w:szCs w:val="21"/>
        </w:rPr>
        <w:t>26</w:t>
      </w:r>
      <w:r w:rsidRPr="00FA115C">
        <w:rPr>
          <w:rFonts w:eastAsiaTheme="majorEastAsia" w:hAnsiTheme="majorEastAsia"/>
          <w:szCs w:val="21"/>
        </w:rPr>
        <w:t>号）自行废止。</w:t>
      </w:r>
    </w:p>
    <w:p w:rsidR="003F451D" w:rsidRPr="00FA115C" w:rsidRDefault="003F451D" w:rsidP="00090D1B">
      <w:pPr>
        <w:spacing w:line="360" w:lineRule="exact"/>
        <w:rPr>
          <w:rFonts w:eastAsiaTheme="majorEastAsia"/>
          <w:szCs w:val="21"/>
        </w:rPr>
        <w:sectPr w:rsidR="003F451D" w:rsidRPr="00FA115C">
          <w:pgSz w:w="7938" w:h="11510"/>
          <w:pgMar w:top="851" w:right="1134" w:bottom="851" w:left="1134" w:header="851" w:footer="556" w:gutter="0"/>
          <w:cols w:space="720"/>
          <w:docGrid w:type="lines" w:linePitch="312"/>
        </w:sectPr>
      </w:pPr>
    </w:p>
    <w:p w:rsidR="003F451D" w:rsidRPr="00090D1B" w:rsidRDefault="00DF1B55" w:rsidP="00DC38D9">
      <w:pPr>
        <w:pStyle w:val="Char4"/>
        <w:spacing w:line="600" w:lineRule="exact"/>
        <w:ind w:firstLine="608"/>
        <w:jc w:val="center"/>
        <w:rPr>
          <w:rFonts w:ascii="方正小标宋简体" w:eastAsia="方正小标宋简体"/>
          <w:w w:val="95"/>
          <w:sz w:val="32"/>
          <w:szCs w:val="32"/>
        </w:rPr>
      </w:pPr>
      <w:bookmarkStart w:id="74" w:name="_Toc494547278"/>
      <w:r w:rsidRPr="00090D1B">
        <w:rPr>
          <w:rFonts w:ascii="方正小标宋简体" w:eastAsia="方正小标宋简体" w:hint="eastAsia"/>
          <w:w w:val="95"/>
          <w:sz w:val="32"/>
          <w:szCs w:val="32"/>
        </w:rPr>
        <w:lastRenderedPageBreak/>
        <w:t>武汉科技大学研究生国家助学金管理暂行办法</w:t>
      </w:r>
      <w:bookmarkEnd w:id="74"/>
    </w:p>
    <w:p w:rsidR="003F451D" w:rsidRPr="00191CC9" w:rsidRDefault="00DF1B55" w:rsidP="00BE342C">
      <w:pPr>
        <w:spacing w:line="600" w:lineRule="exact"/>
        <w:jc w:val="center"/>
        <w:rPr>
          <w:rFonts w:eastAsia="方正黑体简体"/>
          <w:sz w:val="24"/>
        </w:rPr>
      </w:pPr>
      <w:r w:rsidRPr="00191CC9">
        <w:rPr>
          <w:rFonts w:eastAsia="方正黑体简体"/>
          <w:sz w:val="24"/>
        </w:rPr>
        <w:t>第一章</w:t>
      </w:r>
      <w:r w:rsidRPr="00191CC9">
        <w:rPr>
          <w:rFonts w:eastAsia="方正黑体简体"/>
          <w:sz w:val="24"/>
        </w:rPr>
        <w:t xml:space="preserve">  </w:t>
      </w:r>
      <w:r w:rsidRPr="00191CC9">
        <w:rPr>
          <w:rFonts w:eastAsia="方正黑体简体"/>
          <w:sz w:val="24"/>
        </w:rPr>
        <w:t>总</w:t>
      </w:r>
      <w:r w:rsidR="00E512AC" w:rsidRPr="00191CC9">
        <w:rPr>
          <w:rFonts w:eastAsia="方正黑体简体"/>
          <w:sz w:val="24"/>
        </w:rPr>
        <w:t xml:space="preserve"> </w:t>
      </w:r>
      <w:r w:rsidRPr="00191CC9">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第一条</w:t>
      </w:r>
      <w:r w:rsidRPr="00FA115C">
        <w:rPr>
          <w:rFonts w:eastAsiaTheme="majorEastAsia"/>
          <w:szCs w:val="21"/>
        </w:rPr>
        <w:t xml:space="preserve"> </w:t>
      </w:r>
      <w:r w:rsidRPr="00FA115C">
        <w:rPr>
          <w:rFonts w:eastAsiaTheme="majorEastAsia" w:hAnsiTheme="majorEastAsia"/>
          <w:szCs w:val="21"/>
        </w:rPr>
        <w:t>为完善研究生奖助政策体系，提高研究生待遇水平，根据《财政部</w:t>
      </w:r>
      <w:r w:rsidRPr="00FA115C">
        <w:rPr>
          <w:rFonts w:eastAsiaTheme="majorEastAsia"/>
          <w:szCs w:val="21"/>
        </w:rPr>
        <w:t xml:space="preserve"> </w:t>
      </w:r>
      <w:r w:rsidRPr="00FA115C">
        <w:rPr>
          <w:rFonts w:eastAsiaTheme="majorEastAsia" w:hAnsiTheme="majorEastAsia"/>
          <w:szCs w:val="21"/>
        </w:rPr>
        <w:t>国家发展改革委教育部关于完善研究生教育投入机制的意见》（财教〔</w:t>
      </w:r>
      <w:r w:rsidRPr="00FA115C">
        <w:rPr>
          <w:rFonts w:eastAsiaTheme="majorEastAsia"/>
          <w:szCs w:val="21"/>
        </w:rPr>
        <w:t>2013</w:t>
      </w:r>
      <w:r w:rsidRPr="00FA115C">
        <w:rPr>
          <w:rFonts w:eastAsiaTheme="majorEastAsia" w:hAnsiTheme="majorEastAsia"/>
          <w:szCs w:val="21"/>
        </w:rPr>
        <w:t>〕</w:t>
      </w:r>
      <w:r w:rsidRPr="00FA115C">
        <w:rPr>
          <w:rFonts w:eastAsiaTheme="majorEastAsia"/>
          <w:szCs w:val="21"/>
        </w:rPr>
        <w:t>19</w:t>
      </w:r>
      <w:r w:rsidRPr="00FA115C">
        <w:rPr>
          <w:rFonts w:eastAsiaTheme="majorEastAsia" w:hAnsiTheme="majorEastAsia"/>
          <w:szCs w:val="21"/>
        </w:rPr>
        <w:t>号）及《省教育厅</w:t>
      </w:r>
      <w:r w:rsidRPr="00FA115C">
        <w:rPr>
          <w:rFonts w:eastAsiaTheme="majorEastAsia"/>
          <w:szCs w:val="21"/>
        </w:rPr>
        <w:t xml:space="preserve"> </w:t>
      </w:r>
      <w:r w:rsidRPr="00FA115C">
        <w:rPr>
          <w:rFonts w:eastAsiaTheme="majorEastAsia" w:hAnsiTheme="majorEastAsia"/>
          <w:szCs w:val="21"/>
        </w:rPr>
        <w:t>省财政厅关于印发研究生奖助学金管理办法的通知》（鄂教财〔</w:t>
      </w:r>
      <w:r w:rsidRPr="00FA115C">
        <w:rPr>
          <w:rFonts w:eastAsiaTheme="majorEastAsia"/>
          <w:szCs w:val="21"/>
        </w:rPr>
        <w:t>2014</w:t>
      </w:r>
      <w:r w:rsidRPr="00FA115C">
        <w:rPr>
          <w:rFonts w:eastAsiaTheme="majorEastAsia" w:hAnsiTheme="majorEastAsia"/>
          <w:szCs w:val="21"/>
        </w:rPr>
        <w:t>〕</w:t>
      </w:r>
      <w:r w:rsidRPr="00FA115C">
        <w:rPr>
          <w:rFonts w:eastAsiaTheme="majorEastAsia"/>
          <w:szCs w:val="21"/>
        </w:rPr>
        <w:t>8</w:t>
      </w:r>
      <w:r w:rsidRPr="00FA115C">
        <w:rPr>
          <w:rFonts w:eastAsiaTheme="majorEastAsia" w:hAnsiTheme="majorEastAsia"/>
          <w:szCs w:val="21"/>
        </w:rPr>
        <w:t>号）精神，自</w:t>
      </w:r>
      <w:r w:rsidRPr="00FA115C">
        <w:rPr>
          <w:rFonts w:eastAsiaTheme="majorEastAsia"/>
          <w:szCs w:val="21"/>
        </w:rPr>
        <w:t>2014</w:t>
      </w:r>
      <w:r w:rsidRPr="00FA115C">
        <w:rPr>
          <w:rFonts w:eastAsiaTheme="majorEastAsia" w:hAnsiTheme="majorEastAsia"/>
          <w:szCs w:val="21"/>
        </w:rPr>
        <w:t>年秋季学期起，对符合条件的研究生发放研究生国家助学金。为做好研究生国家助学金工作评定发放工作，特制定本办法。</w:t>
      </w:r>
    </w:p>
    <w:p w:rsidR="003F451D" w:rsidRPr="00191CC9" w:rsidRDefault="00DF1B55" w:rsidP="00BE342C">
      <w:pPr>
        <w:spacing w:line="600" w:lineRule="exact"/>
        <w:jc w:val="center"/>
        <w:rPr>
          <w:rFonts w:eastAsia="方正黑体简体"/>
          <w:sz w:val="24"/>
        </w:rPr>
      </w:pPr>
      <w:r w:rsidRPr="00191CC9">
        <w:rPr>
          <w:rFonts w:eastAsia="方正黑体简体"/>
          <w:sz w:val="24"/>
        </w:rPr>
        <w:t>第二章</w:t>
      </w:r>
      <w:r w:rsidRPr="00191CC9">
        <w:rPr>
          <w:rFonts w:eastAsia="方正黑体简体"/>
          <w:sz w:val="24"/>
        </w:rPr>
        <w:t xml:space="preserve">  </w:t>
      </w:r>
      <w:r w:rsidRPr="00191CC9">
        <w:rPr>
          <w:rFonts w:eastAsia="方正黑体简体"/>
          <w:sz w:val="24"/>
        </w:rPr>
        <w:t>申请条件与资助标准</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第二条</w:t>
      </w:r>
      <w:r w:rsidRPr="00FA115C">
        <w:rPr>
          <w:rFonts w:eastAsiaTheme="majorEastAsia"/>
          <w:szCs w:val="21"/>
        </w:rPr>
        <w:t xml:space="preserve"> </w:t>
      </w:r>
      <w:r w:rsidRPr="00FA115C">
        <w:rPr>
          <w:rFonts w:eastAsiaTheme="majorEastAsia" w:hAnsiTheme="majorEastAsia"/>
          <w:szCs w:val="21"/>
        </w:rPr>
        <w:t>研究生国家助学金用于资助全国普通高等学校纳入全国研究生招生计划的所有全日制研究生（有固定工资收入的除外），补助研究生基本生活支出。获得资助的研究生须具有中华人民共和国国籍。</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第三条</w:t>
      </w:r>
      <w:r w:rsidRPr="00FA115C">
        <w:rPr>
          <w:rFonts w:eastAsiaTheme="majorEastAsia"/>
          <w:szCs w:val="21"/>
        </w:rPr>
        <w:t xml:space="preserve"> </w:t>
      </w:r>
      <w:r w:rsidRPr="00FA115C">
        <w:rPr>
          <w:rFonts w:eastAsiaTheme="majorEastAsia" w:hAnsiTheme="majorEastAsia"/>
          <w:szCs w:val="21"/>
        </w:rPr>
        <w:t>博士研究生资助标准为每生每年</w:t>
      </w:r>
      <w:r w:rsidRPr="00FA115C">
        <w:rPr>
          <w:rFonts w:eastAsiaTheme="majorEastAsia"/>
          <w:szCs w:val="21"/>
        </w:rPr>
        <w:t>13000</w:t>
      </w:r>
      <w:r w:rsidRPr="00FA115C">
        <w:rPr>
          <w:rFonts w:eastAsiaTheme="majorEastAsia" w:hAnsiTheme="majorEastAsia"/>
          <w:szCs w:val="21"/>
        </w:rPr>
        <w:t>元；硕士研究生资助标准为每生每年</w:t>
      </w:r>
      <w:r w:rsidRPr="00FA115C">
        <w:rPr>
          <w:rFonts w:eastAsiaTheme="majorEastAsia"/>
          <w:szCs w:val="21"/>
        </w:rPr>
        <w:t>6000</w:t>
      </w:r>
      <w:r w:rsidRPr="00FA115C">
        <w:rPr>
          <w:rFonts w:eastAsiaTheme="majorEastAsia" w:hAnsiTheme="majorEastAsia"/>
          <w:szCs w:val="21"/>
        </w:rPr>
        <w:t>元。</w:t>
      </w:r>
    </w:p>
    <w:p w:rsidR="003F451D" w:rsidRPr="00191CC9" w:rsidRDefault="00DF1B55" w:rsidP="00BE342C">
      <w:pPr>
        <w:spacing w:line="600" w:lineRule="exact"/>
        <w:jc w:val="center"/>
        <w:rPr>
          <w:rFonts w:eastAsia="方正黑体简体"/>
          <w:sz w:val="24"/>
        </w:rPr>
      </w:pPr>
      <w:r w:rsidRPr="00191CC9">
        <w:rPr>
          <w:rFonts w:eastAsia="方正黑体简体"/>
          <w:sz w:val="24"/>
        </w:rPr>
        <w:t>第三章</w:t>
      </w:r>
      <w:r w:rsidRPr="00191CC9">
        <w:rPr>
          <w:rFonts w:eastAsia="方正黑体简体"/>
          <w:sz w:val="24"/>
        </w:rPr>
        <w:t xml:space="preserve">  </w:t>
      </w:r>
      <w:r w:rsidRPr="00191CC9">
        <w:rPr>
          <w:rFonts w:eastAsia="方正黑体简体"/>
          <w:sz w:val="24"/>
        </w:rPr>
        <w:t>发放、管理与监督</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第四条</w:t>
      </w:r>
      <w:r w:rsidRPr="00FA115C">
        <w:rPr>
          <w:rFonts w:eastAsiaTheme="majorEastAsia"/>
          <w:szCs w:val="21"/>
        </w:rPr>
        <w:t xml:space="preserve"> </w:t>
      </w:r>
      <w:r w:rsidRPr="00FA115C">
        <w:rPr>
          <w:rFonts w:eastAsiaTheme="majorEastAsia" w:hAnsiTheme="majorEastAsia"/>
          <w:szCs w:val="21"/>
        </w:rPr>
        <w:t>研究生入学并完成注册手续后，学校按月将研究生国家助学金发放到符合条件的学生。</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第五条</w:t>
      </w:r>
      <w:r w:rsidRPr="00FA115C">
        <w:rPr>
          <w:rFonts w:eastAsiaTheme="majorEastAsia"/>
          <w:szCs w:val="21"/>
        </w:rPr>
        <w:t xml:space="preserve"> </w:t>
      </w:r>
      <w:r w:rsidRPr="00FA115C">
        <w:rPr>
          <w:rFonts w:eastAsiaTheme="majorEastAsia" w:hAnsiTheme="majorEastAsia"/>
          <w:szCs w:val="21"/>
        </w:rPr>
        <w:t>研究生发生下列情况之一的，停发或暂停国家助学金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（一）违反国家法律法规；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lastRenderedPageBreak/>
        <w:t>（二）研究生在学制期限内，由于出国、疾病等原因办理保留学籍或休学等手续的，暂停对其发放研究生国家助学金，待其恢复学籍后再行发放；</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（三）超过规定学制年限的延期毕业生不再享受研究生国家助学金；</w:t>
      </w:r>
      <w:r w:rsidRPr="00FA115C">
        <w:rPr>
          <w:rFonts w:eastAsiaTheme="majorEastAsia"/>
          <w:szCs w:val="21"/>
        </w:rPr>
        <w:t xml:space="preserve"> </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（四）办理退学手续的研究生，自退学手续办理完成的次月停发国家助学金；</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（五）未按学校规定时间报到注册的；</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（六）硕博连读研究生根据当年的层次阶段确定身份发放国家助学金。</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第六条</w:t>
      </w:r>
      <w:r w:rsidRPr="00FA115C">
        <w:rPr>
          <w:rFonts w:eastAsiaTheme="majorEastAsia"/>
          <w:szCs w:val="21"/>
        </w:rPr>
        <w:t xml:space="preserve"> </w:t>
      </w:r>
      <w:r w:rsidRPr="00FA115C">
        <w:rPr>
          <w:rFonts w:eastAsiaTheme="majorEastAsia" w:hAnsiTheme="majorEastAsia"/>
          <w:szCs w:val="21"/>
        </w:rPr>
        <w:t>学校对研究生国家助学金实行专款专用，并自觉接受财政、审计、纪检监察、主管机关等部门的检查和监督。</w:t>
      </w:r>
    </w:p>
    <w:p w:rsidR="003F451D" w:rsidRPr="00191CC9" w:rsidRDefault="00DF1B55" w:rsidP="00BE342C">
      <w:pPr>
        <w:spacing w:line="600" w:lineRule="exact"/>
        <w:jc w:val="center"/>
        <w:rPr>
          <w:rFonts w:eastAsia="方正黑体简体"/>
          <w:sz w:val="24"/>
        </w:rPr>
      </w:pPr>
      <w:r w:rsidRPr="00191CC9">
        <w:rPr>
          <w:rFonts w:eastAsia="方正黑体简体"/>
          <w:sz w:val="24"/>
        </w:rPr>
        <w:t>第四章</w:t>
      </w:r>
      <w:r w:rsidRPr="00191CC9">
        <w:rPr>
          <w:rFonts w:eastAsia="方正黑体简体"/>
          <w:sz w:val="24"/>
        </w:rPr>
        <w:t xml:space="preserve">  </w:t>
      </w:r>
      <w:r w:rsidRPr="00191CC9">
        <w:rPr>
          <w:rFonts w:eastAsia="方正黑体简体"/>
          <w:sz w:val="24"/>
        </w:rPr>
        <w:t>附</w:t>
      </w:r>
      <w:r w:rsidR="00E512AC" w:rsidRPr="00191CC9">
        <w:rPr>
          <w:rFonts w:eastAsia="方正黑体简体"/>
          <w:sz w:val="24"/>
        </w:rPr>
        <w:t xml:space="preserve"> </w:t>
      </w:r>
      <w:r w:rsidRPr="00191CC9">
        <w:rPr>
          <w:rFonts w:eastAsia="方正黑体简体"/>
          <w:sz w:val="24"/>
        </w:rPr>
        <w:t>则</w:t>
      </w:r>
    </w:p>
    <w:p w:rsidR="003F451D" w:rsidRPr="00FA115C" w:rsidRDefault="00DF1B55" w:rsidP="00D84C12">
      <w:pPr>
        <w:spacing w:line="360" w:lineRule="exact"/>
        <w:ind w:firstLineChars="200" w:firstLine="420"/>
        <w:rPr>
          <w:rFonts w:eastAsiaTheme="majorEastAsia"/>
          <w:szCs w:val="21"/>
        </w:rPr>
      </w:pPr>
      <w:r w:rsidRPr="00FA115C">
        <w:rPr>
          <w:rFonts w:eastAsia="方正宋黑简体"/>
          <w:szCs w:val="21"/>
        </w:rPr>
        <w:t>第七条</w:t>
      </w:r>
      <w:r w:rsidRPr="00FA115C">
        <w:rPr>
          <w:rFonts w:eastAsiaTheme="majorEastAsia"/>
          <w:szCs w:val="21"/>
        </w:rPr>
        <w:t xml:space="preserve"> </w:t>
      </w:r>
      <w:r w:rsidRPr="00FA115C">
        <w:rPr>
          <w:rFonts w:eastAsiaTheme="majorEastAsia" w:hAnsiTheme="majorEastAsia"/>
          <w:szCs w:val="21"/>
        </w:rPr>
        <w:t>本办法由研究生院、党委研工部负责解释，自发布之日起试行。原《武汉科技大学研究生国家助学金管理暂行办法》（武科大研〔</w:t>
      </w:r>
      <w:r w:rsidRPr="00FA115C">
        <w:rPr>
          <w:rFonts w:eastAsiaTheme="majorEastAsia"/>
          <w:szCs w:val="21"/>
        </w:rPr>
        <w:t>2015</w:t>
      </w:r>
      <w:r w:rsidRPr="00FA115C">
        <w:rPr>
          <w:rFonts w:eastAsiaTheme="majorEastAsia" w:hAnsiTheme="majorEastAsia"/>
          <w:szCs w:val="21"/>
        </w:rPr>
        <w:t>〕</w:t>
      </w:r>
      <w:r w:rsidRPr="00FA115C">
        <w:rPr>
          <w:rFonts w:eastAsiaTheme="majorEastAsia"/>
          <w:szCs w:val="21"/>
        </w:rPr>
        <w:t>26</w:t>
      </w:r>
      <w:r w:rsidRPr="00FA115C">
        <w:rPr>
          <w:rFonts w:eastAsiaTheme="majorEastAsia" w:hAnsiTheme="majorEastAsia"/>
          <w:szCs w:val="21"/>
        </w:rPr>
        <w:t>号）自行废止。</w:t>
      </w:r>
    </w:p>
    <w:p w:rsidR="003F451D" w:rsidRPr="00FA115C" w:rsidRDefault="003F451D" w:rsidP="00D84C12">
      <w:pPr>
        <w:spacing w:line="360" w:lineRule="exact"/>
        <w:rPr>
          <w:rFonts w:eastAsiaTheme="majorEastAsia"/>
          <w:szCs w:val="21"/>
        </w:rPr>
      </w:pPr>
    </w:p>
    <w:p w:rsidR="003F451D" w:rsidRPr="00FA115C" w:rsidRDefault="00DF1B55" w:rsidP="00D84C12">
      <w:pPr>
        <w:widowControl/>
        <w:spacing w:line="360" w:lineRule="exact"/>
        <w:jc w:val="left"/>
        <w:rPr>
          <w:rFonts w:eastAsiaTheme="majorEastAsia"/>
          <w:szCs w:val="21"/>
        </w:rPr>
      </w:pPr>
      <w:r w:rsidRPr="00FA115C">
        <w:rPr>
          <w:rFonts w:eastAsiaTheme="majorEastAsia"/>
          <w:szCs w:val="21"/>
        </w:rPr>
        <w:br w:type="page"/>
      </w:r>
    </w:p>
    <w:p w:rsidR="003F451D" w:rsidRPr="00090D1B" w:rsidRDefault="00DF1B55" w:rsidP="00DC38D9">
      <w:pPr>
        <w:pStyle w:val="Char4"/>
        <w:spacing w:line="560" w:lineRule="exact"/>
        <w:ind w:firstLine="608"/>
        <w:jc w:val="center"/>
        <w:rPr>
          <w:rFonts w:ascii="方正小标宋简体" w:eastAsia="方正小标宋简体"/>
          <w:w w:val="95"/>
          <w:sz w:val="32"/>
          <w:szCs w:val="32"/>
        </w:rPr>
      </w:pPr>
      <w:bookmarkStart w:id="75" w:name="_Toc494547279"/>
      <w:r w:rsidRPr="00090D1B">
        <w:rPr>
          <w:rFonts w:ascii="方正小标宋简体" w:eastAsia="方正小标宋简体" w:hint="eastAsia"/>
          <w:w w:val="95"/>
          <w:sz w:val="32"/>
          <w:szCs w:val="32"/>
        </w:rPr>
        <w:lastRenderedPageBreak/>
        <w:t>武汉科技大学研究生国家奖学金评审实施细则(2016版)</w:t>
      </w:r>
      <w:bookmarkEnd w:id="75"/>
    </w:p>
    <w:p w:rsidR="003F451D" w:rsidRPr="00385F46" w:rsidRDefault="00DF1B55" w:rsidP="002153CA">
      <w:pPr>
        <w:spacing w:line="560" w:lineRule="exact"/>
        <w:jc w:val="center"/>
        <w:rPr>
          <w:rFonts w:eastAsia="楷体_GB2312"/>
          <w:sz w:val="24"/>
        </w:rPr>
      </w:pPr>
      <w:r w:rsidRPr="00385F46">
        <w:rPr>
          <w:rFonts w:eastAsia="楷体_GB2312"/>
          <w:sz w:val="24"/>
        </w:rPr>
        <w:t>武科大研〔</w:t>
      </w:r>
      <w:r w:rsidRPr="00385F46">
        <w:rPr>
          <w:rFonts w:eastAsia="楷体_GB2312"/>
          <w:sz w:val="24"/>
        </w:rPr>
        <w:t>2016</w:t>
      </w:r>
      <w:r w:rsidRPr="00385F46">
        <w:rPr>
          <w:rFonts w:eastAsia="楷体_GB2312"/>
          <w:sz w:val="24"/>
        </w:rPr>
        <w:t>〕</w:t>
      </w:r>
      <w:r w:rsidRPr="00385F46">
        <w:rPr>
          <w:rFonts w:eastAsia="楷体_GB2312"/>
          <w:sz w:val="24"/>
        </w:rPr>
        <w:t>28</w:t>
      </w:r>
      <w:r w:rsidRPr="00385F46">
        <w:rPr>
          <w:rFonts w:eastAsia="楷体_GB2312"/>
          <w:sz w:val="24"/>
        </w:rPr>
        <w:t>号</w:t>
      </w:r>
    </w:p>
    <w:p w:rsidR="003F451D" w:rsidRPr="00191CC9" w:rsidRDefault="00DF1B55" w:rsidP="002153CA">
      <w:pPr>
        <w:spacing w:line="560" w:lineRule="exact"/>
        <w:jc w:val="center"/>
        <w:rPr>
          <w:rFonts w:eastAsia="方正黑体简体"/>
          <w:sz w:val="24"/>
        </w:rPr>
      </w:pPr>
      <w:r w:rsidRPr="00191CC9">
        <w:rPr>
          <w:rFonts w:eastAsia="方正黑体简体"/>
          <w:sz w:val="24"/>
        </w:rPr>
        <w:t>第一章</w:t>
      </w:r>
      <w:r w:rsidRPr="00191CC9">
        <w:rPr>
          <w:rFonts w:eastAsia="方正黑体简体"/>
          <w:sz w:val="24"/>
        </w:rPr>
        <w:t xml:space="preserve"> </w:t>
      </w:r>
      <w:r w:rsidR="00BE342C">
        <w:rPr>
          <w:rFonts w:eastAsia="方正黑体简体" w:hint="eastAsia"/>
          <w:sz w:val="24"/>
        </w:rPr>
        <w:t xml:space="preserve"> </w:t>
      </w:r>
      <w:r w:rsidRPr="00191CC9">
        <w:rPr>
          <w:rFonts w:eastAsia="方正黑体简体"/>
          <w:sz w:val="24"/>
        </w:rPr>
        <w:t>总</w:t>
      </w:r>
      <w:r w:rsidRPr="00191CC9">
        <w:rPr>
          <w:rFonts w:eastAsia="方正黑体简体"/>
          <w:sz w:val="24"/>
        </w:rPr>
        <w:t xml:space="preserve"> </w:t>
      </w:r>
      <w:r w:rsidRPr="00191CC9">
        <w:rPr>
          <w:rFonts w:eastAsia="方正黑体简体"/>
          <w:sz w:val="24"/>
        </w:rPr>
        <w:t>则</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第一条</w:t>
      </w:r>
      <w:r w:rsidRPr="00FA115C">
        <w:rPr>
          <w:rFonts w:eastAsiaTheme="majorEastAsia"/>
          <w:szCs w:val="21"/>
        </w:rPr>
        <w:t xml:space="preserve"> </w:t>
      </w:r>
      <w:r w:rsidRPr="00FA115C">
        <w:rPr>
          <w:rFonts w:eastAsiaTheme="majorEastAsia" w:hAnsiTheme="majorEastAsia"/>
          <w:szCs w:val="21"/>
        </w:rPr>
        <w:t>为深化我校研究生培养机制改革，全面提升研究生教育质量，根据财政部、教育部《研究生国家奖学金管理暂行办法》</w:t>
      </w:r>
      <w:r w:rsidRPr="00FA115C">
        <w:rPr>
          <w:rFonts w:eastAsiaTheme="majorEastAsia"/>
          <w:szCs w:val="21"/>
        </w:rPr>
        <w:t>(</w:t>
      </w:r>
      <w:r w:rsidRPr="00FA115C">
        <w:rPr>
          <w:rFonts w:eastAsiaTheme="majorEastAsia" w:hAnsiTheme="majorEastAsia"/>
          <w:szCs w:val="21"/>
        </w:rPr>
        <w:t>财教</w:t>
      </w:r>
      <w:r w:rsidRPr="00FA115C">
        <w:rPr>
          <w:rFonts w:eastAsiaTheme="majorEastAsia"/>
          <w:szCs w:val="21"/>
        </w:rPr>
        <w:t>[2012]342</w:t>
      </w:r>
      <w:r w:rsidRPr="00FA115C">
        <w:rPr>
          <w:rFonts w:eastAsiaTheme="majorEastAsia" w:hAnsiTheme="majorEastAsia"/>
          <w:szCs w:val="21"/>
        </w:rPr>
        <w:t>号</w:t>
      </w:r>
      <w:r w:rsidRPr="00FA115C">
        <w:rPr>
          <w:rFonts w:eastAsiaTheme="majorEastAsia"/>
          <w:szCs w:val="21"/>
        </w:rPr>
        <w:t>)</w:t>
      </w:r>
      <w:r w:rsidRPr="00FA115C">
        <w:rPr>
          <w:rFonts w:eastAsiaTheme="majorEastAsia" w:hAnsiTheme="majorEastAsia"/>
          <w:szCs w:val="21"/>
        </w:rPr>
        <w:t>文件精神，制定本实施细则。</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第二条</w:t>
      </w:r>
      <w:r w:rsidRPr="00FA115C">
        <w:rPr>
          <w:rFonts w:eastAsiaTheme="majorEastAsia"/>
          <w:szCs w:val="21"/>
        </w:rPr>
        <w:t xml:space="preserve"> </w:t>
      </w:r>
      <w:r w:rsidRPr="00FA115C">
        <w:rPr>
          <w:rFonts w:eastAsiaTheme="majorEastAsia" w:hAnsiTheme="majorEastAsia"/>
          <w:szCs w:val="21"/>
        </w:rPr>
        <w:t>研究生国家奖学金由中央财政出资设立，每学年评选一次，奖励标准为博士生每生每年</w:t>
      </w:r>
      <w:r w:rsidRPr="00FA115C">
        <w:rPr>
          <w:rFonts w:eastAsiaTheme="majorEastAsia"/>
          <w:szCs w:val="21"/>
        </w:rPr>
        <w:t>3</w:t>
      </w:r>
      <w:r w:rsidRPr="00FA115C">
        <w:rPr>
          <w:rFonts w:eastAsiaTheme="majorEastAsia" w:hAnsiTheme="majorEastAsia"/>
          <w:szCs w:val="21"/>
        </w:rPr>
        <w:t>万元，硕士生每生每年</w:t>
      </w:r>
      <w:r w:rsidRPr="00FA115C">
        <w:rPr>
          <w:rFonts w:eastAsiaTheme="majorEastAsia"/>
          <w:szCs w:val="21"/>
        </w:rPr>
        <w:t>2</w:t>
      </w:r>
      <w:r w:rsidRPr="00FA115C">
        <w:rPr>
          <w:rFonts w:eastAsiaTheme="majorEastAsia" w:hAnsiTheme="majorEastAsia"/>
          <w:szCs w:val="21"/>
        </w:rPr>
        <w:t>万元。</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第三条</w:t>
      </w:r>
      <w:r w:rsidRPr="00FA115C">
        <w:rPr>
          <w:rFonts w:eastAsiaTheme="majorEastAsia"/>
          <w:szCs w:val="21"/>
        </w:rPr>
        <w:t xml:space="preserve"> </w:t>
      </w:r>
      <w:r w:rsidRPr="00FA115C">
        <w:rPr>
          <w:rFonts w:eastAsiaTheme="majorEastAsia" w:hAnsiTheme="majorEastAsia"/>
          <w:szCs w:val="21"/>
        </w:rPr>
        <w:t>国家奖学金在中央财政资金到账后，一次性发放给获奖研究生，并颁发国家统一印制的荣誉证书。</w:t>
      </w:r>
    </w:p>
    <w:p w:rsidR="003F451D" w:rsidRPr="00E512AC" w:rsidRDefault="00DF1B55" w:rsidP="002153CA">
      <w:pPr>
        <w:pStyle w:val="ad"/>
        <w:spacing w:line="560" w:lineRule="exact"/>
        <w:ind w:left="737" w:firstLineChars="0" w:firstLine="0"/>
        <w:jc w:val="center"/>
        <w:rPr>
          <w:rFonts w:eastAsia="方正黑体简体"/>
          <w:sz w:val="24"/>
        </w:rPr>
      </w:pPr>
      <w:r w:rsidRPr="00E512AC">
        <w:rPr>
          <w:rFonts w:eastAsia="方正黑体简体"/>
          <w:sz w:val="24"/>
        </w:rPr>
        <w:t>第二章</w:t>
      </w:r>
      <w:r w:rsidRPr="00E512AC">
        <w:rPr>
          <w:rFonts w:eastAsia="方正黑体简体"/>
          <w:sz w:val="24"/>
        </w:rPr>
        <w:t xml:space="preserve"> </w:t>
      </w:r>
      <w:r w:rsidR="00BE342C">
        <w:rPr>
          <w:rFonts w:eastAsia="方正黑体简体" w:hint="eastAsia"/>
          <w:sz w:val="24"/>
        </w:rPr>
        <w:t xml:space="preserve"> </w:t>
      </w:r>
      <w:r w:rsidRPr="00E512AC">
        <w:rPr>
          <w:rFonts w:eastAsia="方正黑体简体"/>
          <w:sz w:val="24"/>
        </w:rPr>
        <w:t>评审组织机构</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第四条</w:t>
      </w:r>
      <w:r w:rsidRPr="00FA115C">
        <w:rPr>
          <w:rFonts w:eastAsiaTheme="majorEastAsia"/>
          <w:szCs w:val="21"/>
        </w:rPr>
        <w:t xml:space="preserve"> </w:t>
      </w:r>
      <w:r w:rsidRPr="00FA115C">
        <w:rPr>
          <w:rFonts w:eastAsiaTheme="majorEastAsia" w:hAnsiTheme="majorEastAsia"/>
          <w:szCs w:val="21"/>
        </w:rPr>
        <w:t>学校成立研究生国家奖学金评审领导小组，由主管研究生教育的校领导、研究生院及相关职能部门负责人、研究生导师代表组成。评审领导小组负责制定学校研究生国家奖学金评审实施细则，制定名额分配方案，统筹领导、协调、监督全校评审工作，裁决学生对评审结果的申诉等。评审领导小组下设办公室，挂靠在研究生院，负责评审的具体工作，统一保存研究生国家奖学金评审资料。</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第五条</w:t>
      </w:r>
      <w:r w:rsidRPr="00FA115C">
        <w:rPr>
          <w:rFonts w:eastAsiaTheme="majorEastAsia"/>
          <w:szCs w:val="21"/>
        </w:rPr>
        <w:t xml:space="preserve"> </w:t>
      </w:r>
      <w:r w:rsidRPr="00FA115C">
        <w:rPr>
          <w:rFonts w:eastAsiaTheme="majorEastAsia" w:hAnsiTheme="majorEastAsia"/>
          <w:szCs w:val="21"/>
        </w:rPr>
        <w:t>各学院成立研究生国家奖学金评审委员会，由学院主要领导任主任委员，委员包括主管研究生教育的院领导、研究生辅导员、导师代表、研究生代表等，委员会人数不少于</w:t>
      </w:r>
      <w:r w:rsidRPr="00FA115C">
        <w:rPr>
          <w:rFonts w:eastAsiaTheme="majorEastAsia"/>
          <w:szCs w:val="21"/>
        </w:rPr>
        <w:t>11</w:t>
      </w:r>
      <w:r w:rsidRPr="00FA115C">
        <w:rPr>
          <w:rFonts w:eastAsiaTheme="majorEastAsia" w:hAnsiTheme="majorEastAsia"/>
          <w:szCs w:val="21"/>
        </w:rPr>
        <w:t>人。学院评审委员会负责本学院研究生国家奖学金评审工作的</w:t>
      </w:r>
      <w:r w:rsidRPr="00FA115C">
        <w:rPr>
          <w:rFonts w:eastAsiaTheme="majorEastAsia" w:hAnsiTheme="majorEastAsia"/>
          <w:szCs w:val="21"/>
        </w:rPr>
        <w:lastRenderedPageBreak/>
        <w:t>宣传、组织、初评、推荐、总结上报等工作。</w:t>
      </w:r>
    </w:p>
    <w:p w:rsidR="003F451D" w:rsidRPr="00E512AC" w:rsidRDefault="00DF1B55" w:rsidP="002153CA">
      <w:pPr>
        <w:pStyle w:val="ad"/>
        <w:spacing w:line="560" w:lineRule="exact"/>
        <w:ind w:left="737" w:firstLineChars="0" w:firstLine="0"/>
        <w:jc w:val="center"/>
        <w:rPr>
          <w:rFonts w:eastAsia="方正黑体简体"/>
          <w:sz w:val="24"/>
        </w:rPr>
      </w:pPr>
      <w:r w:rsidRPr="00E512AC">
        <w:rPr>
          <w:rFonts w:eastAsia="方正黑体简体"/>
          <w:sz w:val="24"/>
        </w:rPr>
        <w:t>第三章</w:t>
      </w:r>
      <w:r w:rsidRPr="00E512AC">
        <w:rPr>
          <w:rFonts w:eastAsia="方正黑体简体"/>
          <w:sz w:val="24"/>
        </w:rPr>
        <w:t xml:space="preserve"> </w:t>
      </w:r>
      <w:r w:rsidR="00BE342C">
        <w:rPr>
          <w:rFonts w:eastAsia="方正黑体简体" w:hint="eastAsia"/>
          <w:sz w:val="24"/>
        </w:rPr>
        <w:t xml:space="preserve"> </w:t>
      </w:r>
      <w:r w:rsidRPr="00E512AC">
        <w:rPr>
          <w:rFonts w:eastAsia="方正黑体简体"/>
          <w:sz w:val="24"/>
        </w:rPr>
        <w:t>参评条件与名额分配</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第六条</w:t>
      </w:r>
      <w:r w:rsidRPr="00FA115C">
        <w:rPr>
          <w:rFonts w:eastAsiaTheme="majorEastAsia"/>
          <w:szCs w:val="21"/>
        </w:rPr>
        <w:t xml:space="preserve"> </w:t>
      </w:r>
      <w:r w:rsidRPr="00FA115C">
        <w:rPr>
          <w:rFonts w:eastAsiaTheme="majorEastAsia" w:hAnsiTheme="majorEastAsia"/>
          <w:szCs w:val="21"/>
        </w:rPr>
        <w:t>评审范围为：取得我校正式学籍，在规定学制年限内的全日制硕士研究生和在规定学习年限内的全日制博士研究生。申报研究生国家奖学金的基本条件为：</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热爱社会主义祖国，拥护中国共产党的领导；</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遵守宪法和法律，遵守学校规章制度；</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诚实守信，道德品质优良；</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四</w:t>
      </w:r>
      <w:r w:rsidRPr="00FA115C">
        <w:rPr>
          <w:rFonts w:eastAsiaTheme="majorEastAsia"/>
          <w:szCs w:val="21"/>
        </w:rPr>
        <w:t xml:space="preserve">) </w:t>
      </w:r>
      <w:r w:rsidRPr="00FA115C">
        <w:rPr>
          <w:rFonts w:eastAsiaTheme="majorEastAsia" w:hAnsiTheme="majorEastAsia"/>
          <w:szCs w:val="21"/>
        </w:rPr>
        <w:t>学习成绩优异，科研能力显著，发展潜力突出。</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第七条</w:t>
      </w:r>
      <w:r w:rsidRPr="00FA115C">
        <w:rPr>
          <w:rFonts w:eastAsiaTheme="majorEastAsia"/>
          <w:szCs w:val="21"/>
        </w:rPr>
        <w:t xml:space="preserve"> </w:t>
      </w:r>
      <w:r w:rsidRPr="00FA115C">
        <w:rPr>
          <w:rFonts w:eastAsiaTheme="majorEastAsia" w:hAnsiTheme="majorEastAsia"/>
          <w:szCs w:val="21"/>
        </w:rPr>
        <w:t>申报博士研究生国家奖学金还必须同时符合：</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课程学习成绩的加权平均分达到优良；</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科研能力和学术水平必须符合以下三项条件之一：</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、获得省部级及以上科技成果奖励。</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、获得国家发明专利授权。</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、至少有</w:t>
      </w:r>
      <w:r w:rsidRPr="00FA115C">
        <w:rPr>
          <w:rFonts w:eastAsiaTheme="majorEastAsia"/>
          <w:szCs w:val="21"/>
        </w:rPr>
        <w:t>1</w:t>
      </w:r>
      <w:r w:rsidRPr="00FA115C">
        <w:rPr>
          <w:rFonts w:eastAsiaTheme="majorEastAsia" w:hAnsiTheme="majorEastAsia"/>
          <w:szCs w:val="21"/>
        </w:rPr>
        <w:t>篇被</w:t>
      </w:r>
      <w:r w:rsidRPr="00FA115C">
        <w:rPr>
          <w:rFonts w:eastAsiaTheme="majorEastAsia"/>
          <w:szCs w:val="21"/>
        </w:rPr>
        <w:t>SCI/SSCI</w:t>
      </w:r>
      <w:r w:rsidRPr="00FA115C">
        <w:rPr>
          <w:rFonts w:eastAsiaTheme="majorEastAsia" w:hAnsiTheme="majorEastAsia"/>
          <w:szCs w:val="21"/>
        </w:rPr>
        <w:t>、</w:t>
      </w:r>
      <w:r w:rsidRPr="00FA115C">
        <w:rPr>
          <w:rFonts w:eastAsiaTheme="majorEastAsia"/>
          <w:szCs w:val="21"/>
        </w:rPr>
        <w:t>EI</w:t>
      </w:r>
      <w:r w:rsidRPr="00FA115C">
        <w:rPr>
          <w:rFonts w:eastAsiaTheme="majorEastAsia" w:hAnsiTheme="majorEastAsia"/>
          <w:szCs w:val="21"/>
        </w:rPr>
        <w:t>、</w:t>
      </w:r>
      <w:hyperlink r:id="rId15" w:tgtFrame="_blank" w:history="1">
        <w:r w:rsidRPr="00FA115C">
          <w:rPr>
            <w:rFonts w:eastAsiaTheme="majorEastAsia"/>
            <w:szCs w:val="21"/>
          </w:rPr>
          <w:t>MEDLINE</w:t>
        </w:r>
      </w:hyperlink>
      <w:r w:rsidRPr="00FA115C">
        <w:rPr>
          <w:rFonts w:eastAsiaTheme="majorEastAsia"/>
          <w:szCs w:val="21"/>
        </w:rPr>
        <w:t>(</w:t>
      </w:r>
      <w:r w:rsidRPr="00FA115C">
        <w:rPr>
          <w:rFonts w:eastAsiaTheme="majorEastAsia" w:hAnsiTheme="majorEastAsia"/>
          <w:szCs w:val="21"/>
        </w:rPr>
        <w:t>生物医学类</w:t>
      </w:r>
      <w:r w:rsidRPr="00FA115C">
        <w:rPr>
          <w:rFonts w:eastAsiaTheme="majorEastAsia"/>
          <w:szCs w:val="21"/>
        </w:rPr>
        <w:t>)</w:t>
      </w:r>
      <w:r w:rsidRPr="00FA115C">
        <w:rPr>
          <w:rFonts w:eastAsiaTheme="majorEastAsia" w:hAnsiTheme="majorEastAsia"/>
          <w:szCs w:val="21"/>
        </w:rPr>
        <w:t>及以上数据库收录或检索的学术论文。</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第八条</w:t>
      </w:r>
      <w:r w:rsidRPr="00FA115C">
        <w:rPr>
          <w:rFonts w:eastAsiaTheme="majorEastAsia"/>
          <w:szCs w:val="21"/>
        </w:rPr>
        <w:t xml:space="preserve"> </w:t>
      </w:r>
      <w:r w:rsidRPr="00FA115C">
        <w:rPr>
          <w:rFonts w:eastAsiaTheme="majorEastAsia" w:hAnsiTheme="majorEastAsia"/>
          <w:szCs w:val="21"/>
        </w:rPr>
        <w:t>申报硕士研究生国家奖学金还必须同时符合：</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课程学习成绩的加权平均分达到优良；</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科研能力和学术水平必须符合以下四项条件之一：</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、获得省部级及以上科技成果奖励。</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、获得国家专利授权或软件著作权。</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、至少有</w:t>
      </w:r>
      <w:r w:rsidRPr="00FA115C">
        <w:rPr>
          <w:rFonts w:eastAsiaTheme="majorEastAsia"/>
          <w:szCs w:val="21"/>
        </w:rPr>
        <w:t>1</w:t>
      </w:r>
      <w:r w:rsidRPr="00FA115C">
        <w:rPr>
          <w:rFonts w:eastAsiaTheme="majorEastAsia" w:hAnsiTheme="majorEastAsia"/>
          <w:szCs w:val="21"/>
        </w:rPr>
        <w:t>篇在中文核心及以上期刊发表的学术论文。</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、获得学校认定的国家级一类学术科技竞赛和教育部学位与研究生教育发展中心主办的各类研究生创新实践赛事奖励，且排名前三。</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 xml:space="preserve">第九条 </w:t>
      </w:r>
      <w:r w:rsidRPr="00FA115C">
        <w:rPr>
          <w:rFonts w:eastAsiaTheme="majorEastAsia" w:hAnsiTheme="majorEastAsia"/>
          <w:szCs w:val="21"/>
        </w:rPr>
        <w:t>硕博连读研究生在注册为博士研究生学籍前，按照</w:t>
      </w:r>
      <w:r w:rsidRPr="00FA115C">
        <w:rPr>
          <w:rFonts w:eastAsiaTheme="majorEastAsia" w:hAnsiTheme="majorEastAsia"/>
          <w:szCs w:val="21"/>
        </w:rPr>
        <w:lastRenderedPageBreak/>
        <w:t>硕士研究生身份申请国家奖学金；正式注册为博士研究生后，按照博士研究生身份申请国家奖学金。</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第十条</w:t>
      </w:r>
      <w:r w:rsidRPr="00FA115C">
        <w:rPr>
          <w:rFonts w:eastAsiaTheme="majorEastAsia"/>
          <w:szCs w:val="21"/>
        </w:rPr>
        <w:t xml:space="preserve"> </w:t>
      </w:r>
      <w:r w:rsidRPr="00FA115C">
        <w:rPr>
          <w:rFonts w:eastAsiaTheme="majorEastAsia" w:hAnsiTheme="majorEastAsia"/>
          <w:szCs w:val="21"/>
        </w:rPr>
        <w:t>学校根据湖北省教育厅下达的名额，以研究生规模为基础，考虑学校学科发展需要，综合考察学院研究生的培养质量、科研水平以及学术贡献等因素，核定各学院研究生国家奖学金名额。若符合申请条件的申请人数少于分配给学院的名额数时，剩余名额由学校统一调剂使用。</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第十一条</w:t>
      </w:r>
      <w:r w:rsidRPr="00FA115C">
        <w:rPr>
          <w:rFonts w:eastAsiaTheme="majorEastAsia"/>
          <w:szCs w:val="21"/>
        </w:rPr>
        <w:t xml:space="preserve"> </w:t>
      </w:r>
      <w:r w:rsidRPr="00FA115C">
        <w:rPr>
          <w:rFonts w:eastAsiaTheme="majorEastAsia" w:hAnsiTheme="majorEastAsia"/>
          <w:szCs w:val="21"/>
        </w:rPr>
        <w:t>在学术科研上有突出表现，科研成果已取得突破性进展，但成果暂未公开发表的硕士研究生，可以破格参加学院硕士研究生奖学金评比，参评人数不得超过各学院硕士研究生奖学金分配名额的</w:t>
      </w:r>
      <w:r w:rsidRPr="00FA115C">
        <w:rPr>
          <w:rFonts w:eastAsiaTheme="majorEastAsia"/>
          <w:szCs w:val="21"/>
        </w:rPr>
        <w:t>15%</w:t>
      </w:r>
      <w:r w:rsidRPr="00FA115C">
        <w:rPr>
          <w:rFonts w:eastAsiaTheme="majorEastAsia" w:hAnsiTheme="majorEastAsia"/>
          <w:szCs w:val="21"/>
        </w:rPr>
        <w:t>。破格的具体条件及评审方式由各学院研究生国家奖学金评审委员会制定，报学校备案执行。</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第十二条</w:t>
      </w:r>
      <w:r w:rsidRPr="00FA115C">
        <w:rPr>
          <w:rFonts w:eastAsiaTheme="majorEastAsia"/>
          <w:szCs w:val="21"/>
        </w:rPr>
        <w:t xml:space="preserve"> </w:t>
      </w:r>
      <w:r w:rsidRPr="00FA115C">
        <w:rPr>
          <w:rFonts w:eastAsiaTheme="majorEastAsia" w:hAnsiTheme="majorEastAsia"/>
          <w:szCs w:val="21"/>
        </w:rPr>
        <w:t>有下列情况之一者不能参加研究生国家奖学金评定：</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1</w:t>
      </w:r>
      <w:r w:rsidRPr="00FA115C">
        <w:rPr>
          <w:rFonts w:eastAsiaTheme="majorEastAsia" w:hAnsiTheme="majorEastAsia"/>
          <w:szCs w:val="21"/>
        </w:rPr>
        <w:t>、处于休学期间的；</w:t>
      </w:r>
      <w:r w:rsidRPr="00FA115C">
        <w:rPr>
          <w:rFonts w:eastAsiaTheme="majorEastAsia"/>
          <w:szCs w:val="21"/>
        </w:rPr>
        <w:t xml:space="preserve"> </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2</w:t>
      </w:r>
      <w:r w:rsidRPr="00FA115C">
        <w:rPr>
          <w:rFonts w:eastAsiaTheme="majorEastAsia" w:hAnsiTheme="majorEastAsia"/>
          <w:szCs w:val="21"/>
        </w:rPr>
        <w:t>、有课程不及格的；</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3</w:t>
      </w:r>
      <w:r w:rsidRPr="00FA115C">
        <w:rPr>
          <w:rFonts w:eastAsiaTheme="majorEastAsia" w:hAnsiTheme="majorEastAsia"/>
          <w:szCs w:val="21"/>
        </w:rPr>
        <w:t>、在学期间有违法犯罪行为，受到刑事、行政处罚的；</w:t>
      </w:r>
      <w:r w:rsidRPr="00FA115C">
        <w:rPr>
          <w:rFonts w:eastAsiaTheme="majorEastAsia"/>
          <w:szCs w:val="21"/>
        </w:rPr>
        <w:t xml:space="preserve"> </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4</w:t>
      </w:r>
      <w:r w:rsidRPr="00FA115C">
        <w:rPr>
          <w:rFonts w:eastAsiaTheme="majorEastAsia" w:hAnsiTheme="majorEastAsia"/>
          <w:szCs w:val="21"/>
        </w:rPr>
        <w:t>、在学期间有违反校纪校规行为，受到纪律处分的；</w:t>
      </w:r>
      <w:r w:rsidRPr="00FA115C">
        <w:rPr>
          <w:rFonts w:eastAsiaTheme="majorEastAsia"/>
          <w:szCs w:val="21"/>
        </w:rPr>
        <w:t xml:space="preserve"> </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5</w:t>
      </w:r>
      <w:r w:rsidRPr="00FA115C">
        <w:rPr>
          <w:rFonts w:eastAsiaTheme="majorEastAsia" w:hAnsiTheme="majorEastAsia"/>
          <w:szCs w:val="21"/>
        </w:rPr>
        <w:t>、在科研工作和临床等实践中，造成重大事件及损失的；</w:t>
      </w:r>
    </w:p>
    <w:p w:rsidR="003F451D" w:rsidRPr="00FA115C" w:rsidRDefault="00DF1B55" w:rsidP="00D84C12">
      <w:pPr>
        <w:adjustRightInd w:val="0"/>
        <w:snapToGrid w:val="0"/>
        <w:spacing w:line="360" w:lineRule="exact"/>
        <w:ind w:firstLineChars="200" w:firstLine="420"/>
        <w:rPr>
          <w:rFonts w:eastAsiaTheme="majorEastAsia"/>
          <w:szCs w:val="21"/>
        </w:rPr>
      </w:pPr>
      <w:r w:rsidRPr="00FA115C">
        <w:rPr>
          <w:rFonts w:eastAsiaTheme="majorEastAsia"/>
          <w:szCs w:val="21"/>
        </w:rPr>
        <w:t>6</w:t>
      </w:r>
      <w:r w:rsidRPr="00FA115C">
        <w:rPr>
          <w:rFonts w:eastAsiaTheme="majorEastAsia" w:hAnsiTheme="majorEastAsia"/>
          <w:szCs w:val="21"/>
        </w:rPr>
        <w:t>、其他有损学校声誉行为的。</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第十三条</w:t>
      </w:r>
      <w:r w:rsidRPr="00FA115C">
        <w:rPr>
          <w:rFonts w:eastAsiaTheme="majorEastAsia"/>
          <w:szCs w:val="21"/>
        </w:rPr>
        <w:t xml:space="preserve"> </w:t>
      </w:r>
      <w:r w:rsidRPr="00FA115C">
        <w:rPr>
          <w:rFonts w:eastAsiaTheme="majorEastAsia" w:hAnsiTheme="majorEastAsia"/>
          <w:szCs w:val="21"/>
        </w:rPr>
        <w:t>研究生在校期间已获其他奖学金奖励</w:t>
      </w:r>
      <w:r w:rsidRPr="00FA115C">
        <w:rPr>
          <w:rFonts w:eastAsiaTheme="majorEastAsia"/>
          <w:szCs w:val="21"/>
        </w:rPr>
        <w:t>(</w:t>
      </w:r>
      <w:r w:rsidRPr="00FA115C">
        <w:rPr>
          <w:rFonts w:eastAsiaTheme="majorEastAsia" w:hAnsiTheme="majorEastAsia"/>
          <w:szCs w:val="21"/>
        </w:rPr>
        <w:t>学业奖学金除外</w:t>
      </w:r>
      <w:r w:rsidRPr="00FA115C">
        <w:rPr>
          <w:rFonts w:eastAsiaTheme="majorEastAsia"/>
          <w:szCs w:val="21"/>
        </w:rPr>
        <w:t>)</w:t>
      </w:r>
      <w:r w:rsidRPr="00FA115C">
        <w:rPr>
          <w:rFonts w:eastAsiaTheme="majorEastAsia" w:hAnsiTheme="majorEastAsia"/>
          <w:szCs w:val="21"/>
        </w:rPr>
        <w:t>的成果，不得再次以同一成果申报研究生国家奖学金。</w:t>
      </w:r>
    </w:p>
    <w:p w:rsidR="003F451D" w:rsidRPr="00BE342C" w:rsidRDefault="00DF1B55" w:rsidP="002153CA">
      <w:pPr>
        <w:spacing w:line="560" w:lineRule="exact"/>
        <w:jc w:val="center"/>
        <w:rPr>
          <w:rFonts w:eastAsia="方正黑体简体"/>
          <w:sz w:val="24"/>
        </w:rPr>
      </w:pPr>
      <w:r w:rsidRPr="00BE342C">
        <w:rPr>
          <w:rFonts w:eastAsia="方正黑体简体"/>
          <w:sz w:val="24"/>
        </w:rPr>
        <w:t>第四章</w:t>
      </w:r>
      <w:r w:rsidRPr="00BE342C">
        <w:rPr>
          <w:rFonts w:eastAsia="方正黑体简体"/>
          <w:sz w:val="24"/>
        </w:rPr>
        <w:t xml:space="preserve"> </w:t>
      </w:r>
      <w:r w:rsidR="00BE342C">
        <w:rPr>
          <w:rFonts w:eastAsia="方正黑体简体" w:hint="eastAsia"/>
          <w:sz w:val="24"/>
        </w:rPr>
        <w:t xml:space="preserve"> </w:t>
      </w:r>
      <w:r w:rsidRPr="00BE342C">
        <w:rPr>
          <w:rFonts w:eastAsia="方正黑体简体"/>
          <w:sz w:val="24"/>
        </w:rPr>
        <w:t>评审程序</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 xml:space="preserve">第十四条 </w:t>
      </w:r>
      <w:r w:rsidRPr="00FA115C">
        <w:rPr>
          <w:rFonts w:eastAsiaTheme="majorEastAsia" w:hAnsiTheme="majorEastAsia"/>
          <w:szCs w:val="21"/>
        </w:rPr>
        <w:t>研究生国家奖学金评审工作，坚持</w:t>
      </w:r>
      <w:r w:rsidRPr="00FA115C">
        <w:rPr>
          <w:rFonts w:eastAsiaTheme="majorEastAsia"/>
          <w:szCs w:val="21"/>
        </w:rPr>
        <w:t>“</w:t>
      </w:r>
      <w:r w:rsidRPr="00FA115C">
        <w:rPr>
          <w:rFonts w:eastAsiaTheme="majorEastAsia" w:hAnsiTheme="majorEastAsia"/>
          <w:szCs w:val="21"/>
        </w:rPr>
        <w:t>公开、公平、公正、择优</w:t>
      </w:r>
      <w:r w:rsidRPr="00FA115C">
        <w:rPr>
          <w:rFonts w:eastAsiaTheme="majorEastAsia"/>
          <w:szCs w:val="21"/>
        </w:rPr>
        <w:t>”</w:t>
      </w:r>
      <w:r w:rsidRPr="00FA115C">
        <w:rPr>
          <w:rFonts w:eastAsiaTheme="majorEastAsia" w:hAnsiTheme="majorEastAsia"/>
          <w:szCs w:val="21"/>
        </w:rPr>
        <w:t>的原则，按照</w:t>
      </w:r>
      <w:r w:rsidRPr="00FA115C">
        <w:rPr>
          <w:rFonts w:eastAsiaTheme="majorEastAsia"/>
          <w:szCs w:val="21"/>
        </w:rPr>
        <w:t>“</w:t>
      </w:r>
      <w:r w:rsidRPr="00FA115C">
        <w:rPr>
          <w:rFonts w:eastAsiaTheme="majorEastAsia" w:hAnsiTheme="majorEastAsia"/>
          <w:szCs w:val="21"/>
        </w:rPr>
        <w:t>学生申请、导师推荐、班级测评、学院初评、学校审定</w:t>
      </w:r>
      <w:r w:rsidRPr="00FA115C">
        <w:rPr>
          <w:rFonts w:eastAsiaTheme="majorEastAsia"/>
          <w:szCs w:val="21"/>
        </w:rPr>
        <w:t>”</w:t>
      </w:r>
      <w:r w:rsidRPr="00FA115C">
        <w:rPr>
          <w:rFonts w:eastAsiaTheme="majorEastAsia" w:hAnsiTheme="majorEastAsia"/>
          <w:szCs w:val="21"/>
        </w:rPr>
        <w:t>的程序进行。</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lastRenderedPageBreak/>
        <w:t>第十五条</w:t>
      </w:r>
      <w:r w:rsidRPr="00FA115C">
        <w:rPr>
          <w:rFonts w:eastAsiaTheme="majorEastAsia"/>
          <w:szCs w:val="21"/>
        </w:rPr>
        <w:t xml:space="preserve"> </w:t>
      </w:r>
      <w:r w:rsidRPr="00FA115C">
        <w:rPr>
          <w:rFonts w:eastAsiaTheme="majorEastAsia" w:hAnsiTheme="majorEastAsia"/>
          <w:szCs w:val="21"/>
        </w:rPr>
        <w:t>研究生本人提出申请，如实填写《研究生国家奖学金申请审批表》，提交课程学习成绩表、思想政治表现情况、论文和科研成果证书原件及复印件等有关证明材料。</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第十六条</w:t>
      </w:r>
      <w:r w:rsidRPr="00FA115C">
        <w:rPr>
          <w:rFonts w:eastAsiaTheme="majorEastAsia"/>
          <w:szCs w:val="21"/>
        </w:rPr>
        <w:t xml:space="preserve"> </w:t>
      </w:r>
      <w:r w:rsidRPr="00FA115C">
        <w:rPr>
          <w:rFonts w:eastAsiaTheme="majorEastAsia" w:hAnsiTheme="majorEastAsia"/>
          <w:szCs w:val="21"/>
        </w:rPr>
        <w:t>导师对研究生的思想品德、学习成绩、科研创新、社会服务等方面给予综合评价，明确推荐意见。</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第十七条</w:t>
      </w:r>
      <w:r w:rsidRPr="00FA115C">
        <w:rPr>
          <w:rFonts w:eastAsiaTheme="majorEastAsia"/>
          <w:szCs w:val="21"/>
        </w:rPr>
        <w:t xml:space="preserve"> </w:t>
      </w:r>
      <w:r w:rsidRPr="00FA115C">
        <w:rPr>
          <w:rFonts w:eastAsiaTheme="majorEastAsia" w:hAnsiTheme="majorEastAsia"/>
          <w:szCs w:val="21"/>
        </w:rPr>
        <w:t>学院广泛组织学生以班级为单位，对申请者进行推荐测评，测评结果上报学院评审委员会。</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第十八条</w:t>
      </w:r>
      <w:r w:rsidRPr="00FA115C">
        <w:rPr>
          <w:rFonts w:eastAsiaTheme="majorEastAsia"/>
          <w:szCs w:val="21"/>
        </w:rPr>
        <w:t xml:space="preserve"> </w:t>
      </w:r>
      <w:r w:rsidRPr="00FA115C">
        <w:rPr>
          <w:rFonts w:eastAsiaTheme="majorEastAsia" w:hAnsiTheme="majorEastAsia"/>
          <w:szCs w:val="21"/>
        </w:rPr>
        <w:t>学院评审委员会审核申请者相关材料，按照奖学金评选计分标准，计算、核实申请者得分，并结合得分及推荐测评情况，组织评审，确定初步名单。</w:t>
      </w:r>
    </w:p>
    <w:p w:rsidR="003F451D" w:rsidRPr="00FA115C" w:rsidRDefault="00DF1B55" w:rsidP="00D84C12">
      <w:pPr>
        <w:tabs>
          <w:tab w:val="left" w:pos="876"/>
        </w:tabs>
        <w:spacing w:line="360" w:lineRule="exact"/>
        <w:ind w:firstLineChars="200" w:firstLine="420"/>
        <w:rPr>
          <w:rFonts w:eastAsiaTheme="majorEastAsia"/>
          <w:szCs w:val="21"/>
        </w:rPr>
      </w:pPr>
      <w:r w:rsidRPr="00E512AC">
        <w:rPr>
          <w:rFonts w:ascii="方正宋黑简体" w:eastAsia="方正宋黑简体" w:hAnsiTheme="majorEastAsia"/>
          <w:szCs w:val="21"/>
        </w:rPr>
        <w:t>第十九条</w:t>
      </w:r>
      <w:r w:rsidRPr="00FA115C">
        <w:rPr>
          <w:rFonts w:eastAsiaTheme="majorEastAsia"/>
          <w:szCs w:val="21"/>
        </w:rPr>
        <w:t xml:space="preserve"> </w:t>
      </w:r>
      <w:r w:rsidRPr="00FA115C">
        <w:rPr>
          <w:rFonts w:eastAsiaTheme="majorEastAsia" w:hAnsiTheme="majorEastAsia"/>
          <w:szCs w:val="21"/>
        </w:rPr>
        <w:t>各院</w:t>
      </w:r>
      <w:r w:rsidRPr="00FA115C">
        <w:rPr>
          <w:rFonts w:eastAsiaTheme="majorEastAsia"/>
          <w:szCs w:val="21"/>
        </w:rPr>
        <w:t>(</w:t>
      </w:r>
      <w:r w:rsidRPr="00FA115C">
        <w:rPr>
          <w:rFonts w:eastAsiaTheme="majorEastAsia" w:hAnsiTheme="majorEastAsia"/>
          <w:szCs w:val="21"/>
        </w:rPr>
        <w:t>系</w:t>
      </w:r>
      <w:r w:rsidRPr="00FA115C">
        <w:rPr>
          <w:rFonts w:eastAsiaTheme="majorEastAsia"/>
          <w:szCs w:val="21"/>
        </w:rPr>
        <w:t>)</w:t>
      </w:r>
      <w:r w:rsidRPr="00FA115C">
        <w:rPr>
          <w:rFonts w:eastAsiaTheme="majorEastAsia" w:hAnsiTheme="majorEastAsia"/>
          <w:szCs w:val="21"/>
        </w:rPr>
        <w:t>研究生国家奖学金评审委员会组织评选，采取公开答辩等方式选确定硕士研究生拟获奖名单及博士研究生国家奖学金候选名单，并公示</w:t>
      </w:r>
      <w:r w:rsidRPr="00FA115C">
        <w:rPr>
          <w:rFonts w:eastAsiaTheme="majorEastAsia"/>
          <w:szCs w:val="21"/>
        </w:rPr>
        <w:t>5</w:t>
      </w:r>
      <w:r w:rsidRPr="00FA115C">
        <w:rPr>
          <w:rFonts w:eastAsiaTheme="majorEastAsia" w:hAnsiTheme="majorEastAsia"/>
          <w:szCs w:val="21"/>
        </w:rPr>
        <w:t>个工作日。</w:t>
      </w:r>
    </w:p>
    <w:p w:rsidR="003F451D" w:rsidRPr="00FA115C" w:rsidRDefault="00DF1B55" w:rsidP="00D84C12">
      <w:pPr>
        <w:tabs>
          <w:tab w:val="left" w:pos="876"/>
        </w:tabs>
        <w:spacing w:line="360" w:lineRule="exact"/>
        <w:ind w:firstLineChars="200" w:firstLine="420"/>
        <w:rPr>
          <w:rFonts w:eastAsiaTheme="majorEastAsia"/>
          <w:szCs w:val="21"/>
        </w:rPr>
      </w:pPr>
      <w:r w:rsidRPr="00E512AC">
        <w:rPr>
          <w:rFonts w:ascii="方正宋黑简体" w:eastAsia="方正宋黑简体" w:hAnsiTheme="majorEastAsia"/>
          <w:szCs w:val="21"/>
        </w:rPr>
        <w:t>第二十条</w:t>
      </w:r>
      <w:r w:rsidRPr="00FA115C">
        <w:rPr>
          <w:rFonts w:eastAsiaTheme="majorEastAsia"/>
          <w:szCs w:val="21"/>
        </w:rPr>
        <w:t xml:space="preserve"> </w:t>
      </w:r>
      <w:r w:rsidRPr="00FA115C">
        <w:rPr>
          <w:rFonts w:eastAsiaTheme="majorEastAsia" w:hAnsiTheme="majorEastAsia"/>
          <w:szCs w:val="21"/>
        </w:rPr>
        <w:t>公示结束无异议后，学院按推荐指标上报硕士研究生国家奖学金拟定名单及博士研究生国家奖学金候选名单。由学校研究生国家奖学金评审领导小组审定硕士拟获奖名单，并组织专家对全校初审合格的博士研究生申请材料进行集中评审，综合评审情况确定博士拟获奖名单。</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第二十一条</w:t>
      </w:r>
      <w:r w:rsidRPr="00FA115C">
        <w:rPr>
          <w:rFonts w:eastAsiaTheme="majorEastAsia"/>
          <w:szCs w:val="21"/>
        </w:rPr>
        <w:t xml:space="preserve"> </w:t>
      </w:r>
      <w:r w:rsidRPr="00FA115C">
        <w:rPr>
          <w:rFonts w:eastAsiaTheme="majorEastAsia" w:hAnsiTheme="majorEastAsia"/>
          <w:szCs w:val="21"/>
        </w:rPr>
        <w:t>经学校研究生国家奖学金评审领导小组最终审定的全部结果，在全校范围内公示</w:t>
      </w:r>
      <w:r w:rsidRPr="00FA115C">
        <w:rPr>
          <w:rFonts w:eastAsiaTheme="majorEastAsia"/>
          <w:szCs w:val="21"/>
        </w:rPr>
        <w:t>5</w:t>
      </w:r>
      <w:r w:rsidRPr="00FA115C">
        <w:rPr>
          <w:rFonts w:eastAsiaTheme="majorEastAsia" w:hAnsiTheme="majorEastAsia"/>
          <w:szCs w:val="21"/>
        </w:rPr>
        <w:t>个工作日，无异议后上报省教育厅。</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第二十二条</w:t>
      </w:r>
      <w:r w:rsidRPr="00FA115C">
        <w:rPr>
          <w:rFonts w:eastAsiaTheme="majorEastAsia"/>
          <w:szCs w:val="21"/>
        </w:rPr>
        <w:t xml:space="preserve"> </w:t>
      </w:r>
      <w:r w:rsidRPr="00FA115C">
        <w:rPr>
          <w:rFonts w:eastAsiaTheme="majorEastAsia" w:hAnsiTheme="majorEastAsia"/>
          <w:szCs w:val="21"/>
        </w:rPr>
        <w:t>在各学院公示阶段，对研究生国家奖学金评审结果有异议的，可向学院评审委员会提出申诉，评审委员会应及时研究并予以答复。如对学院评审委员会作出的答复仍存在异议的，可在学校公示阶段向学校研究生国家奖学金评审领导小组提请裁决。</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lastRenderedPageBreak/>
        <w:t>第二十三条</w:t>
      </w:r>
      <w:r w:rsidRPr="00FA115C">
        <w:rPr>
          <w:rFonts w:eastAsiaTheme="majorEastAsia"/>
          <w:szCs w:val="21"/>
        </w:rPr>
        <w:t xml:space="preserve"> </w:t>
      </w:r>
      <w:r w:rsidRPr="00FA115C">
        <w:rPr>
          <w:rFonts w:eastAsiaTheme="majorEastAsia" w:hAnsiTheme="majorEastAsia"/>
          <w:szCs w:val="21"/>
        </w:rPr>
        <w:t>在奖学金申请和评选过程中，若研究生本人有弄虚作假行为，将取消该生奖学金评选资格并根据情节轻重给予相应处分。研究生获奖后如有违纪行为，并被处以警告</w:t>
      </w:r>
      <w:r w:rsidRPr="00FA115C">
        <w:rPr>
          <w:rFonts w:eastAsiaTheme="majorEastAsia"/>
          <w:szCs w:val="21"/>
        </w:rPr>
        <w:t>(</w:t>
      </w:r>
      <w:r w:rsidRPr="00FA115C">
        <w:rPr>
          <w:rFonts w:eastAsiaTheme="majorEastAsia" w:hAnsiTheme="majorEastAsia"/>
          <w:szCs w:val="21"/>
        </w:rPr>
        <w:t>含警告</w:t>
      </w:r>
      <w:r w:rsidRPr="00FA115C">
        <w:rPr>
          <w:rFonts w:eastAsiaTheme="majorEastAsia"/>
          <w:szCs w:val="21"/>
        </w:rPr>
        <w:t>)</w:t>
      </w:r>
      <w:r w:rsidRPr="00FA115C">
        <w:rPr>
          <w:rFonts w:eastAsiaTheme="majorEastAsia" w:hAnsiTheme="majorEastAsia"/>
          <w:szCs w:val="21"/>
        </w:rPr>
        <w:t>以上处分者，将取消其荣誉称号，追回奖学金。</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第二十四条</w:t>
      </w:r>
      <w:r w:rsidRPr="00FA115C">
        <w:rPr>
          <w:rFonts w:eastAsiaTheme="majorEastAsia"/>
          <w:szCs w:val="21"/>
        </w:rPr>
        <w:t xml:space="preserve"> </w:t>
      </w:r>
      <w:r w:rsidRPr="00FA115C">
        <w:rPr>
          <w:rFonts w:eastAsiaTheme="majorEastAsia" w:hAnsiTheme="majorEastAsia"/>
          <w:szCs w:val="21"/>
        </w:rPr>
        <w:t>各评审委员和评审专家在评审过程中，应坚持公平、公正的原则，不得利用评审委员的特殊身份和影响力，单独或与有关人员共同为参评对象获奖提供便利；应认真审阅、核实评审材料，公正、客观地发表意见；如发现与参评对象存在直系亲属关系、直接利益关系或有其它可能影响评审工作的情形，应当主动申请回避。</w:t>
      </w:r>
    </w:p>
    <w:p w:rsidR="003F451D" w:rsidRPr="00FA115C" w:rsidRDefault="00DF1B55" w:rsidP="00D84C12">
      <w:pPr>
        <w:spacing w:line="360" w:lineRule="exact"/>
        <w:ind w:firstLineChars="200" w:firstLine="420"/>
        <w:rPr>
          <w:rFonts w:eastAsiaTheme="majorEastAsia"/>
          <w:szCs w:val="21"/>
        </w:rPr>
      </w:pPr>
      <w:r w:rsidRPr="00E512AC">
        <w:rPr>
          <w:rFonts w:ascii="方正宋黑简体" w:eastAsia="方正宋黑简体" w:hAnsiTheme="majorEastAsia"/>
          <w:szCs w:val="21"/>
        </w:rPr>
        <w:t>第二十五条</w:t>
      </w:r>
      <w:r w:rsidRPr="00FA115C">
        <w:rPr>
          <w:rFonts w:eastAsiaTheme="majorEastAsia"/>
          <w:szCs w:val="21"/>
        </w:rPr>
        <w:t xml:space="preserve"> </w:t>
      </w:r>
      <w:r w:rsidRPr="00FA115C">
        <w:rPr>
          <w:rFonts w:eastAsiaTheme="majorEastAsia" w:hAnsiTheme="majorEastAsia"/>
          <w:szCs w:val="21"/>
        </w:rPr>
        <w:t>为确保研究生国家奖学金评选的</w:t>
      </w:r>
      <w:r w:rsidRPr="00FA115C">
        <w:rPr>
          <w:rFonts w:eastAsiaTheme="majorEastAsia"/>
          <w:szCs w:val="21"/>
        </w:rPr>
        <w:t>“</w:t>
      </w:r>
      <w:r w:rsidRPr="00FA115C">
        <w:rPr>
          <w:rFonts w:eastAsiaTheme="majorEastAsia" w:hAnsiTheme="majorEastAsia"/>
          <w:szCs w:val="21"/>
        </w:rPr>
        <w:t>公开、公平、公正</w:t>
      </w:r>
      <w:r w:rsidRPr="00FA115C">
        <w:rPr>
          <w:rFonts w:eastAsiaTheme="majorEastAsia"/>
          <w:szCs w:val="21"/>
        </w:rPr>
        <w:t>”</w:t>
      </w:r>
      <w:r w:rsidRPr="00FA115C">
        <w:rPr>
          <w:rFonts w:eastAsiaTheme="majorEastAsia" w:hAnsiTheme="majorEastAsia"/>
          <w:szCs w:val="21"/>
        </w:rPr>
        <w:t>，充分发挥研究生国家奖学金的激励作用，按照国家、省教育厅以及学校相关文件，特制定武汉科技大学研究生国家奖学金评选计分标准。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研究生国家奖学金评选计分标准适用于博士研究生奖学金评选。硕士研究生国家奖学金计分标准各学院可根据实际情况参照本评选计分标准另行制定。</w:t>
      </w:r>
    </w:p>
    <w:p w:rsidR="003F451D" w:rsidRPr="00BE342C" w:rsidRDefault="00DF1B55" w:rsidP="002153CA">
      <w:pPr>
        <w:pStyle w:val="ad"/>
        <w:numPr>
          <w:ilvl w:val="0"/>
          <w:numId w:val="4"/>
        </w:numPr>
        <w:spacing w:line="560" w:lineRule="exact"/>
        <w:ind w:firstLineChars="0"/>
        <w:jc w:val="center"/>
        <w:rPr>
          <w:rFonts w:eastAsia="方正黑体简体"/>
          <w:sz w:val="24"/>
        </w:rPr>
      </w:pPr>
      <w:r w:rsidRPr="00BE342C">
        <w:rPr>
          <w:rFonts w:eastAsia="方正黑体简体"/>
          <w:sz w:val="24"/>
        </w:rPr>
        <w:t xml:space="preserve"> </w:t>
      </w:r>
      <w:r w:rsidR="00BE342C">
        <w:rPr>
          <w:rFonts w:eastAsia="方正黑体简体" w:hint="eastAsia"/>
          <w:sz w:val="24"/>
        </w:rPr>
        <w:t xml:space="preserve"> </w:t>
      </w:r>
      <w:r w:rsidRPr="00BE342C">
        <w:rPr>
          <w:rFonts w:eastAsia="方正黑体简体"/>
          <w:sz w:val="24"/>
        </w:rPr>
        <w:t>附</w:t>
      </w:r>
      <w:r w:rsidRPr="00BE342C">
        <w:rPr>
          <w:rFonts w:eastAsia="方正黑体简体"/>
          <w:sz w:val="24"/>
        </w:rPr>
        <w:t xml:space="preserve">  </w:t>
      </w:r>
      <w:r w:rsidRPr="00BE342C">
        <w:rPr>
          <w:rFonts w:eastAsia="方正黑体简体"/>
          <w:sz w:val="24"/>
        </w:rPr>
        <w:t>则</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szCs w:val="21"/>
        </w:rPr>
        <w:t>第二十六条</w:t>
      </w:r>
      <w:r w:rsidRPr="00FA115C">
        <w:rPr>
          <w:rFonts w:eastAsiaTheme="majorEastAsia"/>
          <w:szCs w:val="21"/>
        </w:rPr>
        <w:t xml:space="preserve"> </w:t>
      </w:r>
      <w:r w:rsidRPr="00FA115C">
        <w:rPr>
          <w:rFonts w:eastAsiaTheme="majorEastAsia" w:hAnsiTheme="majorEastAsia"/>
          <w:szCs w:val="21"/>
        </w:rPr>
        <w:t>各学院必须严格执行国家有关财政法规和本细则的规定，对研究生国家奖学金专款专用，不得以任何名义对研究生国家奖学金截留、挪用、挤占和进行二次分配，一经发现，将严肃查处。</w:t>
      </w:r>
    </w:p>
    <w:p w:rsidR="003F451D" w:rsidRPr="00FA115C" w:rsidRDefault="00DF1B55" w:rsidP="00D84C12">
      <w:pPr>
        <w:adjustRightInd w:val="0"/>
        <w:snapToGrid w:val="0"/>
        <w:spacing w:line="360" w:lineRule="exact"/>
        <w:ind w:firstLineChars="200" w:firstLine="420"/>
        <w:rPr>
          <w:rFonts w:eastAsiaTheme="majorEastAsia"/>
          <w:szCs w:val="21"/>
        </w:rPr>
      </w:pPr>
      <w:r w:rsidRPr="00E512AC">
        <w:rPr>
          <w:rFonts w:ascii="方正宋黑简体" w:eastAsia="方正宋黑简体" w:hAnsiTheme="majorEastAsia" w:hint="eastAsia"/>
          <w:szCs w:val="21"/>
        </w:rPr>
        <w:t>第二十七条</w:t>
      </w:r>
      <w:r w:rsidRPr="00FA115C">
        <w:rPr>
          <w:rFonts w:eastAsiaTheme="majorEastAsia"/>
          <w:szCs w:val="21"/>
        </w:rPr>
        <w:t xml:space="preserve"> </w:t>
      </w:r>
      <w:r w:rsidRPr="00FA115C">
        <w:rPr>
          <w:rFonts w:eastAsiaTheme="majorEastAsia" w:hAnsiTheme="majorEastAsia"/>
          <w:szCs w:val="21"/>
        </w:rPr>
        <w:t>本实施细则由学校研究生国家奖学金评审领导小组负责解释，自公布之日起施行，原《武汉科技大学研究生国家奖学金评审实施细则</w:t>
      </w:r>
      <w:r w:rsidRPr="00FA115C">
        <w:rPr>
          <w:rFonts w:eastAsiaTheme="majorEastAsia"/>
          <w:szCs w:val="21"/>
        </w:rPr>
        <w:t>(2014</w:t>
      </w:r>
      <w:r w:rsidRPr="00FA115C">
        <w:rPr>
          <w:rFonts w:eastAsiaTheme="majorEastAsia" w:hAnsiTheme="majorEastAsia"/>
          <w:szCs w:val="21"/>
        </w:rPr>
        <w:t>版</w:t>
      </w:r>
      <w:r w:rsidRPr="00FA115C">
        <w:rPr>
          <w:rFonts w:eastAsiaTheme="majorEastAsia"/>
          <w:szCs w:val="21"/>
        </w:rPr>
        <w:t>)</w:t>
      </w:r>
      <w:r w:rsidRPr="00FA115C">
        <w:rPr>
          <w:rFonts w:eastAsiaTheme="majorEastAsia" w:hAnsiTheme="majorEastAsia"/>
          <w:szCs w:val="21"/>
        </w:rPr>
        <w:t>》</w:t>
      </w:r>
      <w:r w:rsidRPr="00FA115C">
        <w:rPr>
          <w:rFonts w:eastAsiaTheme="majorEastAsia"/>
          <w:szCs w:val="21"/>
        </w:rPr>
        <w:t>(</w:t>
      </w:r>
      <w:r w:rsidRPr="00FA115C">
        <w:rPr>
          <w:rFonts w:eastAsiaTheme="majorEastAsia" w:hAnsiTheme="majorEastAsia"/>
          <w:szCs w:val="21"/>
        </w:rPr>
        <w:t>武科大研</w:t>
      </w:r>
      <w:r w:rsidRPr="00FA115C">
        <w:rPr>
          <w:rFonts w:eastAsiaTheme="majorEastAsia"/>
          <w:szCs w:val="21"/>
        </w:rPr>
        <w:t>[2014]4</w:t>
      </w:r>
      <w:r w:rsidRPr="00FA115C">
        <w:rPr>
          <w:rFonts w:eastAsiaTheme="majorEastAsia" w:hAnsiTheme="majorEastAsia"/>
          <w:szCs w:val="21"/>
        </w:rPr>
        <w:t>号</w:t>
      </w:r>
      <w:r w:rsidRPr="00FA115C">
        <w:rPr>
          <w:rFonts w:eastAsiaTheme="majorEastAsia"/>
          <w:szCs w:val="21"/>
        </w:rPr>
        <w:t>)</w:t>
      </w:r>
      <w:r w:rsidRPr="00FA115C">
        <w:rPr>
          <w:rFonts w:eastAsiaTheme="majorEastAsia" w:hAnsiTheme="majorEastAsia"/>
          <w:szCs w:val="21"/>
        </w:rPr>
        <w:t>同时废止。</w:t>
      </w:r>
    </w:p>
    <w:p w:rsidR="00CB24FA" w:rsidRPr="00090D1B" w:rsidRDefault="00DF1B55" w:rsidP="00264678">
      <w:pPr>
        <w:pStyle w:val="Char4"/>
        <w:spacing w:line="600" w:lineRule="exact"/>
        <w:ind w:firstLineChars="0" w:firstLine="0"/>
        <w:jc w:val="center"/>
        <w:rPr>
          <w:rFonts w:ascii="方正小标宋简体" w:eastAsia="方正小标宋简体"/>
          <w:w w:val="95"/>
          <w:sz w:val="32"/>
          <w:szCs w:val="32"/>
        </w:rPr>
      </w:pPr>
      <w:r w:rsidRPr="00FA115C">
        <w:rPr>
          <w:szCs w:val="21"/>
          <w:lang w:val="zh-CN"/>
        </w:rPr>
        <w:br w:type="page"/>
      </w:r>
      <w:bookmarkStart w:id="76" w:name="_Toc494547280"/>
      <w:r w:rsidRPr="00090D1B">
        <w:rPr>
          <w:rFonts w:ascii="方正小标宋简体" w:eastAsia="方正小标宋简体" w:hint="eastAsia"/>
          <w:w w:val="95"/>
          <w:sz w:val="32"/>
          <w:szCs w:val="32"/>
        </w:rPr>
        <w:lastRenderedPageBreak/>
        <w:t>武汉科技大学研究生国家奖学金</w:t>
      </w:r>
    </w:p>
    <w:p w:rsidR="003F451D" w:rsidRPr="00090D1B" w:rsidRDefault="00DF1B55" w:rsidP="00DC38D9">
      <w:pPr>
        <w:pStyle w:val="Char4"/>
        <w:spacing w:line="600" w:lineRule="exact"/>
        <w:ind w:firstLine="608"/>
        <w:jc w:val="center"/>
        <w:rPr>
          <w:rFonts w:ascii="方正小标宋简体" w:eastAsia="方正小标宋简体"/>
          <w:w w:val="95"/>
          <w:sz w:val="32"/>
          <w:szCs w:val="32"/>
        </w:rPr>
      </w:pPr>
      <w:r w:rsidRPr="00090D1B">
        <w:rPr>
          <w:rFonts w:ascii="方正小标宋简体" w:eastAsia="方正小标宋简体" w:hint="eastAsia"/>
          <w:w w:val="95"/>
          <w:sz w:val="32"/>
          <w:szCs w:val="32"/>
        </w:rPr>
        <w:t>评选计分标准</w:t>
      </w:r>
      <w:bookmarkEnd w:id="76"/>
    </w:p>
    <w:p w:rsidR="001168CE" w:rsidRPr="00385F46" w:rsidRDefault="001168CE" w:rsidP="00BE342C">
      <w:pPr>
        <w:spacing w:line="200" w:lineRule="exact"/>
        <w:jc w:val="center"/>
        <w:rPr>
          <w:rFonts w:eastAsia="方正小标宋简体"/>
          <w:bCs/>
          <w:w w:val="95"/>
          <w:sz w:val="32"/>
          <w:szCs w:val="32"/>
        </w:rPr>
      </w:pPr>
    </w:p>
    <w:p w:rsidR="003F451D" w:rsidRPr="00FA115C" w:rsidRDefault="00DF1B55" w:rsidP="00D06F5D">
      <w:pPr>
        <w:spacing w:line="360" w:lineRule="exact"/>
        <w:ind w:firstLineChars="200" w:firstLine="480"/>
        <w:rPr>
          <w:rFonts w:eastAsiaTheme="majorEastAsia"/>
          <w:szCs w:val="21"/>
        </w:rPr>
      </w:pPr>
      <w:r w:rsidRPr="00D06F5D">
        <w:rPr>
          <w:rFonts w:ascii="方正黑体简体" w:eastAsia="方正黑体简体" w:hAnsiTheme="majorEastAsia" w:hint="eastAsia"/>
          <w:sz w:val="24"/>
        </w:rPr>
        <w:t>一、</w:t>
      </w:r>
      <w:r w:rsidRPr="00FA115C">
        <w:rPr>
          <w:rFonts w:eastAsiaTheme="majorEastAsia" w:hAnsiTheme="majorEastAsia"/>
          <w:szCs w:val="21"/>
        </w:rPr>
        <w:t>研究生国家奖学金为科研获奖得分、专利、论文及著作得分、社会工作合计得分。</w:t>
      </w:r>
    </w:p>
    <w:p w:rsidR="003F451D" w:rsidRPr="00D06F5D" w:rsidRDefault="00DF1B55" w:rsidP="00BE342C">
      <w:pPr>
        <w:spacing w:line="600" w:lineRule="exact"/>
        <w:ind w:firstLineChars="200" w:firstLine="480"/>
        <w:rPr>
          <w:rFonts w:ascii="方正黑体简体" w:eastAsia="方正黑体简体"/>
          <w:sz w:val="24"/>
        </w:rPr>
      </w:pPr>
      <w:r w:rsidRPr="00D06F5D">
        <w:rPr>
          <w:rFonts w:ascii="方正黑体简体" w:eastAsia="方正黑体简体" w:hAnsiTheme="majorEastAsia" w:hint="eastAsia"/>
          <w:sz w:val="24"/>
        </w:rPr>
        <w:t>二、科研获奖计分标准</w:t>
      </w:r>
    </w:p>
    <w:tbl>
      <w:tblPr>
        <w:tblW w:w="56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65"/>
        <w:gridCol w:w="696"/>
        <w:gridCol w:w="1038"/>
        <w:gridCol w:w="1050"/>
        <w:gridCol w:w="1821"/>
      </w:tblGrid>
      <w:tr w:rsidR="003F451D" w:rsidRPr="00D06F5D" w:rsidTr="00D06F5D">
        <w:trPr>
          <w:trHeight w:hRule="exact" w:val="737"/>
          <w:jc w:val="center"/>
        </w:trPr>
        <w:tc>
          <w:tcPr>
            <w:tcW w:w="1150"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类别</w:t>
            </w:r>
          </w:p>
        </w:tc>
        <w:tc>
          <w:tcPr>
            <w:tcW w:w="74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等级</w:t>
            </w: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作者排名</w:t>
            </w:r>
          </w:p>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顺序</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计分</w:t>
            </w:r>
            <w:r w:rsidRPr="00D06F5D">
              <w:rPr>
                <w:rFonts w:eastAsiaTheme="majorEastAsia"/>
                <w:sz w:val="18"/>
                <w:szCs w:val="18"/>
              </w:rPr>
              <w:t>(</w:t>
            </w:r>
            <w:r w:rsidRPr="00D06F5D">
              <w:rPr>
                <w:rFonts w:eastAsiaTheme="majorEastAsia" w:hAnsiTheme="majorEastAsia"/>
                <w:sz w:val="18"/>
                <w:szCs w:val="18"/>
              </w:rPr>
              <w:t>分</w:t>
            </w:r>
            <w:r w:rsidRPr="00D06F5D">
              <w:rPr>
                <w:rFonts w:eastAsiaTheme="majorEastAsia"/>
                <w:sz w:val="18"/>
                <w:szCs w:val="18"/>
              </w:rPr>
              <w:t>/</w:t>
            </w:r>
            <w:r w:rsidRPr="00D06F5D">
              <w:rPr>
                <w:rFonts w:eastAsiaTheme="majorEastAsia" w:hAnsiTheme="majorEastAsia"/>
                <w:sz w:val="18"/>
                <w:szCs w:val="18"/>
              </w:rPr>
              <w:t>项</w:t>
            </w:r>
            <w:r w:rsidRPr="00D06F5D">
              <w:rPr>
                <w:rFonts w:eastAsiaTheme="majorEastAsia"/>
                <w:sz w:val="18"/>
                <w:szCs w:val="18"/>
              </w:rPr>
              <w:t>)</w:t>
            </w:r>
          </w:p>
        </w:tc>
        <w:tc>
          <w:tcPr>
            <w:tcW w:w="1985"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说</w:t>
            </w:r>
            <w:r w:rsidRPr="00D06F5D">
              <w:rPr>
                <w:rFonts w:eastAsiaTheme="majorEastAsia"/>
                <w:sz w:val="18"/>
                <w:szCs w:val="18"/>
              </w:rPr>
              <w:t xml:space="preserve">   </w:t>
            </w:r>
            <w:r w:rsidRPr="00D06F5D">
              <w:rPr>
                <w:rFonts w:eastAsiaTheme="majorEastAsia" w:hAnsiTheme="majorEastAsia"/>
                <w:sz w:val="18"/>
                <w:szCs w:val="18"/>
              </w:rPr>
              <w:t>明</w:t>
            </w:r>
          </w:p>
        </w:tc>
      </w:tr>
      <w:tr w:rsidR="003F451D" w:rsidRPr="00D06F5D" w:rsidTr="00D06F5D">
        <w:trPr>
          <w:trHeight w:hRule="exact" w:val="397"/>
          <w:jc w:val="center"/>
        </w:trPr>
        <w:tc>
          <w:tcPr>
            <w:tcW w:w="1150" w:type="dxa"/>
            <w:vMerge w:val="restart"/>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省</w:t>
            </w:r>
            <w:r w:rsidRPr="00D06F5D">
              <w:rPr>
                <w:rFonts w:eastAsiaTheme="majorEastAsia"/>
                <w:sz w:val="18"/>
                <w:szCs w:val="18"/>
              </w:rPr>
              <w:t>(</w:t>
            </w:r>
            <w:r w:rsidRPr="00D06F5D">
              <w:rPr>
                <w:rFonts w:eastAsiaTheme="majorEastAsia" w:hAnsiTheme="majorEastAsia"/>
                <w:sz w:val="18"/>
                <w:szCs w:val="18"/>
              </w:rPr>
              <w:t>部</w:t>
            </w:r>
            <w:r w:rsidRPr="00D06F5D">
              <w:rPr>
                <w:rFonts w:eastAsiaTheme="majorEastAsia"/>
                <w:sz w:val="18"/>
                <w:szCs w:val="18"/>
              </w:rPr>
              <w:t>)</w:t>
            </w:r>
            <w:r w:rsidRPr="00D06F5D">
              <w:rPr>
                <w:rFonts w:eastAsiaTheme="majorEastAsia" w:hAnsiTheme="majorEastAsia"/>
                <w:sz w:val="18"/>
                <w:szCs w:val="18"/>
              </w:rPr>
              <w:t>级科研成果获奖</w:t>
            </w:r>
          </w:p>
        </w:tc>
        <w:tc>
          <w:tcPr>
            <w:tcW w:w="744" w:type="dxa"/>
            <w:vMerge w:val="restart"/>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一</w:t>
            </w: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1</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120</w:t>
            </w:r>
          </w:p>
        </w:tc>
        <w:tc>
          <w:tcPr>
            <w:tcW w:w="1985" w:type="dxa"/>
            <w:vMerge w:val="restart"/>
          </w:tcPr>
          <w:p w:rsidR="003F451D" w:rsidRPr="00D06F5D" w:rsidRDefault="00DF1B55" w:rsidP="00D06F5D">
            <w:pPr>
              <w:spacing w:line="260" w:lineRule="exact"/>
              <w:ind w:firstLineChars="200" w:firstLine="360"/>
              <w:rPr>
                <w:rFonts w:eastAsiaTheme="majorEastAsia"/>
                <w:sz w:val="18"/>
                <w:szCs w:val="18"/>
              </w:rPr>
            </w:pPr>
            <w:r w:rsidRPr="00D06F5D">
              <w:rPr>
                <w:rFonts w:eastAsiaTheme="majorEastAsia"/>
                <w:sz w:val="18"/>
                <w:szCs w:val="18"/>
              </w:rPr>
              <w:t>1</w:t>
            </w:r>
            <w:r w:rsidRPr="00D06F5D">
              <w:rPr>
                <w:rFonts w:eastAsiaTheme="majorEastAsia" w:hAnsiTheme="majorEastAsia"/>
                <w:sz w:val="18"/>
                <w:szCs w:val="18"/>
              </w:rPr>
              <w:t>、同一科研成果多次获奖，取最高分计，不累加。</w:t>
            </w:r>
          </w:p>
          <w:p w:rsidR="003F451D" w:rsidRPr="00D06F5D" w:rsidRDefault="00DF1B55" w:rsidP="00D06F5D">
            <w:pPr>
              <w:spacing w:line="260" w:lineRule="exact"/>
              <w:ind w:firstLineChars="200" w:firstLine="360"/>
              <w:rPr>
                <w:rFonts w:eastAsiaTheme="majorEastAsia"/>
                <w:sz w:val="18"/>
                <w:szCs w:val="18"/>
              </w:rPr>
            </w:pPr>
            <w:r w:rsidRPr="00D06F5D">
              <w:rPr>
                <w:rFonts w:eastAsiaTheme="majorEastAsia"/>
                <w:sz w:val="18"/>
                <w:szCs w:val="18"/>
              </w:rPr>
              <w:t>2</w:t>
            </w:r>
            <w:r w:rsidRPr="00D06F5D">
              <w:rPr>
                <w:rFonts w:eastAsiaTheme="majorEastAsia" w:hAnsiTheme="majorEastAsia"/>
                <w:sz w:val="18"/>
                <w:szCs w:val="18"/>
              </w:rPr>
              <w:t>、国家级科研成果奖励参照省</w:t>
            </w:r>
            <w:r w:rsidRPr="00D06F5D">
              <w:rPr>
                <w:rFonts w:eastAsiaTheme="majorEastAsia"/>
                <w:sz w:val="18"/>
                <w:szCs w:val="18"/>
              </w:rPr>
              <w:t>(</w:t>
            </w:r>
            <w:r w:rsidRPr="00D06F5D">
              <w:rPr>
                <w:rFonts w:eastAsiaTheme="majorEastAsia" w:hAnsiTheme="majorEastAsia"/>
                <w:sz w:val="18"/>
                <w:szCs w:val="18"/>
              </w:rPr>
              <w:t>部</w:t>
            </w:r>
            <w:r w:rsidRPr="00D06F5D">
              <w:rPr>
                <w:rFonts w:eastAsiaTheme="majorEastAsia"/>
                <w:sz w:val="18"/>
                <w:szCs w:val="18"/>
              </w:rPr>
              <w:t>)</w:t>
            </w:r>
            <w:r w:rsidRPr="00D06F5D">
              <w:rPr>
                <w:rFonts w:eastAsiaTheme="majorEastAsia" w:hAnsiTheme="majorEastAsia"/>
                <w:sz w:val="18"/>
                <w:szCs w:val="18"/>
              </w:rPr>
              <w:t>级奖励计分乘</w:t>
            </w:r>
            <w:r w:rsidRPr="00D06F5D">
              <w:rPr>
                <w:rFonts w:eastAsiaTheme="majorEastAsia"/>
                <w:sz w:val="18"/>
                <w:szCs w:val="18"/>
              </w:rPr>
              <w:t>2</w:t>
            </w:r>
            <w:r w:rsidRPr="00D06F5D">
              <w:rPr>
                <w:rFonts w:eastAsiaTheme="majorEastAsia" w:hAnsiTheme="majorEastAsia"/>
                <w:sz w:val="18"/>
                <w:szCs w:val="18"/>
              </w:rPr>
              <w:t>。</w:t>
            </w:r>
          </w:p>
          <w:p w:rsidR="003F451D" w:rsidRPr="00D06F5D" w:rsidRDefault="00DF1B55" w:rsidP="00D06F5D">
            <w:pPr>
              <w:spacing w:line="260" w:lineRule="exact"/>
              <w:ind w:firstLineChars="150" w:firstLine="270"/>
              <w:rPr>
                <w:rFonts w:eastAsiaTheme="majorEastAsia"/>
                <w:sz w:val="18"/>
                <w:szCs w:val="18"/>
              </w:rPr>
            </w:pPr>
            <w:r w:rsidRPr="00D06F5D">
              <w:rPr>
                <w:rFonts w:eastAsiaTheme="majorEastAsia"/>
                <w:sz w:val="18"/>
                <w:szCs w:val="18"/>
              </w:rPr>
              <w:t>3</w:t>
            </w:r>
            <w:r w:rsidRPr="00D06F5D">
              <w:rPr>
                <w:rFonts w:eastAsiaTheme="majorEastAsia" w:hAnsiTheme="majorEastAsia"/>
                <w:sz w:val="18"/>
                <w:szCs w:val="18"/>
              </w:rPr>
              <w:t>、市级及行业科研成果奖励参照省</w:t>
            </w:r>
            <w:r w:rsidRPr="00D06F5D">
              <w:rPr>
                <w:rFonts w:eastAsiaTheme="majorEastAsia"/>
                <w:sz w:val="18"/>
                <w:szCs w:val="18"/>
              </w:rPr>
              <w:t>(</w:t>
            </w:r>
            <w:r w:rsidRPr="00D06F5D">
              <w:rPr>
                <w:rFonts w:eastAsiaTheme="majorEastAsia" w:hAnsiTheme="majorEastAsia"/>
                <w:sz w:val="18"/>
                <w:szCs w:val="18"/>
              </w:rPr>
              <w:t>部</w:t>
            </w:r>
            <w:r w:rsidRPr="00D06F5D">
              <w:rPr>
                <w:rFonts w:eastAsiaTheme="majorEastAsia"/>
                <w:sz w:val="18"/>
                <w:szCs w:val="18"/>
              </w:rPr>
              <w:t>)</w:t>
            </w:r>
            <w:r w:rsidRPr="00D06F5D">
              <w:rPr>
                <w:rFonts w:eastAsiaTheme="majorEastAsia" w:hAnsiTheme="majorEastAsia"/>
                <w:sz w:val="18"/>
                <w:szCs w:val="18"/>
              </w:rPr>
              <w:t>级奖励计分乘</w:t>
            </w:r>
            <w:r w:rsidRPr="00D06F5D">
              <w:rPr>
                <w:rFonts w:eastAsiaTheme="majorEastAsia"/>
                <w:sz w:val="18"/>
                <w:szCs w:val="18"/>
              </w:rPr>
              <w:t>0.7</w:t>
            </w:r>
            <w:r w:rsidRPr="00D06F5D">
              <w:rPr>
                <w:rFonts w:eastAsiaTheme="majorEastAsia" w:hAnsiTheme="majorEastAsia"/>
                <w:sz w:val="18"/>
                <w:szCs w:val="18"/>
              </w:rPr>
              <w:t>。</w:t>
            </w:r>
          </w:p>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2—4</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90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5—7</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70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7</w:t>
            </w:r>
            <w:r w:rsidRPr="00D06F5D">
              <w:rPr>
                <w:rFonts w:eastAsiaTheme="majorEastAsia" w:hAnsiTheme="majorEastAsia"/>
                <w:sz w:val="18"/>
                <w:szCs w:val="18"/>
              </w:rPr>
              <w:t>名以后</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50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restart"/>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二</w:t>
            </w: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1</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80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2—4</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60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5—7</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40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7</w:t>
            </w:r>
            <w:r w:rsidRPr="00D06F5D">
              <w:rPr>
                <w:rFonts w:eastAsiaTheme="majorEastAsia" w:hAnsiTheme="majorEastAsia"/>
                <w:sz w:val="18"/>
                <w:szCs w:val="18"/>
              </w:rPr>
              <w:t>名以后</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30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restart"/>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hAnsiTheme="majorEastAsia"/>
                <w:sz w:val="18"/>
                <w:szCs w:val="18"/>
              </w:rPr>
              <w:t>三</w:t>
            </w: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1</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40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2—4</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30</w:t>
            </w:r>
          </w:p>
        </w:tc>
        <w:tc>
          <w:tcPr>
            <w:tcW w:w="1985" w:type="dxa"/>
            <w:vMerge/>
          </w:tcPr>
          <w:p w:rsidR="003F451D" w:rsidRPr="00D06F5D" w:rsidRDefault="003F451D" w:rsidP="00D84C12">
            <w:pPr>
              <w:spacing w:line="360" w:lineRule="exact"/>
              <w:rPr>
                <w:rFonts w:eastAsiaTheme="majorEastAsia"/>
                <w:sz w:val="18"/>
                <w:szCs w:val="18"/>
              </w:rPr>
            </w:pPr>
          </w:p>
        </w:tc>
      </w:tr>
      <w:tr w:rsidR="003F451D" w:rsidRPr="00D06F5D" w:rsidTr="00D06F5D">
        <w:trPr>
          <w:trHeight w:hRule="exact" w:val="397"/>
          <w:jc w:val="center"/>
        </w:trPr>
        <w:tc>
          <w:tcPr>
            <w:tcW w:w="1150" w:type="dxa"/>
            <w:vMerge/>
            <w:vAlign w:val="center"/>
          </w:tcPr>
          <w:p w:rsidR="003F451D" w:rsidRPr="00D06F5D" w:rsidRDefault="003F451D" w:rsidP="00D84C12">
            <w:pPr>
              <w:spacing w:line="360" w:lineRule="exact"/>
              <w:jc w:val="center"/>
              <w:rPr>
                <w:rFonts w:eastAsiaTheme="majorEastAsia"/>
                <w:sz w:val="18"/>
                <w:szCs w:val="18"/>
              </w:rPr>
            </w:pPr>
          </w:p>
        </w:tc>
        <w:tc>
          <w:tcPr>
            <w:tcW w:w="744" w:type="dxa"/>
            <w:vMerge/>
            <w:vAlign w:val="center"/>
          </w:tcPr>
          <w:p w:rsidR="003F451D" w:rsidRPr="00D06F5D" w:rsidRDefault="003F451D" w:rsidP="00D84C12">
            <w:pPr>
              <w:spacing w:line="360" w:lineRule="exact"/>
              <w:jc w:val="center"/>
              <w:rPr>
                <w:rFonts w:eastAsiaTheme="majorEastAsia"/>
                <w:sz w:val="18"/>
                <w:szCs w:val="18"/>
              </w:rPr>
            </w:pPr>
          </w:p>
        </w:tc>
        <w:tc>
          <w:tcPr>
            <w:tcW w:w="1121"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5—7</w:t>
            </w:r>
          </w:p>
        </w:tc>
        <w:tc>
          <w:tcPr>
            <w:tcW w:w="1134" w:type="dxa"/>
            <w:vAlign w:val="center"/>
          </w:tcPr>
          <w:p w:rsidR="003F451D" w:rsidRPr="00D06F5D" w:rsidRDefault="00DF1B55" w:rsidP="00D84C12">
            <w:pPr>
              <w:spacing w:line="360" w:lineRule="exact"/>
              <w:jc w:val="center"/>
              <w:rPr>
                <w:rFonts w:eastAsiaTheme="majorEastAsia"/>
                <w:sz w:val="18"/>
                <w:szCs w:val="18"/>
              </w:rPr>
            </w:pPr>
            <w:r w:rsidRPr="00D06F5D">
              <w:rPr>
                <w:rFonts w:eastAsiaTheme="majorEastAsia"/>
                <w:sz w:val="18"/>
                <w:szCs w:val="18"/>
              </w:rPr>
              <w:t>25</w:t>
            </w:r>
          </w:p>
        </w:tc>
        <w:tc>
          <w:tcPr>
            <w:tcW w:w="1985" w:type="dxa"/>
            <w:vMerge/>
          </w:tcPr>
          <w:p w:rsidR="003F451D" w:rsidRPr="00D06F5D" w:rsidRDefault="003F451D" w:rsidP="00D84C12">
            <w:pPr>
              <w:spacing w:line="360" w:lineRule="exact"/>
              <w:rPr>
                <w:rFonts w:eastAsiaTheme="majorEastAsia"/>
                <w:sz w:val="18"/>
                <w:szCs w:val="18"/>
              </w:rPr>
            </w:pPr>
          </w:p>
        </w:tc>
      </w:tr>
    </w:tbl>
    <w:p w:rsidR="00D11CC0" w:rsidRDefault="00D11CC0" w:rsidP="00D06F5D">
      <w:pPr>
        <w:spacing w:line="700" w:lineRule="exact"/>
        <w:ind w:firstLineChars="200" w:firstLine="480"/>
        <w:rPr>
          <w:rFonts w:ascii="方正黑体简体" w:eastAsia="方正黑体简体" w:hAnsiTheme="majorEastAsia"/>
          <w:sz w:val="24"/>
        </w:rPr>
      </w:pPr>
    </w:p>
    <w:p w:rsidR="003C5E3A" w:rsidRDefault="003C5E3A" w:rsidP="00D06F5D">
      <w:pPr>
        <w:spacing w:line="700" w:lineRule="exact"/>
        <w:ind w:firstLineChars="200" w:firstLine="480"/>
        <w:rPr>
          <w:rFonts w:ascii="方正黑体简体" w:eastAsia="方正黑体简体" w:hAnsiTheme="majorEastAsia"/>
          <w:sz w:val="24"/>
        </w:rPr>
      </w:pPr>
    </w:p>
    <w:p w:rsidR="003F451D" w:rsidRPr="00D06F5D" w:rsidRDefault="00DF1B55" w:rsidP="00D06F5D">
      <w:pPr>
        <w:spacing w:line="700" w:lineRule="exact"/>
        <w:ind w:firstLineChars="200" w:firstLine="480"/>
        <w:rPr>
          <w:rFonts w:ascii="方正黑体简体" w:eastAsia="方正黑体简体" w:hAnsiTheme="majorEastAsia"/>
          <w:sz w:val="24"/>
        </w:rPr>
      </w:pPr>
      <w:r w:rsidRPr="00D06F5D">
        <w:rPr>
          <w:rFonts w:ascii="方正黑体简体" w:eastAsia="方正黑体简体" w:hAnsiTheme="majorEastAsia"/>
          <w:sz w:val="24"/>
        </w:rPr>
        <w:lastRenderedPageBreak/>
        <w:t>三、专利、论文及著作计分标准</w:t>
      </w:r>
    </w:p>
    <w:tbl>
      <w:tblPr>
        <w:tblW w:w="56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47"/>
        <w:gridCol w:w="405"/>
        <w:gridCol w:w="1375"/>
        <w:gridCol w:w="659"/>
        <w:gridCol w:w="909"/>
        <w:gridCol w:w="1975"/>
      </w:tblGrid>
      <w:tr w:rsidR="00AE0DCA" w:rsidRPr="00D06F5D" w:rsidTr="00AE0DCA">
        <w:trPr>
          <w:cantSplit/>
          <w:trHeight w:val="569"/>
          <w:jc w:val="center"/>
        </w:trPr>
        <w:tc>
          <w:tcPr>
            <w:tcW w:w="347" w:type="dxa"/>
            <w:tcBorders>
              <w:bottom w:val="single" w:sz="4" w:space="0" w:color="auto"/>
              <w:right w:val="single" w:sz="4" w:space="0" w:color="auto"/>
            </w:tcBorders>
            <w:vAlign w:val="center"/>
          </w:tcPr>
          <w:p w:rsidR="003F451D" w:rsidRPr="00D06F5D" w:rsidRDefault="003F451D" w:rsidP="00AE0DCA">
            <w:pPr>
              <w:spacing w:line="240" w:lineRule="exact"/>
              <w:jc w:val="center"/>
              <w:rPr>
                <w:rFonts w:eastAsiaTheme="minorEastAsia"/>
                <w:sz w:val="18"/>
                <w:szCs w:val="18"/>
              </w:rPr>
            </w:pPr>
          </w:p>
        </w:tc>
        <w:tc>
          <w:tcPr>
            <w:tcW w:w="405" w:type="dxa"/>
            <w:tcBorders>
              <w:bottom w:val="single" w:sz="4" w:space="0" w:color="auto"/>
              <w:righ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等级</w:t>
            </w:r>
          </w:p>
        </w:tc>
        <w:tc>
          <w:tcPr>
            <w:tcW w:w="2034" w:type="dxa"/>
            <w:gridSpan w:val="2"/>
            <w:tcBorders>
              <w:left w:val="single" w:sz="4" w:space="0" w:color="auto"/>
              <w:bottom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项</w:t>
            </w:r>
            <w:r w:rsidRPr="00D06F5D">
              <w:rPr>
                <w:rFonts w:eastAsiaTheme="minorEastAsia"/>
                <w:sz w:val="18"/>
                <w:szCs w:val="18"/>
              </w:rPr>
              <w:t xml:space="preserve">   </w:t>
            </w:r>
            <w:r w:rsidRPr="00D06F5D">
              <w:rPr>
                <w:rFonts w:eastAsiaTheme="minorEastAsia" w:hAnsiTheme="minorEastAsia"/>
                <w:sz w:val="18"/>
                <w:szCs w:val="18"/>
              </w:rPr>
              <w:t>目</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计</w:t>
            </w:r>
            <w:r w:rsidRPr="00D06F5D">
              <w:rPr>
                <w:rFonts w:eastAsiaTheme="minorEastAsia"/>
                <w:sz w:val="18"/>
                <w:szCs w:val="18"/>
              </w:rPr>
              <w:t xml:space="preserve"> </w:t>
            </w:r>
            <w:r w:rsidRPr="00D06F5D">
              <w:rPr>
                <w:rFonts w:eastAsiaTheme="minorEastAsia" w:hAnsiTheme="minorEastAsia"/>
                <w:sz w:val="18"/>
                <w:szCs w:val="18"/>
              </w:rPr>
              <w:t>分</w:t>
            </w:r>
          </w:p>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篇</w:t>
            </w:r>
            <w:r w:rsidRPr="00D06F5D">
              <w:rPr>
                <w:rFonts w:eastAsiaTheme="minorEastAsia"/>
                <w:sz w:val="18"/>
                <w:szCs w:val="18"/>
              </w:rPr>
              <w:t>)</w:t>
            </w:r>
          </w:p>
        </w:tc>
        <w:tc>
          <w:tcPr>
            <w:tcW w:w="1975"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说</w:t>
            </w:r>
            <w:r w:rsidRPr="00D06F5D">
              <w:rPr>
                <w:rFonts w:eastAsiaTheme="minorEastAsia"/>
                <w:sz w:val="18"/>
                <w:szCs w:val="18"/>
              </w:rPr>
              <w:t xml:space="preserve">   </w:t>
            </w:r>
            <w:r w:rsidRPr="00D06F5D">
              <w:rPr>
                <w:rFonts w:eastAsiaTheme="minorEastAsia" w:hAnsiTheme="minorEastAsia"/>
                <w:sz w:val="18"/>
                <w:szCs w:val="18"/>
              </w:rPr>
              <w:t>明</w:t>
            </w:r>
          </w:p>
        </w:tc>
      </w:tr>
      <w:tr w:rsidR="00AE0DCA" w:rsidRPr="00D06F5D" w:rsidTr="00AE0DCA">
        <w:trPr>
          <w:cantSplit/>
          <w:trHeight w:hRule="exact" w:val="928"/>
          <w:jc w:val="center"/>
        </w:trPr>
        <w:tc>
          <w:tcPr>
            <w:tcW w:w="347" w:type="dxa"/>
            <w:vMerge w:val="restart"/>
            <w:tcBorders>
              <w:top w:val="single" w:sz="4" w:space="0" w:color="auto"/>
            </w:tcBorders>
            <w:vAlign w:val="center"/>
          </w:tcPr>
          <w:p w:rsidR="003F451D" w:rsidRPr="00D06F5D" w:rsidRDefault="00DF1B55" w:rsidP="00AE0DCA">
            <w:pPr>
              <w:widowControl/>
              <w:spacing w:line="240" w:lineRule="exact"/>
              <w:jc w:val="center"/>
              <w:rPr>
                <w:rFonts w:eastAsiaTheme="minorEastAsia"/>
                <w:sz w:val="18"/>
                <w:szCs w:val="18"/>
              </w:rPr>
            </w:pPr>
            <w:r w:rsidRPr="00D06F5D">
              <w:rPr>
                <w:rFonts w:eastAsiaTheme="minorEastAsia" w:hAnsiTheme="minorEastAsia"/>
                <w:sz w:val="18"/>
                <w:szCs w:val="18"/>
              </w:rPr>
              <w:t>科</w:t>
            </w:r>
          </w:p>
          <w:p w:rsidR="003F451D" w:rsidRPr="00D06F5D" w:rsidRDefault="00DF1B55" w:rsidP="00AE0DCA">
            <w:pPr>
              <w:widowControl/>
              <w:spacing w:line="240" w:lineRule="exact"/>
              <w:jc w:val="center"/>
              <w:rPr>
                <w:rFonts w:eastAsiaTheme="minorEastAsia"/>
                <w:sz w:val="18"/>
                <w:szCs w:val="18"/>
              </w:rPr>
            </w:pPr>
            <w:r w:rsidRPr="00D06F5D">
              <w:rPr>
                <w:rFonts w:eastAsiaTheme="minorEastAsia" w:hAnsiTheme="minorEastAsia"/>
                <w:sz w:val="18"/>
                <w:szCs w:val="18"/>
              </w:rPr>
              <w:t>研</w:t>
            </w:r>
          </w:p>
          <w:p w:rsidR="003F451D" w:rsidRPr="00D06F5D" w:rsidRDefault="00DF1B55" w:rsidP="00AE0DCA">
            <w:pPr>
              <w:widowControl/>
              <w:spacing w:line="240" w:lineRule="exact"/>
              <w:jc w:val="center"/>
              <w:rPr>
                <w:rFonts w:eastAsiaTheme="minorEastAsia"/>
                <w:sz w:val="18"/>
                <w:szCs w:val="18"/>
              </w:rPr>
            </w:pPr>
            <w:r w:rsidRPr="00D06F5D">
              <w:rPr>
                <w:rFonts w:eastAsiaTheme="minorEastAsia" w:hAnsiTheme="minorEastAsia"/>
                <w:sz w:val="18"/>
                <w:szCs w:val="18"/>
              </w:rPr>
              <w:t>论</w:t>
            </w:r>
          </w:p>
          <w:p w:rsidR="003F451D" w:rsidRPr="00D06F5D" w:rsidRDefault="00DF1B55" w:rsidP="00AE0DCA">
            <w:pPr>
              <w:widowControl/>
              <w:spacing w:line="240" w:lineRule="exact"/>
              <w:jc w:val="center"/>
              <w:rPr>
                <w:rFonts w:eastAsiaTheme="minorEastAsia"/>
                <w:sz w:val="18"/>
                <w:szCs w:val="18"/>
              </w:rPr>
            </w:pPr>
            <w:r w:rsidRPr="00D06F5D">
              <w:rPr>
                <w:rFonts w:eastAsiaTheme="minorEastAsia" w:hAnsiTheme="minorEastAsia"/>
                <w:sz w:val="18"/>
                <w:szCs w:val="18"/>
              </w:rPr>
              <w:t>文</w:t>
            </w:r>
          </w:p>
          <w:p w:rsidR="003F451D" w:rsidRPr="00D06F5D" w:rsidRDefault="00DF1B55" w:rsidP="00AE0DCA">
            <w:pPr>
              <w:widowControl/>
              <w:spacing w:line="240" w:lineRule="exact"/>
              <w:jc w:val="center"/>
              <w:rPr>
                <w:rFonts w:eastAsiaTheme="minorEastAsia"/>
                <w:sz w:val="18"/>
                <w:szCs w:val="18"/>
              </w:rPr>
            </w:pPr>
            <w:r w:rsidRPr="00D06F5D">
              <w:rPr>
                <w:rFonts w:eastAsiaTheme="minorEastAsia" w:hAnsiTheme="minorEastAsia"/>
                <w:sz w:val="18"/>
                <w:szCs w:val="18"/>
              </w:rPr>
              <w:t>类</w:t>
            </w:r>
          </w:p>
          <w:p w:rsidR="003F451D" w:rsidRPr="00D06F5D" w:rsidRDefault="00DF1B55" w:rsidP="00AE0DCA">
            <w:pPr>
              <w:widowControl/>
              <w:spacing w:line="240" w:lineRule="exact"/>
              <w:jc w:val="center"/>
              <w:rPr>
                <w:rFonts w:eastAsiaTheme="minorEastAsia"/>
                <w:sz w:val="18"/>
                <w:szCs w:val="18"/>
              </w:rPr>
            </w:pPr>
            <w:r w:rsidRPr="00D06F5D">
              <w:rPr>
                <w:rFonts w:eastAsiaTheme="minorEastAsia" w:hAnsiTheme="minorEastAsia"/>
                <w:sz w:val="18"/>
                <w:szCs w:val="18"/>
              </w:rPr>
              <w:t>计</w:t>
            </w:r>
          </w:p>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分</w:t>
            </w:r>
          </w:p>
        </w:tc>
        <w:tc>
          <w:tcPr>
            <w:tcW w:w="405" w:type="dxa"/>
            <w:vMerge w:val="restart"/>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A</w:t>
            </w:r>
          </w:p>
        </w:tc>
        <w:tc>
          <w:tcPr>
            <w:tcW w:w="2034" w:type="dxa"/>
            <w:gridSpan w:val="2"/>
            <w:vAlign w:val="center"/>
          </w:tcPr>
          <w:p w:rsidR="003F451D" w:rsidRPr="00D06F5D" w:rsidRDefault="00DF1B55" w:rsidP="00AE0DCA">
            <w:pPr>
              <w:spacing w:line="240" w:lineRule="exact"/>
              <w:rPr>
                <w:rFonts w:eastAsiaTheme="minorEastAsia"/>
                <w:sz w:val="18"/>
                <w:szCs w:val="18"/>
              </w:rPr>
            </w:pPr>
            <w:r w:rsidRPr="00D06F5D">
              <w:rPr>
                <w:rFonts w:eastAsiaTheme="minorEastAsia" w:hAnsiTheme="minorEastAsia"/>
                <w:sz w:val="18"/>
                <w:szCs w:val="18"/>
              </w:rPr>
              <w:t>在国际著名学术刊物</w:t>
            </w:r>
            <w:r w:rsidRPr="00D06F5D">
              <w:rPr>
                <w:rFonts w:eastAsiaTheme="minorEastAsia"/>
                <w:sz w:val="18"/>
                <w:szCs w:val="18"/>
              </w:rPr>
              <w:t>(Science</w:t>
            </w:r>
            <w:r w:rsidRPr="00D06F5D">
              <w:rPr>
                <w:rFonts w:eastAsiaTheme="minorEastAsia" w:hAnsiTheme="minorEastAsia"/>
                <w:sz w:val="18"/>
                <w:szCs w:val="18"/>
              </w:rPr>
              <w:t>、</w:t>
            </w:r>
            <w:r w:rsidRPr="00D06F5D">
              <w:rPr>
                <w:rFonts w:eastAsiaTheme="minorEastAsia"/>
                <w:sz w:val="18"/>
                <w:szCs w:val="18"/>
              </w:rPr>
              <w:t>Nature)</w:t>
            </w:r>
            <w:r w:rsidRPr="00D06F5D">
              <w:rPr>
                <w:rFonts w:eastAsiaTheme="minorEastAsia" w:hAnsiTheme="minorEastAsia"/>
                <w:sz w:val="18"/>
                <w:szCs w:val="18"/>
              </w:rPr>
              <w:t>发表的学术论文</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300</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篇</w:t>
            </w:r>
          </w:p>
        </w:tc>
        <w:tc>
          <w:tcPr>
            <w:tcW w:w="1975" w:type="dxa"/>
            <w:vMerge w:val="restart"/>
            <w:tcMar>
              <w:top w:w="57" w:type="dxa"/>
            </w:tcMar>
          </w:tcPr>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1</w:t>
            </w:r>
            <w:r w:rsidRPr="00D06F5D">
              <w:rPr>
                <w:rFonts w:eastAsiaTheme="minorEastAsia" w:hAnsiTheme="minorEastAsia"/>
                <w:sz w:val="18"/>
                <w:szCs w:val="18"/>
              </w:rPr>
              <w:t>、所有成果计分均应有书籍原件证实，否则不得加分。第一作者和评奖人单位应明确为武汉科技大学，否则不加分。</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2</w:t>
            </w:r>
            <w:r w:rsidRPr="00D06F5D">
              <w:rPr>
                <w:rFonts w:eastAsiaTheme="minorEastAsia" w:hAnsiTheme="minorEastAsia"/>
                <w:sz w:val="18"/>
                <w:szCs w:val="18"/>
              </w:rPr>
              <w:t>、同一论文被不同刊物收录</w:t>
            </w:r>
            <w:r w:rsidRPr="00D06F5D">
              <w:rPr>
                <w:rFonts w:eastAsiaTheme="minorEastAsia"/>
                <w:sz w:val="18"/>
                <w:szCs w:val="18"/>
              </w:rPr>
              <w:t>(</w:t>
            </w:r>
            <w:r w:rsidRPr="00D06F5D">
              <w:rPr>
                <w:rFonts w:eastAsiaTheme="minorEastAsia" w:hAnsiTheme="minorEastAsia"/>
                <w:sz w:val="18"/>
                <w:szCs w:val="18"/>
              </w:rPr>
              <w:t>转载</w:t>
            </w:r>
            <w:r w:rsidRPr="00D06F5D">
              <w:rPr>
                <w:rFonts w:eastAsiaTheme="minorEastAsia"/>
                <w:sz w:val="18"/>
                <w:szCs w:val="18"/>
              </w:rPr>
              <w:t>)</w:t>
            </w:r>
            <w:r w:rsidRPr="00D06F5D">
              <w:rPr>
                <w:rFonts w:eastAsiaTheme="minorEastAsia" w:hAnsiTheme="minorEastAsia"/>
                <w:sz w:val="18"/>
                <w:szCs w:val="18"/>
              </w:rPr>
              <w:t>，按最高级别计分，不累加。</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3</w:t>
            </w:r>
            <w:r w:rsidRPr="00D06F5D">
              <w:rPr>
                <w:rFonts w:eastAsiaTheme="minorEastAsia" w:hAnsiTheme="minorEastAsia"/>
                <w:sz w:val="18"/>
                <w:szCs w:val="18"/>
              </w:rPr>
              <w:t>、若研究生为第二作者，其导师为第一作者，视研究生为第一作者。但此类论文计分，最多计算</w:t>
            </w:r>
            <w:r w:rsidRPr="00D06F5D">
              <w:rPr>
                <w:rFonts w:eastAsiaTheme="minorEastAsia"/>
                <w:sz w:val="18"/>
                <w:szCs w:val="18"/>
              </w:rPr>
              <w:t>2</w:t>
            </w:r>
            <w:r w:rsidRPr="00D06F5D">
              <w:rPr>
                <w:rFonts w:eastAsiaTheme="minorEastAsia" w:hAnsiTheme="minorEastAsia"/>
                <w:sz w:val="18"/>
                <w:szCs w:val="18"/>
              </w:rPr>
              <w:t>篇，且第</w:t>
            </w:r>
            <w:r w:rsidRPr="00D06F5D">
              <w:rPr>
                <w:rFonts w:eastAsiaTheme="minorEastAsia"/>
                <w:sz w:val="18"/>
                <w:szCs w:val="18"/>
              </w:rPr>
              <w:t>1</w:t>
            </w:r>
            <w:r w:rsidRPr="00D06F5D">
              <w:rPr>
                <w:rFonts w:eastAsiaTheme="minorEastAsia" w:hAnsiTheme="minorEastAsia"/>
                <w:sz w:val="18"/>
                <w:szCs w:val="18"/>
              </w:rPr>
              <w:t>篇按照得分的</w:t>
            </w:r>
            <w:r w:rsidRPr="00D06F5D">
              <w:rPr>
                <w:rFonts w:eastAsiaTheme="minorEastAsia"/>
                <w:sz w:val="18"/>
                <w:szCs w:val="18"/>
              </w:rPr>
              <w:t>100%</w:t>
            </w:r>
            <w:r w:rsidRPr="00D06F5D">
              <w:rPr>
                <w:rFonts w:eastAsiaTheme="minorEastAsia" w:hAnsiTheme="minorEastAsia"/>
                <w:sz w:val="18"/>
                <w:szCs w:val="18"/>
              </w:rPr>
              <w:t>计分，第</w:t>
            </w:r>
            <w:r w:rsidRPr="00D06F5D">
              <w:rPr>
                <w:rFonts w:eastAsiaTheme="minorEastAsia"/>
                <w:sz w:val="18"/>
                <w:szCs w:val="18"/>
              </w:rPr>
              <w:t>2</w:t>
            </w:r>
            <w:r w:rsidRPr="00D06F5D">
              <w:rPr>
                <w:rFonts w:eastAsiaTheme="minorEastAsia" w:hAnsiTheme="minorEastAsia"/>
                <w:sz w:val="18"/>
                <w:szCs w:val="18"/>
              </w:rPr>
              <w:t>篇按照得分的</w:t>
            </w:r>
            <w:r w:rsidRPr="00D06F5D">
              <w:rPr>
                <w:rFonts w:eastAsiaTheme="minorEastAsia"/>
                <w:sz w:val="18"/>
                <w:szCs w:val="18"/>
              </w:rPr>
              <w:t>50%</w:t>
            </w:r>
            <w:r w:rsidRPr="00D06F5D">
              <w:rPr>
                <w:rFonts w:eastAsiaTheme="minorEastAsia" w:hAnsiTheme="minorEastAsia"/>
                <w:sz w:val="18"/>
                <w:szCs w:val="18"/>
              </w:rPr>
              <w:t>计分。</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4</w:t>
            </w:r>
            <w:r w:rsidRPr="00D06F5D">
              <w:rPr>
                <w:rFonts w:eastAsiaTheme="minorEastAsia" w:hAnsiTheme="minorEastAsia"/>
                <w:sz w:val="18"/>
                <w:szCs w:val="18"/>
              </w:rPr>
              <w:t>、</w:t>
            </w:r>
            <w:r w:rsidRPr="00D06F5D">
              <w:rPr>
                <w:rFonts w:eastAsiaTheme="minorEastAsia"/>
                <w:sz w:val="18"/>
                <w:szCs w:val="18"/>
              </w:rPr>
              <w:t>B</w:t>
            </w:r>
            <w:r w:rsidRPr="00D06F5D">
              <w:rPr>
                <w:rFonts w:eastAsiaTheme="minorEastAsia" w:hAnsiTheme="minorEastAsia"/>
                <w:sz w:val="18"/>
                <w:szCs w:val="18"/>
              </w:rPr>
              <w:t>类论文中</w:t>
            </w:r>
            <w:r w:rsidRPr="00D06F5D">
              <w:rPr>
                <w:rFonts w:eastAsiaTheme="minorEastAsia"/>
                <w:sz w:val="18"/>
                <w:szCs w:val="18"/>
              </w:rPr>
              <w:t>SCI</w:t>
            </w:r>
            <w:r w:rsidRPr="00D06F5D">
              <w:rPr>
                <w:rFonts w:eastAsiaTheme="minorEastAsia" w:hAnsiTheme="minorEastAsia"/>
                <w:sz w:val="18"/>
                <w:szCs w:val="18"/>
              </w:rPr>
              <w:t>四区计</w:t>
            </w:r>
            <w:r w:rsidRPr="00D06F5D">
              <w:rPr>
                <w:rFonts w:eastAsiaTheme="minorEastAsia"/>
                <w:sz w:val="18"/>
                <w:szCs w:val="18"/>
              </w:rPr>
              <w:t>30</w:t>
            </w:r>
            <w:r w:rsidRPr="00D06F5D">
              <w:rPr>
                <w:rFonts w:eastAsiaTheme="minorEastAsia" w:hAnsiTheme="minorEastAsia"/>
                <w:sz w:val="18"/>
                <w:szCs w:val="18"/>
              </w:rPr>
              <w:t>分，</w:t>
            </w:r>
            <w:r w:rsidRPr="00D06F5D">
              <w:rPr>
                <w:rFonts w:eastAsiaTheme="minorEastAsia"/>
                <w:sz w:val="18"/>
                <w:szCs w:val="18"/>
              </w:rPr>
              <w:t xml:space="preserve">SCI </w:t>
            </w:r>
            <w:r w:rsidRPr="00D06F5D">
              <w:rPr>
                <w:rFonts w:eastAsiaTheme="minorEastAsia" w:hAnsiTheme="minorEastAsia"/>
                <w:sz w:val="18"/>
                <w:szCs w:val="18"/>
              </w:rPr>
              <w:t>三区计</w:t>
            </w:r>
            <w:r w:rsidRPr="00D06F5D">
              <w:rPr>
                <w:rFonts w:eastAsiaTheme="minorEastAsia"/>
                <w:sz w:val="18"/>
                <w:szCs w:val="18"/>
              </w:rPr>
              <w:t>60</w:t>
            </w:r>
            <w:r w:rsidRPr="00D06F5D">
              <w:rPr>
                <w:rFonts w:eastAsiaTheme="minorEastAsia" w:hAnsiTheme="minorEastAsia"/>
                <w:sz w:val="18"/>
                <w:szCs w:val="18"/>
              </w:rPr>
              <w:t>分、二区</w:t>
            </w:r>
            <w:r w:rsidRPr="00D06F5D">
              <w:rPr>
                <w:rFonts w:eastAsiaTheme="minorEastAsia"/>
                <w:sz w:val="18"/>
                <w:szCs w:val="18"/>
              </w:rPr>
              <w:t>90</w:t>
            </w:r>
            <w:r w:rsidRPr="00D06F5D">
              <w:rPr>
                <w:rFonts w:eastAsiaTheme="minorEastAsia" w:hAnsiTheme="minorEastAsia"/>
                <w:sz w:val="18"/>
                <w:szCs w:val="18"/>
              </w:rPr>
              <w:t>分、一区</w:t>
            </w:r>
            <w:r w:rsidRPr="00D06F5D">
              <w:rPr>
                <w:rFonts w:eastAsiaTheme="minorEastAsia"/>
                <w:sz w:val="18"/>
                <w:szCs w:val="18"/>
              </w:rPr>
              <w:t>120</w:t>
            </w:r>
            <w:r w:rsidRPr="00D06F5D">
              <w:rPr>
                <w:rFonts w:eastAsiaTheme="minorEastAsia" w:hAnsiTheme="minorEastAsia"/>
                <w:sz w:val="18"/>
                <w:szCs w:val="18"/>
              </w:rPr>
              <w:t>分。</w:t>
            </w:r>
            <w:r w:rsidRPr="00D06F5D">
              <w:rPr>
                <w:rFonts w:eastAsiaTheme="minorEastAsia"/>
                <w:sz w:val="18"/>
                <w:szCs w:val="18"/>
              </w:rPr>
              <w:t>D</w:t>
            </w:r>
            <w:r w:rsidRPr="00D06F5D">
              <w:rPr>
                <w:rFonts w:eastAsiaTheme="minorEastAsia" w:hAnsiTheme="minorEastAsia"/>
                <w:sz w:val="18"/>
                <w:szCs w:val="18"/>
              </w:rPr>
              <w:t>类档次论文计分时，总篇数不能超过</w:t>
            </w:r>
            <w:r w:rsidRPr="00D06F5D">
              <w:rPr>
                <w:rFonts w:eastAsiaTheme="minorEastAsia"/>
                <w:sz w:val="18"/>
                <w:szCs w:val="18"/>
              </w:rPr>
              <w:t>3</w:t>
            </w:r>
            <w:r w:rsidRPr="00D06F5D">
              <w:rPr>
                <w:rFonts w:eastAsiaTheme="minorEastAsia" w:hAnsiTheme="minorEastAsia"/>
                <w:sz w:val="18"/>
                <w:szCs w:val="18"/>
              </w:rPr>
              <w:t>篇。</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5</w:t>
            </w:r>
            <w:r w:rsidRPr="00D06F5D">
              <w:rPr>
                <w:rFonts w:eastAsiaTheme="minorEastAsia" w:hAnsiTheme="minorEastAsia"/>
                <w:sz w:val="18"/>
                <w:szCs w:val="18"/>
              </w:rPr>
              <w:t>、</w:t>
            </w:r>
            <w:r w:rsidRPr="00D06F5D">
              <w:rPr>
                <w:rFonts w:eastAsiaTheme="minorEastAsia"/>
                <w:sz w:val="18"/>
                <w:szCs w:val="18"/>
              </w:rPr>
              <w:t>CPCI</w:t>
            </w:r>
            <w:r w:rsidRPr="00D06F5D">
              <w:rPr>
                <w:rFonts w:eastAsiaTheme="minorEastAsia" w:hAnsiTheme="minorEastAsia"/>
                <w:sz w:val="18"/>
                <w:szCs w:val="18"/>
              </w:rPr>
              <w:t>会议、</w:t>
            </w:r>
            <w:r w:rsidRPr="00D06F5D">
              <w:rPr>
                <w:rFonts w:eastAsiaTheme="minorEastAsia"/>
                <w:sz w:val="18"/>
                <w:szCs w:val="18"/>
              </w:rPr>
              <w:t>EI</w:t>
            </w:r>
            <w:r w:rsidRPr="00D06F5D">
              <w:rPr>
                <w:rFonts w:eastAsiaTheme="minorEastAsia" w:hAnsiTheme="minorEastAsia"/>
                <w:sz w:val="18"/>
                <w:szCs w:val="18"/>
              </w:rPr>
              <w:t>会议论文计分等次由各学院评审委员会核定，报学校备案。</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6</w:t>
            </w:r>
            <w:r w:rsidRPr="00D06F5D">
              <w:rPr>
                <w:rFonts w:eastAsiaTheme="minorEastAsia" w:hAnsiTheme="minorEastAsia"/>
                <w:sz w:val="18"/>
                <w:szCs w:val="18"/>
              </w:rPr>
              <w:t>、参加编著、翻译学术著作</w:t>
            </w:r>
            <w:r w:rsidRPr="00D06F5D">
              <w:rPr>
                <w:rFonts w:eastAsiaTheme="minorEastAsia"/>
                <w:sz w:val="18"/>
                <w:szCs w:val="18"/>
              </w:rPr>
              <w:t>2</w:t>
            </w:r>
            <w:r w:rsidRPr="00D06F5D">
              <w:rPr>
                <w:rFonts w:eastAsiaTheme="minorEastAsia" w:hAnsiTheme="minorEastAsia"/>
                <w:sz w:val="18"/>
                <w:szCs w:val="18"/>
              </w:rPr>
              <w:t>万字以上按学校相关科研工作量计算方法执行。</w:t>
            </w:r>
          </w:p>
        </w:tc>
      </w:tr>
      <w:tr w:rsidR="00AE0DCA" w:rsidRPr="00D06F5D" w:rsidTr="00AE0DCA">
        <w:trPr>
          <w:cantSplit/>
          <w:trHeight w:hRule="exact" w:val="1126"/>
          <w:jc w:val="center"/>
        </w:trPr>
        <w:tc>
          <w:tcPr>
            <w:tcW w:w="347" w:type="dxa"/>
            <w:vMerge/>
            <w:tcBorders>
              <w:top w:val="single" w:sz="4" w:space="0" w:color="auto"/>
            </w:tcBorders>
          </w:tcPr>
          <w:p w:rsidR="003F451D" w:rsidRPr="00D06F5D" w:rsidRDefault="003F451D" w:rsidP="00AE0DCA">
            <w:pPr>
              <w:widowControl/>
              <w:spacing w:line="240" w:lineRule="exact"/>
              <w:jc w:val="center"/>
              <w:rPr>
                <w:rFonts w:eastAsiaTheme="minorEastAsia"/>
                <w:sz w:val="18"/>
                <w:szCs w:val="18"/>
              </w:rPr>
            </w:pPr>
          </w:p>
        </w:tc>
        <w:tc>
          <w:tcPr>
            <w:tcW w:w="405" w:type="dxa"/>
            <w:vMerge/>
            <w:vAlign w:val="center"/>
          </w:tcPr>
          <w:p w:rsidR="003F451D" w:rsidRPr="00D06F5D" w:rsidRDefault="003F451D" w:rsidP="00AE0DCA">
            <w:pPr>
              <w:spacing w:line="240" w:lineRule="exact"/>
              <w:jc w:val="center"/>
              <w:rPr>
                <w:rFonts w:eastAsiaTheme="minorEastAsia"/>
                <w:sz w:val="18"/>
                <w:szCs w:val="18"/>
              </w:rPr>
            </w:pPr>
          </w:p>
        </w:tc>
        <w:tc>
          <w:tcPr>
            <w:tcW w:w="2034" w:type="dxa"/>
            <w:gridSpan w:val="2"/>
            <w:vAlign w:val="center"/>
          </w:tcPr>
          <w:p w:rsidR="003F451D" w:rsidRPr="00D06F5D" w:rsidRDefault="00DF1B55" w:rsidP="00AE0DCA">
            <w:pPr>
              <w:spacing w:line="240" w:lineRule="exact"/>
              <w:rPr>
                <w:rFonts w:eastAsiaTheme="minorEastAsia"/>
                <w:sz w:val="18"/>
                <w:szCs w:val="18"/>
              </w:rPr>
            </w:pPr>
            <w:r w:rsidRPr="00D06F5D">
              <w:rPr>
                <w:rFonts w:eastAsiaTheme="minorEastAsia" w:hAnsiTheme="minorEastAsia"/>
                <w:sz w:val="18"/>
                <w:szCs w:val="18"/>
              </w:rPr>
              <w:t>在《中国社会科学》、《求是》等顶尖人文社科期刊发表的学术论文</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150</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篇</w:t>
            </w:r>
          </w:p>
        </w:tc>
        <w:tc>
          <w:tcPr>
            <w:tcW w:w="1975" w:type="dxa"/>
            <w:vMerge/>
            <w:tcMar>
              <w:top w:w="57" w:type="dxa"/>
            </w:tcMar>
          </w:tcPr>
          <w:p w:rsidR="003F451D" w:rsidRPr="00D06F5D" w:rsidRDefault="003F451D" w:rsidP="00AE0DCA">
            <w:pPr>
              <w:spacing w:line="240" w:lineRule="exact"/>
              <w:rPr>
                <w:rFonts w:eastAsiaTheme="minorEastAsia"/>
                <w:sz w:val="18"/>
                <w:szCs w:val="18"/>
              </w:rPr>
            </w:pPr>
          </w:p>
        </w:tc>
      </w:tr>
      <w:tr w:rsidR="00AE0DCA" w:rsidRPr="00D06F5D" w:rsidTr="00AE0DCA">
        <w:trPr>
          <w:cantSplit/>
          <w:trHeight w:val="287"/>
          <w:jc w:val="center"/>
        </w:trPr>
        <w:tc>
          <w:tcPr>
            <w:tcW w:w="347" w:type="dxa"/>
            <w:vMerge/>
            <w:tcBorders>
              <w:top w:val="single" w:sz="4" w:space="0" w:color="auto"/>
            </w:tcBorders>
          </w:tcPr>
          <w:p w:rsidR="003F451D" w:rsidRPr="00D06F5D" w:rsidRDefault="003F451D" w:rsidP="00AE0DCA">
            <w:pPr>
              <w:widowControl/>
              <w:spacing w:line="240" w:lineRule="exact"/>
              <w:jc w:val="center"/>
              <w:rPr>
                <w:rFonts w:eastAsiaTheme="minorEastAsia"/>
                <w:sz w:val="18"/>
                <w:szCs w:val="18"/>
              </w:rPr>
            </w:pPr>
          </w:p>
        </w:tc>
        <w:tc>
          <w:tcPr>
            <w:tcW w:w="405" w:type="dxa"/>
            <w:vMerge w:val="restart"/>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B</w:t>
            </w:r>
          </w:p>
        </w:tc>
        <w:tc>
          <w:tcPr>
            <w:tcW w:w="2034" w:type="dxa"/>
            <w:gridSpan w:val="2"/>
            <w:vAlign w:val="center"/>
          </w:tcPr>
          <w:p w:rsidR="003F451D" w:rsidRPr="00D06F5D" w:rsidRDefault="00DF1B55" w:rsidP="00AE0DCA">
            <w:pPr>
              <w:spacing w:line="240" w:lineRule="exact"/>
              <w:rPr>
                <w:rFonts w:eastAsiaTheme="minorEastAsia"/>
                <w:sz w:val="18"/>
                <w:szCs w:val="18"/>
              </w:rPr>
            </w:pPr>
            <w:r w:rsidRPr="00D06F5D">
              <w:rPr>
                <w:rFonts w:eastAsiaTheme="minorEastAsia" w:hAnsiTheme="minorEastAsia"/>
                <w:sz w:val="18"/>
                <w:szCs w:val="18"/>
              </w:rPr>
              <w:t>被</w:t>
            </w:r>
            <w:r w:rsidRPr="00D06F5D">
              <w:rPr>
                <w:rFonts w:eastAsiaTheme="minorEastAsia"/>
                <w:sz w:val="18"/>
                <w:szCs w:val="18"/>
              </w:rPr>
              <w:t>SCI</w:t>
            </w:r>
            <w:r w:rsidRPr="00D06F5D">
              <w:rPr>
                <w:rFonts w:eastAsiaTheme="minorEastAsia" w:hAnsiTheme="minorEastAsia"/>
                <w:sz w:val="18"/>
                <w:szCs w:val="18"/>
              </w:rPr>
              <w:t>收录</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按区计分</w:t>
            </w:r>
          </w:p>
        </w:tc>
        <w:tc>
          <w:tcPr>
            <w:tcW w:w="1975" w:type="dxa"/>
            <w:vMerge/>
            <w:tcMar>
              <w:top w:w="57" w:type="dxa"/>
            </w:tcMar>
          </w:tcPr>
          <w:p w:rsidR="003F451D" w:rsidRPr="00D06F5D" w:rsidRDefault="003F451D" w:rsidP="00AE0DCA">
            <w:pPr>
              <w:spacing w:line="240" w:lineRule="exact"/>
              <w:rPr>
                <w:rFonts w:eastAsiaTheme="minorEastAsia"/>
                <w:sz w:val="18"/>
                <w:szCs w:val="18"/>
              </w:rPr>
            </w:pPr>
          </w:p>
        </w:tc>
      </w:tr>
      <w:tr w:rsidR="00AE0DCA" w:rsidRPr="00D06F5D" w:rsidTr="00AE0DCA">
        <w:trPr>
          <w:cantSplit/>
          <w:trHeight w:val="1022"/>
          <w:jc w:val="center"/>
        </w:trPr>
        <w:tc>
          <w:tcPr>
            <w:tcW w:w="347" w:type="dxa"/>
            <w:vMerge/>
            <w:tcBorders>
              <w:top w:val="single" w:sz="4" w:space="0" w:color="auto"/>
            </w:tcBorders>
          </w:tcPr>
          <w:p w:rsidR="003F451D" w:rsidRPr="00D06F5D" w:rsidRDefault="003F451D" w:rsidP="00AE0DCA">
            <w:pPr>
              <w:widowControl/>
              <w:spacing w:line="240" w:lineRule="exact"/>
              <w:jc w:val="center"/>
              <w:rPr>
                <w:rFonts w:eastAsiaTheme="minorEastAsia"/>
                <w:sz w:val="18"/>
                <w:szCs w:val="18"/>
              </w:rPr>
            </w:pPr>
          </w:p>
        </w:tc>
        <w:tc>
          <w:tcPr>
            <w:tcW w:w="405" w:type="dxa"/>
            <w:vMerge/>
            <w:vAlign w:val="center"/>
          </w:tcPr>
          <w:p w:rsidR="003F451D" w:rsidRPr="00D06F5D" w:rsidRDefault="003F451D" w:rsidP="00AE0DCA">
            <w:pPr>
              <w:spacing w:line="240" w:lineRule="exact"/>
              <w:jc w:val="center"/>
              <w:rPr>
                <w:rFonts w:eastAsiaTheme="minorEastAsia"/>
                <w:sz w:val="18"/>
                <w:szCs w:val="18"/>
              </w:rPr>
            </w:pPr>
          </w:p>
        </w:tc>
        <w:tc>
          <w:tcPr>
            <w:tcW w:w="2034" w:type="dxa"/>
            <w:gridSpan w:val="2"/>
            <w:vAlign w:val="center"/>
          </w:tcPr>
          <w:p w:rsidR="003F451D" w:rsidRPr="00D06F5D" w:rsidRDefault="00DF1B55" w:rsidP="00AE0DCA">
            <w:pPr>
              <w:spacing w:line="240" w:lineRule="exact"/>
              <w:rPr>
                <w:rFonts w:eastAsiaTheme="minorEastAsia"/>
                <w:sz w:val="18"/>
                <w:szCs w:val="18"/>
              </w:rPr>
            </w:pPr>
            <w:r w:rsidRPr="00D06F5D">
              <w:rPr>
                <w:rFonts w:eastAsiaTheme="minorEastAsia" w:hAnsiTheme="minorEastAsia"/>
                <w:sz w:val="18"/>
                <w:szCs w:val="18"/>
              </w:rPr>
              <w:t>被</w:t>
            </w:r>
            <w:r w:rsidRPr="00D06F5D">
              <w:rPr>
                <w:rFonts w:eastAsiaTheme="minorEastAsia"/>
                <w:sz w:val="18"/>
                <w:szCs w:val="18"/>
              </w:rPr>
              <w:t>SSCI</w:t>
            </w:r>
            <w:r w:rsidRPr="00D06F5D">
              <w:rPr>
                <w:rFonts w:eastAsiaTheme="minorEastAsia" w:hAnsiTheme="minorEastAsia"/>
                <w:sz w:val="18"/>
                <w:szCs w:val="18"/>
              </w:rPr>
              <w:t>、</w:t>
            </w:r>
            <w:r w:rsidRPr="00D06F5D">
              <w:rPr>
                <w:rFonts w:eastAsiaTheme="minorEastAsia"/>
                <w:sz w:val="18"/>
                <w:szCs w:val="18"/>
              </w:rPr>
              <w:t>AHCI</w:t>
            </w:r>
            <w:r w:rsidRPr="00D06F5D">
              <w:rPr>
                <w:rFonts w:eastAsiaTheme="minorEastAsia" w:hAnsiTheme="minorEastAsia"/>
                <w:sz w:val="18"/>
                <w:szCs w:val="18"/>
              </w:rPr>
              <w:t>收录，《中国社会科学文摘》或《新华文摘》全文转载</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30</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篇</w:t>
            </w:r>
          </w:p>
        </w:tc>
        <w:tc>
          <w:tcPr>
            <w:tcW w:w="1975" w:type="dxa"/>
            <w:vMerge/>
            <w:tcMar>
              <w:top w:w="57" w:type="dxa"/>
            </w:tcMar>
          </w:tcPr>
          <w:p w:rsidR="003F451D" w:rsidRPr="00D06F5D" w:rsidRDefault="003F451D" w:rsidP="00AE0DCA">
            <w:pPr>
              <w:spacing w:line="240" w:lineRule="exact"/>
              <w:rPr>
                <w:rFonts w:eastAsiaTheme="minorEastAsia"/>
                <w:sz w:val="18"/>
                <w:szCs w:val="18"/>
              </w:rPr>
            </w:pPr>
          </w:p>
        </w:tc>
      </w:tr>
      <w:tr w:rsidR="00AE0DCA" w:rsidRPr="00D06F5D" w:rsidTr="00AE0DCA">
        <w:trPr>
          <w:cantSplit/>
          <w:trHeight w:val="1211"/>
          <w:jc w:val="center"/>
        </w:trPr>
        <w:tc>
          <w:tcPr>
            <w:tcW w:w="347" w:type="dxa"/>
            <w:vMerge/>
            <w:tcBorders>
              <w:top w:val="single" w:sz="4" w:space="0" w:color="auto"/>
            </w:tcBorders>
          </w:tcPr>
          <w:p w:rsidR="003F451D" w:rsidRPr="00D06F5D" w:rsidRDefault="003F451D" w:rsidP="00AE0DCA">
            <w:pPr>
              <w:spacing w:line="240" w:lineRule="exact"/>
              <w:jc w:val="left"/>
              <w:rPr>
                <w:rFonts w:eastAsiaTheme="minorEastAsia"/>
                <w:sz w:val="18"/>
                <w:szCs w:val="18"/>
              </w:rPr>
            </w:pPr>
          </w:p>
        </w:tc>
        <w:tc>
          <w:tcPr>
            <w:tcW w:w="405"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C</w:t>
            </w:r>
          </w:p>
        </w:tc>
        <w:tc>
          <w:tcPr>
            <w:tcW w:w="2034" w:type="dxa"/>
            <w:gridSpan w:val="2"/>
            <w:vAlign w:val="center"/>
          </w:tcPr>
          <w:p w:rsidR="003F451D" w:rsidRPr="00D06F5D" w:rsidRDefault="00DF1B55" w:rsidP="00AE0DCA">
            <w:pPr>
              <w:spacing w:line="240" w:lineRule="exact"/>
              <w:rPr>
                <w:rFonts w:eastAsiaTheme="minorEastAsia"/>
                <w:sz w:val="18"/>
                <w:szCs w:val="18"/>
              </w:rPr>
            </w:pPr>
            <w:r w:rsidRPr="00D06F5D">
              <w:rPr>
                <w:rFonts w:eastAsiaTheme="minorEastAsia" w:hAnsiTheme="minorEastAsia"/>
                <w:sz w:val="18"/>
                <w:szCs w:val="18"/>
              </w:rPr>
              <w:t>在国家权威期刊发表的学术论文，被</w:t>
            </w:r>
            <w:r w:rsidRPr="00D06F5D">
              <w:rPr>
                <w:rFonts w:eastAsiaTheme="minorEastAsia"/>
                <w:sz w:val="18"/>
                <w:szCs w:val="18"/>
              </w:rPr>
              <w:t>EI</w:t>
            </w:r>
            <w:r w:rsidRPr="00D06F5D">
              <w:rPr>
                <w:rFonts w:eastAsiaTheme="minorEastAsia" w:hAnsiTheme="minorEastAsia"/>
                <w:sz w:val="18"/>
                <w:szCs w:val="18"/>
              </w:rPr>
              <w:t>、</w:t>
            </w:r>
            <w:r w:rsidRPr="00D06F5D">
              <w:rPr>
                <w:rFonts w:eastAsiaTheme="minorEastAsia"/>
                <w:sz w:val="18"/>
                <w:szCs w:val="18"/>
              </w:rPr>
              <w:t>MEDLINE</w:t>
            </w:r>
            <w:r w:rsidRPr="00D06F5D">
              <w:rPr>
                <w:rFonts w:eastAsiaTheme="minorEastAsia" w:hAnsiTheme="minorEastAsia"/>
                <w:sz w:val="18"/>
                <w:szCs w:val="18"/>
              </w:rPr>
              <w:t>收录或《人大复印资料》全文转载</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25</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篇</w:t>
            </w:r>
          </w:p>
        </w:tc>
        <w:tc>
          <w:tcPr>
            <w:tcW w:w="1975" w:type="dxa"/>
            <w:vMerge/>
          </w:tcPr>
          <w:p w:rsidR="003F451D" w:rsidRPr="00D06F5D" w:rsidRDefault="003F451D" w:rsidP="00AE0DCA">
            <w:pPr>
              <w:spacing w:line="240" w:lineRule="exact"/>
              <w:rPr>
                <w:rFonts w:eastAsiaTheme="minorEastAsia"/>
                <w:sz w:val="18"/>
                <w:szCs w:val="18"/>
              </w:rPr>
            </w:pPr>
          </w:p>
        </w:tc>
      </w:tr>
      <w:tr w:rsidR="00AE0DCA" w:rsidRPr="00D06F5D" w:rsidTr="00AE0DCA">
        <w:trPr>
          <w:cantSplit/>
          <w:trHeight w:val="1137"/>
          <w:jc w:val="center"/>
        </w:trPr>
        <w:tc>
          <w:tcPr>
            <w:tcW w:w="347" w:type="dxa"/>
            <w:vMerge/>
            <w:tcBorders>
              <w:top w:val="single" w:sz="4" w:space="0" w:color="auto"/>
            </w:tcBorders>
          </w:tcPr>
          <w:p w:rsidR="003F451D" w:rsidRPr="00D06F5D" w:rsidRDefault="003F451D" w:rsidP="00AE0DCA">
            <w:pPr>
              <w:spacing w:line="240" w:lineRule="exact"/>
              <w:jc w:val="left"/>
              <w:rPr>
                <w:rFonts w:eastAsiaTheme="minorEastAsia"/>
                <w:sz w:val="18"/>
                <w:szCs w:val="18"/>
              </w:rPr>
            </w:pPr>
          </w:p>
        </w:tc>
        <w:tc>
          <w:tcPr>
            <w:tcW w:w="405"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D</w:t>
            </w:r>
          </w:p>
        </w:tc>
        <w:tc>
          <w:tcPr>
            <w:tcW w:w="2034" w:type="dxa"/>
            <w:gridSpan w:val="2"/>
            <w:tcMar>
              <w:top w:w="57" w:type="dxa"/>
              <w:bottom w:w="28" w:type="dxa"/>
            </w:tcMar>
            <w:vAlign w:val="center"/>
          </w:tcPr>
          <w:p w:rsidR="003F451D" w:rsidRPr="00D06F5D" w:rsidRDefault="00DF1B55" w:rsidP="00AE0DCA">
            <w:pPr>
              <w:spacing w:line="240" w:lineRule="exact"/>
              <w:rPr>
                <w:rFonts w:eastAsiaTheme="minorEastAsia"/>
                <w:sz w:val="18"/>
                <w:szCs w:val="18"/>
              </w:rPr>
            </w:pPr>
            <w:r w:rsidRPr="00D06F5D">
              <w:rPr>
                <w:rFonts w:eastAsiaTheme="minorEastAsia" w:hAnsiTheme="minorEastAsia"/>
                <w:sz w:val="18"/>
                <w:szCs w:val="18"/>
              </w:rPr>
              <w:t>在中文核心期刊发表的学术论文或在国际性学术会议上宣读并被</w:t>
            </w:r>
            <w:r w:rsidRPr="00D06F5D">
              <w:rPr>
                <w:rFonts w:eastAsiaTheme="minorEastAsia"/>
                <w:sz w:val="18"/>
                <w:szCs w:val="18"/>
              </w:rPr>
              <w:t>CPCI</w:t>
            </w:r>
            <w:r w:rsidRPr="00D06F5D">
              <w:rPr>
                <w:rFonts w:eastAsiaTheme="minorEastAsia" w:hAnsiTheme="minorEastAsia"/>
                <w:sz w:val="18"/>
                <w:szCs w:val="18"/>
              </w:rPr>
              <w:t>收录的论文</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15</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篇</w:t>
            </w:r>
          </w:p>
        </w:tc>
        <w:tc>
          <w:tcPr>
            <w:tcW w:w="1975" w:type="dxa"/>
            <w:vMerge/>
          </w:tcPr>
          <w:p w:rsidR="003F451D" w:rsidRPr="00D06F5D" w:rsidRDefault="003F451D" w:rsidP="00AE0DCA">
            <w:pPr>
              <w:spacing w:line="240" w:lineRule="exact"/>
              <w:rPr>
                <w:rFonts w:eastAsiaTheme="minorEastAsia"/>
                <w:sz w:val="18"/>
                <w:szCs w:val="18"/>
              </w:rPr>
            </w:pPr>
          </w:p>
        </w:tc>
      </w:tr>
      <w:tr w:rsidR="00AE0DCA" w:rsidRPr="00D06F5D" w:rsidTr="00AE0DCA">
        <w:trPr>
          <w:cantSplit/>
          <w:trHeight w:hRule="exact" w:val="1737"/>
          <w:jc w:val="center"/>
        </w:trPr>
        <w:tc>
          <w:tcPr>
            <w:tcW w:w="347" w:type="dxa"/>
            <w:vMerge/>
            <w:tcBorders>
              <w:top w:val="single" w:sz="4" w:space="0" w:color="auto"/>
            </w:tcBorders>
          </w:tcPr>
          <w:p w:rsidR="003F451D" w:rsidRPr="00D06F5D" w:rsidRDefault="003F451D" w:rsidP="00AE0DCA">
            <w:pPr>
              <w:spacing w:line="240" w:lineRule="exact"/>
              <w:jc w:val="left"/>
              <w:rPr>
                <w:rFonts w:eastAsiaTheme="minorEastAsia"/>
                <w:sz w:val="18"/>
                <w:szCs w:val="18"/>
              </w:rPr>
            </w:pPr>
          </w:p>
        </w:tc>
        <w:tc>
          <w:tcPr>
            <w:tcW w:w="405" w:type="dxa"/>
          </w:tcPr>
          <w:p w:rsidR="003F451D" w:rsidRPr="00D06F5D" w:rsidRDefault="003F451D" w:rsidP="00AE0DCA">
            <w:pPr>
              <w:spacing w:line="240" w:lineRule="exact"/>
              <w:rPr>
                <w:rFonts w:eastAsiaTheme="minorEastAsia"/>
                <w:sz w:val="18"/>
                <w:szCs w:val="18"/>
              </w:rPr>
            </w:pPr>
          </w:p>
        </w:tc>
        <w:tc>
          <w:tcPr>
            <w:tcW w:w="2034" w:type="dxa"/>
            <w:gridSpan w:val="2"/>
            <w:vAlign w:val="center"/>
          </w:tcPr>
          <w:p w:rsidR="003F451D" w:rsidRPr="00D06F5D" w:rsidRDefault="00DF1B55" w:rsidP="00AE0DCA">
            <w:pPr>
              <w:spacing w:line="240" w:lineRule="exact"/>
              <w:rPr>
                <w:rFonts w:eastAsiaTheme="minorEastAsia"/>
                <w:sz w:val="18"/>
                <w:szCs w:val="18"/>
              </w:rPr>
            </w:pPr>
            <w:r w:rsidRPr="00D06F5D">
              <w:rPr>
                <w:rFonts w:eastAsiaTheme="minorEastAsia" w:hAnsiTheme="minorEastAsia"/>
                <w:sz w:val="18"/>
                <w:szCs w:val="18"/>
              </w:rPr>
              <w:t>参加编著、翻译学术著作达</w:t>
            </w:r>
            <w:r w:rsidRPr="00D06F5D">
              <w:rPr>
                <w:rFonts w:eastAsiaTheme="minorEastAsia"/>
                <w:sz w:val="18"/>
                <w:szCs w:val="18"/>
              </w:rPr>
              <w:t>2</w:t>
            </w:r>
            <w:r w:rsidRPr="00D06F5D">
              <w:rPr>
                <w:rFonts w:eastAsiaTheme="minorEastAsia" w:hAnsiTheme="minorEastAsia"/>
                <w:sz w:val="18"/>
                <w:szCs w:val="18"/>
              </w:rPr>
              <w:t>万字以上</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5</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部</w:t>
            </w:r>
          </w:p>
        </w:tc>
        <w:tc>
          <w:tcPr>
            <w:tcW w:w="1975" w:type="dxa"/>
            <w:vMerge/>
          </w:tcPr>
          <w:p w:rsidR="003F451D" w:rsidRPr="00D06F5D" w:rsidRDefault="003F451D" w:rsidP="00AE0DCA">
            <w:pPr>
              <w:spacing w:line="240" w:lineRule="exact"/>
              <w:rPr>
                <w:rFonts w:eastAsiaTheme="minorEastAsia"/>
                <w:sz w:val="18"/>
                <w:szCs w:val="18"/>
              </w:rPr>
            </w:pPr>
          </w:p>
        </w:tc>
      </w:tr>
      <w:tr w:rsidR="00AE0DCA" w:rsidRPr="00D06F5D" w:rsidTr="00520DC3">
        <w:trPr>
          <w:cantSplit/>
          <w:trHeight w:val="536"/>
          <w:jc w:val="center"/>
        </w:trPr>
        <w:tc>
          <w:tcPr>
            <w:tcW w:w="347" w:type="dxa"/>
            <w:vMerge w:val="restart"/>
            <w:vAlign w:val="center"/>
          </w:tcPr>
          <w:p w:rsidR="003F451D" w:rsidRPr="00D06F5D" w:rsidRDefault="00DF1B55" w:rsidP="00AE0DCA">
            <w:pPr>
              <w:widowControl/>
              <w:spacing w:line="240" w:lineRule="exact"/>
              <w:jc w:val="center"/>
              <w:rPr>
                <w:rFonts w:eastAsiaTheme="minorEastAsia"/>
                <w:sz w:val="18"/>
                <w:szCs w:val="18"/>
              </w:rPr>
            </w:pPr>
            <w:r w:rsidRPr="00D06F5D">
              <w:rPr>
                <w:rFonts w:eastAsiaTheme="minorEastAsia" w:hAnsiTheme="minorEastAsia"/>
                <w:sz w:val="18"/>
                <w:szCs w:val="18"/>
              </w:rPr>
              <w:lastRenderedPageBreak/>
              <w:t>专利类和软件著作权计分</w:t>
            </w:r>
          </w:p>
        </w:tc>
        <w:tc>
          <w:tcPr>
            <w:tcW w:w="1780" w:type="dxa"/>
            <w:gridSpan w:val="2"/>
            <w:tcBorders>
              <w:righ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等级</w:t>
            </w:r>
          </w:p>
        </w:tc>
        <w:tc>
          <w:tcPr>
            <w:tcW w:w="659" w:type="dxa"/>
            <w:tcBorders>
              <w:lef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作者排名顺序</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计分</w:t>
            </w:r>
          </w:p>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w:t>
            </w:r>
            <w:r w:rsidRPr="00D06F5D">
              <w:rPr>
                <w:rFonts w:eastAsiaTheme="minorEastAsia" w:hAnsiTheme="minorEastAsia"/>
                <w:sz w:val="18"/>
                <w:szCs w:val="18"/>
              </w:rPr>
              <w:t>分</w:t>
            </w:r>
            <w:r w:rsidRPr="00D06F5D">
              <w:rPr>
                <w:rFonts w:eastAsiaTheme="minorEastAsia"/>
                <w:sz w:val="18"/>
                <w:szCs w:val="18"/>
              </w:rPr>
              <w:t>/</w:t>
            </w:r>
            <w:r w:rsidRPr="00D06F5D">
              <w:rPr>
                <w:rFonts w:eastAsiaTheme="minorEastAsia" w:hAnsiTheme="minorEastAsia"/>
                <w:sz w:val="18"/>
                <w:szCs w:val="18"/>
              </w:rPr>
              <w:t>项</w:t>
            </w:r>
            <w:r w:rsidRPr="00D06F5D">
              <w:rPr>
                <w:rFonts w:eastAsiaTheme="minorEastAsia"/>
                <w:sz w:val="18"/>
                <w:szCs w:val="18"/>
              </w:rPr>
              <w:t>)</w:t>
            </w:r>
          </w:p>
        </w:tc>
        <w:tc>
          <w:tcPr>
            <w:tcW w:w="1975" w:type="dxa"/>
            <w:vMerge w:val="restart"/>
            <w:vAlign w:val="center"/>
          </w:tcPr>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1</w:t>
            </w:r>
            <w:r w:rsidRPr="00D06F5D">
              <w:rPr>
                <w:rFonts w:eastAsiaTheme="minorEastAsia" w:hAnsiTheme="minorEastAsia"/>
                <w:sz w:val="18"/>
                <w:szCs w:val="18"/>
              </w:rPr>
              <w:t>、获国家发明专利成果应有专利证书</w:t>
            </w:r>
            <w:r w:rsidRPr="00D06F5D">
              <w:rPr>
                <w:rFonts w:eastAsiaTheme="minorEastAsia"/>
                <w:sz w:val="18"/>
                <w:szCs w:val="18"/>
              </w:rPr>
              <w:t>(</w:t>
            </w:r>
            <w:r w:rsidRPr="00D06F5D">
              <w:rPr>
                <w:rFonts w:eastAsiaTheme="minorEastAsia" w:hAnsiTheme="minorEastAsia"/>
                <w:sz w:val="18"/>
                <w:szCs w:val="18"/>
              </w:rPr>
              <w:t>或专利授权号</w:t>
            </w:r>
            <w:r w:rsidRPr="00D06F5D">
              <w:rPr>
                <w:rFonts w:eastAsiaTheme="minorEastAsia"/>
                <w:sz w:val="18"/>
                <w:szCs w:val="18"/>
              </w:rPr>
              <w:t>)</w:t>
            </w:r>
            <w:r w:rsidRPr="00D06F5D">
              <w:rPr>
                <w:rFonts w:eastAsiaTheme="minorEastAsia" w:hAnsiTheme="minorEastAsia"/>
                <w:sz w:val="18"/>
                <w:szCs w:val="18"/>
              </w:rPr>
              <w:t>，若该专利获得其他科研奖励者，以最高分计，不累加。</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2</w:t>
            </w:r>
            <w:r w:rsidRPr="00D06F5D">
              <w:rPr>
                <w:rFonts w:eastAsiaTheme="minorEastAsia" w:hAnsiTheme="minorEastAsia"/>
                <w:sz w:val="18"/>
                <w:szCs w:val="18"/>
              </w:rPr>
              <w:t>、以名称相同或相近的项目申报实用新型专利授权和发明专利受理的加分只可取其中一项加分。</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3</w:t>
            </w:r>
            <w:r w:rsidRPr="00D06F5D">
              <w:rPr>
                <w:rFonts w:eastAsiaTheme="minorEastAsia" w:hAnsiTheme="minorEastAsia"/>
                <w:sz w:val="18"/>
                <w:szCs w:val="18"/>
              </w:rPr>
              <w:t>、发明专利受理至授权每项最多可计</w:t>
            </w:r>
            <w:r w:rsidRPr="00D06F5D">
              <w:rPr>
                <w:rFonts w:eastAsiaTheme="minorEastAsia"/>
                <w:sz w:val="18"/>
                <w:szCs w:val="18"/>
              </w:rPr>
              <w:t>30</w:t>
            </w:r>
            <w:r w:rsidRPr="00D06F5D">
              <w:rPr>
                <w:rFonts w:eastAsiaTheme="minorEastAsia" w:hAnsiTheme="minorEastAsia"/>
                <w:sz w:val="18"/>
                <w:szCs w:val="18"/>
              </w:rPr>
              <w:t>分，不可重复计分。</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4</w:t>
            </w:r>
            <w:r w:rsidRPr="00D06F5D">
              <w:rPr>
                <w:rFonts w:eastAsiaTheme="minorEastAsia" w:hAnsiTheme="minorEastAsia"/>
                <w:sz w:val="18"/>
                <w:szCs w:val="18"/>
              </w:rPr>
              <w:t>、发明专利导师为第一申请人，研究生为第二申请人的最多计</w:t>
            </w:r>
            <w:r w:rsidRPr="00D06F5D">
              <w:rPr>
                <w:rFonts w:eastAsiaTheme="minorEastAsia"/>
                <w:sz w:val="18"/>
                <w:szCs w:val="18"/>
              </w:rPr>
              <w:t>5</w:t>
            </w:r>
            <w:r w:rsidRPr="00D06F5D">
              <w:rPr>
                <w:rFonts w:eastAsiaTheme="minorEastAsia" w:hAnsiTheme="minorEastAsia"/>
                <w:sz w:val="18"/>
                <w:szCs w:val="18"/>
              </w:rPr>
              <w:t>项。</w:t>
            </w:r>
          </w:p>
          <w:p w:rsidR="003F451D" w:rsidRPr="00D06F5D" w:rsidRDefault="00DF1B55" w:rsidP="00AE0DCA">
            <w:pPr>
              <w:spacing w:line="240" w:lineRule="exact"/>
              <w:ind w:firstLineChars="200" w:firstLine="360"/>
              <w:rPr>
                <w:rFonts w:eastAsiaTheme="minorEastAsia"/>
                <w:sz w:val="18"/>
                <w:szCs w:val="18"/>
              </w:rPr>
            </w:pPr>
            <w:r w:rsidRPr="00D06F5D">
              <w:rPr>
                <w:rFonts w:eastAsiaTheme="minorEastAsia"/>
                <w:sz w:val="18"/>
                <w:szCs w:val="18"/>
              </w:rPr>
              <w:t>5</w:t>
            </w:r>
            <w:r w:rsidRPr="00D06F5D">
              <w:rPr>
                <w:rFonts w:eastAsiaTheme="minorEastAsia" w:hAnsiTheme="minorEastAsia"/>
                <w:sz w:val="18"/>
                <w:szCs w:val="18"/>
              </w:rPr>
              <w:t>、除发明专利外其他专利最多计算</w:t>
            </w:r>
            <w:r w:rsidRPr="00D06F5D">
              <w:rPr>
                <w:rFonts w:eastAsiaTheme="minorEastAsia"/>
                <w:sz w:val="18"/>
                <w:szCs w:val="18"/>
              </w:rPr>
              <w:t>2</w:t>
            </w:r>
            <w:r w:rsidRPr="00D06F5D">
              <w:rPr>
                <w:rFonts w:eastAsiaTheme="minorEastAsia" w:hAnsiTheme="minorEastAsia"/>
                <w:sz w:val="18"/>
                <w:szCs w:val="18"/>
              </w:rPr>
              <w:t>项。</w:t>
            </w:r>
          </w:p>
        </w:tc>
      </w:tr>
      <w:tr w:rsidR="00AE0DCA" w:rsidRPr="00D06F5D" w:rsidTr="00520DC3">
        <w:trPr>
          <w:cantSplit/>
          <w:trHeight w:hRule="exact" w:val="406"/>
          <w:jc w:val="center"/>
        </w:trPr>
        <w:tc>
          <w:tcPr>
            <w:tcW w:w="347" w:type="dxa"/>
            <w:vMerge/>
          </w:tcPr>
          <w:p w:rsidR="003F451D" w:rsidRPr="00D06F5D" w:rsidRDefault="003F451D" w:rsidP="00AE0DCA">
            <w:pPr>
              <w:spacing w:line="240" w:lineRule="exact"/>
              <w:jc w:val="left"/>
              <w:rPr>
                <w:rFonts w:eastAsiaTheme="minorEastAsia"/>
                <w:sz w:val="18"/>
                <w:szCs w:val="18"/>
              </w:rPr>
            </w:pPr>
          </w:p>
        </w:tc>
        <w:tc>
          <w:tcPr>
            <w:tcW w:w="1780" w:type="dxa"/>
            <w:gridSpan w:val="2"/>
            <w:vMerge w:val="restart"/>
            <w:tcBorders>
              <w:righ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发明专利</w:t>
            </w:r>
          </w:p>
        </w:tc>
        <w:tc>
          <w:tcPr>
            <w:tcW w:w="659" w:type="dxa"/>
            <w:tcBorders>
              <w:lef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1</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30</w:t>
            </w:r>
          </w:p>
        </w:tc>
        <w:tc>
          <w:tcPr>
            <w:tcW w:w="1975" w:type="dxa"/>
            <w:vMerge/>
          </w:tcPr>
          <w:p w:rsidR="003F451D" w:rsidRPr="00D06F5D" w:rsidRDefault="003F451D" w:rsidP="00AE0DCA">
            <w:pPr>
              <w:spacing w:line="240" w:lineRule="exact"/>
              <w:rPr>
                <w:rFonts w:eastAsiaTheme="minorEastAsia"/>
                <w:sz w:val="18"/>
                <w:szCs w:val="18"/>
              </w:rPr>
            </w:pPr>
          </w:p>
        </w:tc>
      </w:tr>
      <w:tr w:rsidR="00AE0DCA" w:rsidRPr="00D06F5D" w:rsidTr="00520DC3">
        <w:trPr>
          <w:cantSplit/>
          <w:trHeight w:hRule="exact" w:val="426"/>
          <w:jc w:val="center"/>
        </w:trPr>
        <w:tc>
          <w:tcPr>
            <w:tcW w:w="347" w:type="dxa"/>
            <w:vMerge/>
          </w:tcPr>
          <w:p w:rsidR="003F451D" w:rsidRPr="00D06F5D" w:rsidRDefault="003F451D" w:rsidP="00AE0DCA">
            <w:pPr>
              <w:spacing w:line="240" w:lineRule="exact"/>
              <w:jc w:val="left"/>
              <w:rPr>
                <w:rFonts w:eastAsiaTheme="minorEastAsia"/>
                <w:sz w:val="18"/>
                <w:szCs w:val="18"/>
              </w:rPr>
            </w:pPr>
          </w:p>
        </w:tc>
        <w:tc>
          <w:tcPr>
            <w:tcW w:w="1780" w:type="dxa"/>
            <w:gridSpan w:val="2"/>
            <w:vMerge/>
            <w:tcBorders>
              <w:right w:val="single" w:sz="4" w:space="0" w:color="auto"/>
            </w:tcBorders>
            <w:vAlign w:val="center"/>
          </w:tcPr>
          <w:p w:rsidR="003F451D" w:rsidRPr="00D06F5D" w:rsidRDefault="003F451D" w:rsidP="00AE0DCA">
            <w:pPr>
              <w:spacing w:line="240" w:lineRule="exact"/>
              <w:jc w:val="center"/>
              <w:rPr>
                <w:rFonts w:eastAsiaTheme="minorEastAsia"/>
                <w:sz w:val="18"/>
                <w:szCs w:val="18"/>
              </w:rPr>
            </w:pPr>
          </w:p>
        </w:tc>
        <w:tc>
          <w:tcPr>
            <w:tcW w:w="659" w:type="dxa"/>
            <w:tcBorders>
              <w:lef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2</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20</w:t>
            </w:r>
          </w:p>
        </w:tc>
        <w:tc>
          <w:tcPr>
            <w:tcW w:w="1975" w:type="dxa"/>
            <w:vMerge/>
          </w:tcPr>
          <w:p w:rsidR="003F451D" w:rsidRPr="00D06F5D" w:rsidRDefault="003F451D" w:rsidP="00AE0DCA">
            <w:pPr>
              <w:spacing w:line="240" w:lineRule="exact"/>
              <w:rPr>
                <w:rFonts w:eastAsiaTheme="minorEastAsia"/>
                <w:sz w:val="18"/>
                <w:szCs w:val="18"/>
              </w:rPr>
            </w:pPr>
          </w:p>
        </w:tc>
      </w:tr>
      <w:tr w:rsidR="00AE0DCA" w:rsidRPr="00D06F5D" w:rsidTr="00520DC3">
        <w:trPr>
          <w:cantSplit/>
          <w:trHeight w:hRule="exact" w:val="1456"/>
          <w:jc w:val="center"/>
        </w:trPr>
        <w:tc>
          <w:tcPr>
            <w:tcW w:w="347" w:type="dxa"/>
            <w:vMerge/>
          </w:tcPr>
          <w:p w:rsidR="003F451D" w:rsidRPr="00D06F5D" w:rsidRDefault="003F451D" w:rsidP="00AE0DCA">
            <w:pPr>
              <w:spacing w:line="240" w:lineRule="exact"/>
              <w:jc w:val="left"/>
              <w:rPr>
                <w:rFonts w:eastAsiaTheme="minorEastAsia"/>
                <w:sz w:val="18"/>
                <w:szCs w:val="18"/>
              </w:rPr>
            </w:pPr>
          </w:p>
        </w:tc>
        <w:tc>
          <w:tcPr>
            <w:tcW w:w="1780" w:type="dxa"/>
            <w:gridSpan w:val="2"/>
            <w:vMerge/>
            <w:tcBorders>
              <w:right w:val="single" w:sz="4" w:space="0" w:color="auto"/>
            </w:tcBorders>
            <w:vAlign w:val="center"/>
          </w:tcPr>
          <w:p w:rsidR="003F451D" w:rsidRPr="00D06F5D" w:rsidRDefault="003F451D" w:rsidP="00AE0DCA">
            <w:pPr>
              <w:spacing w:line="240" w:lineRule="exact"/>
              <w:jc w:val="center"/>
              <w:rPr>
                <w:rFonts w:eastAsiaTheme="minorEastAsia"/>
                <w:sz w:val="18"/>
                <w:szCs w:val="18"/>
              </w:rPr>
            </w:pPr>
          </w:p>
        </w:tc>
        <w:tc>
          <w:tcPr>
            <w:tcW w:w="659" w:type="dxa"/>
            <w:tcBorders>
              <w:lef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申报获受理</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10</w:t>
            </w:r>
          </w:p>
        </w:tc>
        <w:tc>
          <w:tcPr>
            <w:tcW w:w="1975" w:type="dxa"/>
            <w:vMerge/>
          </w:tcPr>
          <w:p w:rsidR="003F451D" w:rsidRPr="00D06F5D" w:rsidRDefault="003F451D" w:rsidP="00AE0DCA">
            <w:pPr>
              <w:spacing w:line="240" w:lineRule="exact"/>
              <w:rPr>
                <w:rFonts w:eastAsiaTheme="minorEastAsia"/>
                <w:sz w:val="18"/>
                <w:szCs w:val="18"/>
              </w:rPr>
            </w:pPr>
          </w:p>
        </w:tc>
      </w:tr>
      <w:tr w:rsidR="00AE0DCA" w:rsidRPr="00D06F5D" w:rsidTr="00520DC3">
        <w:trPr>
          <w:cantSplit/>
          <w:trHeight w:hRule="exact" w:val="428"/>
          <w:jc w:val="center"/>
        </w:trPr>
        <w:tc>
          <w:tcPr>
            <w:tcW w:w="347" w:type="dxa"/>
            <w:vMerge/>
          </w:tcPr>
          <w:p w:rsidR="003F451D" w:rsidRPr="00D06F5D" w:rsidRDefault="003F451D" w:rsidP="00AE0DCA">
            <w:pPr>
              <w:spacing w:line="240" w:lineRule="exact"/>
              <w:jc w:val="left"/>
              <w:rPr>
                <w:rFonts w:eastAsiaTheme="minorEastAsia"/>
                <w:sz w:val="18"/>
                <w:szCs w:val="18"/>
              </w:rPr>
            </w:pPr>
          </w:p>
        </w:tc>
        <w:tc>
          <w:tcPr>
            <w:tcW w:w="1780" w:type="dxa"/>
            <w:gridSpan w:val="2"/>
            <w:vMerge w:val="restart"/>
            <w:tcBorders>
              <w:righ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实用新型专利、</w:t>
            </w:r>
          </w:p>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外观设计专利授权、</w:t>
            </w:r>
          </w:p>
          <w:p w:rsidR="003F451D" w:rsidRPr="00D06F5D" w:rsidRDefault="00DF1B55" w:rsidP="00AE0DCA">
            <w:pPr>
              <w:spacing w:line="240" w:lineRule="exact"/>
              <w:jc w:val="center"/>
              <w:rPr>
                <w:rFonts w:eastAsiaTheme="minorEastAsia"/>
                <w:sz w:val="18"/>
                <w:szCs w:val="18"/>
              </w:rPr>
            </w:pPr>
            <w:r w:rsidRPr="00D06F5D">
              <w:rPr>
                <w:rFonts w:eastAsiaTheme="minorEastAsia" w:hAnsiTheme="minorEastAsia"/>
                <w:sz w:val="18"/>
                <w:szCs w:val="18"/>
              </w:rPr>
              <w:t>软件著作权</w:t>
            </w:r>
          </w:p>
        </w:tc>
        <w:tc>
          <w:tcPr>
            <w:tcW w:w="659" w:type="dxa"/>
            <w:tcBorders>
              <w:lef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1</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6</w:t>
            </w:r>
          </w:p>
        </w:tc>
        <w:tc>
          <w:tcPr>
            <w:tcW w:w="1975" w:type="dxa"/>
            <w:vMerge/>
          </w:tcPr>
          <w:p w:rsidR="003F451D" w:rsidRPr="00D06F5D" w:rsidRDefault="003F451D" w:rsidP="00AE0DCA">
            <w:pPr>
              <w:spacing w:line="240" w:lineRule="exact"/>
              <w:rPr>
                <w:rFonts w:eastAsiaTheme="minorEastAsia"/>
                <w:sz w:val="18"/>
                <w:szCs w:val="18"/>
              </w:rPr>
            </w:pPr>
          </w:p>
        </w:tc>
      </w:tr>
      <w:tr w:rsidR="00AE0DCA" w:rsidRPr="00D06F5D" w:rsidTr="00520DC3">
        <w:trPr>
          <w:cantSplit/>
          <w:trHeight w:hRule="exact" w:val="1654"/>
          <w:jc w:val="center"/>
        </w:trPr>
        <w:tc>
          <w:tcPr>
            <w:tcW w:w="347" w:type="dxa"/>
            <w:vMerge/>
          </w:tcPr>
          <w:p w:rsidR="003F451D" w:rsidRPr="00D06F5D" w:rsidRDefault="003F451D" w:rsidP="00AE0DCA">
            <w:pPr>
              <w:spacing w:line="240" w:lineRule="exact"/>
              <w:jc w:val="left"/>
              <w:rPr>
                <w:rFonts w:eastAsiaTheme="minorEastAsia"/>
                <w:sz w:val="18"/>
                <w:szCs w:val="18"/>
              </w:rPr>
            </w:pPr>
          </w:p>
        </w:tc>
        <w:tc>
          <w:tcPr>
            <w:tcW w:w="1780" w:type="dxa"/>
            <w:gridSpan w:val="2"/>
            <w:vMerge/>
            <w:tcBorders>
              <w:right w:val="single" w:sz="4" w:space="0" w:color="auto"/>
            </w:tcBorders>
            <w:vAlign w:val="center"/>
          </w:tcPr>
          <w:p w:rsidR="003F451D" w:rsidRPr="00D06F5D" w:rsidRDefault="003F451D" w:rsidP="00AE0DCA">
            <w:pPr>
              <w:spacing w:line="240" w:lineRule="exact"/>
              <w:jc w:val="center"/>
              <w:rPr>
                <w:rFonts w:eastAsiaTheme="minorEastAsia"/>
                <w:sz w:val="18"/>
                <w:szCs w:val="18"/>
              </w:rPr>
            </w:pPr>
          </w:p>
        </w:tc>
        <w:tc>
          <w:tcPr>
            <w:tcW w:w="659" w:type="dxa"/>
            <w:tcBorders>
              <w:left w:val="single" w:sz="4" w:space="0" w:color="auto"/>
            </w:tcBorders>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2</w:t>
            </w:r>
          </w:p>
        </w:tc>
        <w:tc>
          <w:tcPr>
            <w:tcW w:w="909" w:type="dxa"/>
            <w:vAlign w:val="center"/>
          </w:tcPr>
          <w:p w:rsidR="003F451D" w:rsidRPr="00D06F5D" w:rsidRDefault="00DF1B55" w:rsidP="00AE0DCA">
            <w:pPr>
              <w:spacing w:line="240" w:lineRule="exact"/>
              <w:jc w:val="center"/>
              <w:rPr>
                <w:rFonts w:eastAsiaTheme="minorEastAsia"/>
                <w:sz w:val="18"/>
                <w:szCs w:val="18"/>
              </w:rPr>
            </w:pPr>
            <w:r w:rsidRPr="00D06F5D">
              <w:rPr>
                <w:rFonts w:eastAsiaTheme="minorEastAsia"/>
                <w:sz w:val="18"/>
                <w:szCs w:val="18"/>
              </w:rPr>
              <w:t>3</w:t>
            </w:r>
          </w:p>
        </w:tc>
        <w:tc>
          <w:tcPr>
            <w:tcW w:w="1975" w:type="dxa"/>
            <w:vMerge/>
          </w:tcPr>
          <w:p w:rsidR="003F451D" w:rsidRPr="00D06F5D" w:rsidRDefault="003F451D" w:rsidP="00AE0DCA">
            <w:pPr>
              <w:spacing w:line="240" w:lineRule="exact"/>
              <w:rPr>
                <w:rFonts w:eastAsiaTheme="minorEastAsia"/>
                <w:sz w:val="18"/>
                <w:szCs w:val="18"/>
              </w:rPr>
            </w:pPr>
          </w:p>
        </w:tc>
      </w:tr>
    </w:tbl>
    <w:p w:rsidR="003F451D" w:rsidRPr="003A222C" w:rsidRDefault="00DF1B55" w:rsidP="00BE342C">
      <w:pPr>
        <w:spacing w:line="600" w:lineRule="exact"/>
        <w:ind w:firstLineChars="200" w:firstLine="480"/>
        <w:rPr>
          <w:rFonts w:ascii="方正黑体简体" w:eastAsia="方正黑体简体"/>
          <w:sz w:val="24"/>
        </w:rPr>
      </w:pPr>
      <w:r w:rsidRPr="003A222C">
        <w:rPr>
          <w:rFonts w:ascii="方正黑体简体" w:eastAsia="方正黑体简体" w:hAnsiTheme="majorEastAsia" w:hint="eastAsia"/>
          <w:sz w:val="24"/>
        </w:rPr>
        <w:t>四、社会工作及获奖计分标准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 xml:space="preserve"> (</w:t>
      </w:r>
      <w:r w:rsidRPr="00FA115C">
        <w:rPr>
          <w:rFonts w:eastAsiaTheme="majorEastAsia" w:hAnsiTheme="majorEastAsia"/>
          <w:szCs w:val="21"/>
        </w:rPr>
        <w:t>一</w:t>
      </w:r>
      <w:r w:rsidRPr="00FA115C">
        <w:rPr>
          <w:rFonts w:eastAsiaTheme="majorEastAsia"/>
          <w:szCs w:val="21"/>
        </w:rPr>
        <w:t xml:space="preserve">) </w:t>
      </w:r>
      <w:r w:rsidRPr="00FA115C">
        <w:rPr>
          <w:rFonts w:eastAsiaTheme="majorEastAsia" w:hAnsiTheme="majorEastAsia"/>
          <w:szCs w:val="21"/>
        </w:rPr>
        <w:t>思想政治优秀获奖计分标准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获得国家级表彰计</w:t>
      </w:r>
      <w:r w:rsidRPr="00FA115C">
        <w:rPr>
          <w:rFonts w:eastAsiaTheme="majorEastAsia"/>
          <w:szCs w:val="21"/>
        </w:rPr>
        <w:t>30</w:t>
      </w:r>
      <w:r w:rsidRPr="00FA115C">
        <w:rPr>
          <w:rFonts w:eastAsiaTheme="majorEastAsia" w:hAnsiTheme="majorEastAsia"/>
          <w:szCs w:val="21"/>
        </w:rPr>
        <w:t>分，获得省级表彰计</w:t>
      </w:r>
      <w:r w:rsidRPr="00FA115C">
        <w:rPr>
          <w:rFonts w:eastAsiaTheme="majorEastAsia"/>
          <w:szCs w:val="21"/>
        </w:rPr>
        <w:t>20</w:t>
      </w:r>
      <w:r w:rsidRPr="00FA115C">
        <w:rPr>
          <w:rFonts w:eastAsiaTheme="majorEastAsia" w:hAnsiTheme="majorEastAsia"/>
          <w:szCs w:val="21"/>
        </w:rPr>
        <w:t>分，得分不累计。</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二</w:t>
      </w:r>
      <w:r w:rsidRPr="00FA115C">
        <w:rPr>
          <w:rFonts w:eastAsiaTheme="majorEastAsia"/>
          <w:szCs w:val="21"/>
        </w:rPr>
        <w:t xml:space="preserve">) </w:t>
      </w:r>
      <w:r w:rsidRPr="00FA115C">
        <w:rPr>
          <w:rFonts w:eastAsiaTheme="majorEastAsia" w:hAnsiTheme="majorEastAsia"/>
          <w:szCs w:val="21"/>
        </w:rPr>
        <w:t>社会工作职务计分标准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hAnsiTheme="majorEastAsia"/>
          <w:szCs w:val="21"/>
        </w:rPr>
        <w:t>在校期间担任学校、学院或班级学生干部，根据担任的职务及工作表现情况适当给予加分，但最高不超过</w:t>
      </w:r>
      <w:r w:rsidRPr="00FA115C">
        <w:rPr>
          <w:rFonts w:eastAsiaTheme="majorEastAsia"/>
          <w:szCs w:val="21"/>
        </w:rPr>
        <w:t>6</w:t>
      </w:r>
      <w:r w:rsidRPr="00FA115C">
        <w:rPr>
          <w:rFonts w:eastAsiaTheme="majorEastAsia" w:hAnsiTheme="majorEastAsia"/>
          <w:szCs w:val="21"/>
        </w:rPr>
        <w:t>分。</w:t>
      </w:r>
    </w:p>
    <w:p w:rsidR="003F451D" w:rsidRPr="00FA115C" w:rsidRDefault="00DF1B55" w:rsidP="00D84C12">
      <w:pPr>
        <w:spacing w:line="360" w:lineRule="exact"/>
        <w:ind w:firstLineChars="200" w:firstLine="420"/>
        <w:rPr>
          <w:rFonts w:eastAsiaTheme="majorEastAsia"/>
          <w:szCs w:val="21"/>
        </w:rPr>
      </w:pPr>
      <w:r w:rsidRPr="00FA115C">
        <w:rPr>
          <w:rFonts w:eastAsiaTheme="majorEastAsia"/>
          <w:szCs w:val="21"/>
        </w:rPr>
        <w:t>(</w:t>
      </w:r>
      <w:r w:rsidRPr="00FA115C">
        <w:rPr>
          <w:rFonts w:eastAsiaTheme="majorEastAsia" w:hAnsiTheme="majorEastAsia"/>
          <w:szCs w:val="21"/>
        </w:rPr>
        <w:t>三</w:t>
      </w:r>
      <w:r w:rsidRPr="00FA115C">
        <w:rPr>
          <w:rFonts w:eastAsiaTheme="majorEastAsia"/>
          <w:szCs w:val="21"/>
        </w:rPr>
        <w:t xml:space="preserve">) </w:t>
      </w:r>
      <w:r w:rsidRPr="00FA115C">
        <w:rPr>
          <w:rFonts w:eastAsiaTheme="majorEastAsia" w:hAnsiTheme="majorEastAsia"/>
          <w:szCs w:val="21"/>
        </w:rPr>
        <w:t>参加社会实践活动、学术活动等计分标准</w:t>
      </w:r>
    </w:p>
    <w:p w:rsidR="00D11CC0" w:rsidRDefault="00DF1B55" w:rsidP="009B1A9D">
      <w:pPr>
        <w:spacing w:line="360" w:lineRule="exact"/>
        <w:ind w:firstLineChars="200" w:firstLine="420"/>
        <w:rPr>
          <w:rFonts w:eastAsiaTheme="majorEastAsia" w:hAnsiTheme="majorEastAsia"/>
          <w:szCs w:val="21"/>
        </w:rPr>
      </w:pPr>
      <w:r w:rsidRPr="00FA115C">
        <w:rPr>
          <w:rFonts w:eastAsiaTheme="majorEastAsia" w:hAnsiTheme="majorEastAsia"/>
          <w:szCs w:val="21"/>
        </w:rPr>
        <w:t>参加社会实践、学术及文体活动根据表现情况适当给予加分，但最高不超过</w:t>
      </w:r>
      <w:r w:rsidRPr="00FA115C">
        <w:rPr>
          <w:rFonts w:eastAsiaTheme="majorEastAsia"/>
          <w:szCs w:val="21"/>
        </w:rPr>
        <w:t>6</w:t>
      </w:r>
      <w:r w:rsidRPr="00FA115C">
        <w:rPr>
          <w:rFonts w:eastAsiaTheme="majorEastAsia" w:hAnsiTheme="majorEastAsia"/>
          <w:szCs w:val="21"/>
        </w:rPr>
        <w:t>分。</w:t>
      </w:r>
    </w:p>
    <w:p w:rsidR="005C7DB5" w:rsidRPr="009B1A9D" w:rsidRDefault="005C7DB5" w:rsidP="009B1A9D">
      <w:pPr>
        <w:spacing w:line="360" w:lineRule="exact"/>
        <w:ind w:firstLineChars="200" w:firstLine="420"/>
        <w:rPr>
          <w:rFonts w:eastAsiaTheme="majorEastAsia" w:hAnsiTheme="majorEastAsia"/>
          <w:szCs w:val="21"/>
        </w:rPr>
      </w:pPr>
    </w:p>
    <w:p w:rsidR="003F451D" w:rsidRPr="00FA115C" w:rsidRDefault="00DF1B55" w:rsidP="00D11CC0">
      <w:pPr>
        <w:spacing w:line="360" w:lineRule="exact"/>
        <w:ind w:firstLineChars="200" w:firstLine="420"/>
        <w:rPr>
          <w:rFonts w:eastAsiaTheme="majorEastAsia"/>
          <w:szCs w:val="21"/>
        </w:rPr>
      </w:pPr>
      <w:r w:rsidRPr="00FA115C">
        <w:rPr>
          <w:rFonts w:eastAsiaTheme="majorEastAsia"/>
          <w:szCs w:val="21"/>
        </w:rPr>
        <w:lastRenderedPageBreak/>
        <w:t>(</w:t>
      </w:r>
      <w:r w:rsidRPr="00FA115C">
        <w:rPr>
          <w:rFonts w:eastAsiaTheme="majorEastAsia" w:hAnsiTheme="majorEastAsia"/>
          <w:szCs w:val="21"/>
        </w:rPr>
        <w:t>四</w:t>
      </w:r>
      <w:r w:rsidRPr="00FA115C">
        <w:rPr>
          <w:rFonts w:eastAsiaTheme="majorEastAsia"/>
          <w:szCs w:val="21"/>
        </w:rPr>
        <w:t>)</w:t>
      </w:r>
      <w:r w:rsidRPr="00FA115C">
        <w:rPr>
          <w:rFonts w:eastAsiaTheme="majorEastAsia" w:hAnsiTheme="majorEastAsia"/>
          <w:szCs w:val="21"/>
        </w:rPr>
        <w:t>参加学术科技竞赛获奖计分标准</w:t>
      </w:r>
    </w:p>
    <w:tbl>
      <w:tblPr>
        <w:tblW w:w="62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123"/>
        <w:gridCol w:w="811"/>
        <w:gridCol w:w="1060"/>
        <w:gridCol w:w="1060"/>
        <w:gridCol w:w="2183"/>
      </w:tblGrid>
      <w:tr w:rsidR="003F451D" w:rsidRPr="00D11CC0" w:rsidTr="00560E86">
        <w:trPr>
          <w:cantSplit/>
          <w:trHeight w:hRule="exact" w:val="510"/>
          <w:jc w:val="center"/>
        </w:trPr>
        <w:tc>
          <w:tcPr>
            <w:tcW w:w="1021"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类别</w:t>
            </w: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名次</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获奖等级</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计分标准</w:t>
            </w:r>
          </w:p>
        </w:tc>
        <w:tc>
          <w:tcPr>
            <w:tcW w:w="1985"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说明</w:t>
            </w:r>
          </w:p>
        </w:tc>
      </w:tr>
      <w:tr w:rsidR="003F451D" w:rsidRPr="00D11CC0" w:rsidTr="00560E86">
        <w:trPr>
          <w:cantSplit/>
          <w:trHeight w:val="396"/>
          <w:jc w:val="center"/>
        </w:trPr>
        <w:tc>
          <w:tcPr>
            <w:tcW w:w="1021" w:type="dxa"/>
            <w:vMerge w:val="restart"/>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一类</w:t>
            </w:r>
          </w:p>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赛事</w:t>
            </w: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一</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15</w:t>
            </w:r>
          </w:p>
        </w:tc>
        <w:tc>
          <w:tcPr>
            <w:tcW w:w="1985" w:type="dxa"/>
            <w:vMerge w:val="restart"/>
            <w:vAlign w:val="center"/>
          </w:tcPr>
          <w:p w:rsidR="003F451D" w:rsidRPr="00D11CC0" w:rsidRDefault="00DF1B55" w:rsidP="009B1A9D">
            <w:pPr>
              <w:spacing w:line="260" w:lineRule="exact"/>
              <w:rPr>
                <w:rFonts w:eastAsiaTheme="majorEastAsia"/>
                <w:sz w:val="18"/>
                <w:szCs w:val="18"/>
              </w:rPr>
            </w:pPr>
            <w:r w:rsidRPr="00D11CC0">
              <w:rPr>
                <w:rFonts w:eastAsiaTheme="majorEastAsia"/>
                <w:sz w:val="18"/>
                <w:szCs w:val="18"/>
              </w:rPr>
              <w:t>1</w:t>
            </w:r>
            <w:r w:rsidRPr="00D11CC0">
              <w:rPr>
                <w:rFonts w:eastAsiaTheme="majorEastAsia" w:hAnsiTheme="majorEastAsia"/>
                <w:sz w:val="18"/>
                <w:szCs w:val="18"/>
              </w:rPr>
              <w:t>、赛事类别等级按照学校核定类别等级为标准。</w:t>
            </w:r>
          </w:p>
          <w:p w:rsidR="003F451D" w:rsidRPr="00D11CC0" w:rsidRDefault="00DF1B55" w:rsidP="009B1A9D">
            <w:pPr>
              <w:spacing w:line="260" w:lineRule="exact"/>
              <w:rPr>
                <w:rFonts w:eastAsiaTheme="majorEastAsia"/>
                <w:sz w:val="18"/>
                <w:szCs w:val="18"/>
              </w:rPr>
            </w:pPr>
            <w:r w:rsidRPr="00D11CC0">
              <w:rPr>
                <w:rFonts w:eastAsiaTheme="majorEastAsia"/>
                <w:sz w:val="18"/>
                <w:szCs w:val="18"/>
              </w:rPr>
              <w:t>2</w:t>
            </w:r>
            <w:r w:rsidRPr="00D11CC0">
              <w:rPr>
                <w:rFonts w:eastAsiaTheme="majorEastAsia" w:hAnsiTheme="majorEastAsia"/>
                <w:sz w:val="18"/>
                <w:szCs w:val="18"/>
              </w:rPr>
              <w:t>、加分项目应有相关文件、证书、原件或部门证明予以证实，否则不予认可。未设奖励名次的奖项按同级别的最高等级计分。</w:t>
            </w:r>
          </w:p>
          <w:p w:rsidR="003F451D" w:rsidRPr="00D11CC0" w:rsidRDefault="00DF1B55" w:rsidP="009B1A9D">
            <w:pPr>
              <w:spacing w:line="260" w:lineRule="exact"/>
              <w:rPr>
                <w:rFonts w:eastAsiaTheme="majorEastAsia"/>
                <w:sz w:val="18"/>
                <w:szCs w:val="18"/>
              </w:rPr>
            </w:pPr>
            <w:r w:rsidRPr="00D11CC0">
              <w:rPr>
                <w:rFonts w:eastAsiaTheme="majorEastAsia"/>
                <w:sz w:val="18"/>
                <w:szCs w:val="18"/>
              </w:rPr>
              <w:t>3</w:t>
            </w:r>
            <w:r w:rsidRPr="00D11CC0">
              <w:rPr>
                <w:rFonts w:eastAsiaTheme="majorEastAsia" w:hAnsiTheme="majorEastAsia"/>
                <w:sz w:val="18"/>
                <w:szCs w:val="18"/>
              </w:rPr>
              <w:t>、赛事同时获得国家级和省部级奖项的，按最高分数计分。</w:t>
            </w:r>
          </w:p>
          <w:p w:rsidR="003F451D" w:rsidRPr="00D11CC0" w:rsidRDefault="00DF1B55" w:rsidP="009B1A9D">
            <w:pPr>
              <w:spacing w:line="260" w:lineRule="exact"/>
              <w:rPr>
                <w:rFonts w:eastAsiaTheme="majorEastAsia"/>
                <w:sz w:val="18"/>
                <w:szCs w:val="18"/>
              </w:rPr>
            </w:pPr>
            <w:r w:rsidRPr="00D11CC0">
              <w:rPr>
                <w:rFonts w:eastAsiaTheme="majorEastAsia"/>
                <w:sz w:val="18"/>
                <w:szCs w:val="18"/>
              </w:rPr>
              <w:t>4</w:t>
            </w:r>
            <w:r w:rsidRPr="00D11CC0">
              <w:rPr>
                <w:rFonts w:eastAsiaTheme="majorEastAsia" w:hAnsiTheme="majorEastAsia"/>
                <w:sz w:val="18"/>
                <w:szCs w:val="18"/>
              </w:rPr>
              <w:t>、学科竞赛若为团体，所有成员均获得该项相应名次得分。</w:t>
            </w:r>
          </w:p>
          <w:p w:rsidR="003F451D" w:rsidRPr="00D11CC0" w:rsidRDefault="003F451D" w:rsidP="009B1A9D">
            <w:pPr>
              <w:spacing w:line="260" w:lineRule="exact"/>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2-3</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二</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12</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4-5</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三</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10</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restart"/>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二类</w:t>
            </w:r>
          </w:p>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赛事</w:t>
            </w: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一</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12</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2-3</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二</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10</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4-5</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三</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8</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restart"/>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三类</w:t>
            </w:r>
          </w:p>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赛事</w:t>
            </w: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一</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10</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2-3</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二</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8</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4-5</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三</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6</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restart"/>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校级</w:t>
            </w:r>
          </w:p>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及其他</w:t>
            </w: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1</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一</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4</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2-3</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二</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3</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r w:rsidR="003F451D" w:rsidRPr="00D11CC0" w:rsidTr="00560E86">
        <w:trPr>
          <w:cantSplit/>
          <w:trHeight w:val="396"/>
          <w:jc w:val="center"/>
        </w:trPr>
        <w:tc>
          <w:tcPr>
            <w:tcW w:w="1021" w:type="dxa"/>
            <w:vMerge/>
            <w:vAlign w:val="center"/>
          </w:tcPr>
          <w:p w:rsidR="003F451D" w:rsidRPr="00D11CC0" w:rsidRDefault="003F451D" w:rsidP="00D84C12">
            <w:pPr>
              <w:spacing w:line="360" w:lineRule="exact"/>
              <w:jc w:val="center"/>
              <w:rPr>
                <w:rFonts w:eastAsiaTheme="majorEastAsia"/>
                <w:sz w:val="18"/>
                <w:szCs w:val="18"/>
              </w:rPr>
            </w:pPr>
          </w:p>
        </w:tc>
        <w:tc>
          <w:tcPr>
            <w:tcW w:w="737"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4-5</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hAnsiTheme="majorEastAsia"/>
                <w:sz w:val="18"/>
                <w:szCs w:val="18"/>
              </w:rPr>
              <w:t>三</w:t>
            </w:r>
          </w:p>
        </w:tc>
        <w:tc>
          <w:tcPr>
            <w:tcW w:w="964" w:type="dxa"/>
            <w:vAlign w:val="center"/>
          </w:tcPr>
          <w:p w:rsidR="003F451D" w:rsidRPr="00D11CC0" w:rsidRDefault="00DF1B55" w:rsidP="00D84C12">
            <w:pPr>
              <w:spacing w:line="360" w:lineRule="exact"/>
              <w:jc w:val="center"/>
              <w:rPr>
                <w:rFonts w:eastAsiaTheme="majorEastAsia"/>
                <w:sz w:val="18"/>
                <w:szCs w:val="18"/>
              </w:rPr>
            </w:pPr>
            <w:r w:rsidRPr="00D11CC0">
              <w:rPr>
                <w:rFonts w:eastAsiaTheme="majorEastAsia"/>
                <w:sz w:val="18"/>
                <w:szCs w:val="18"/>
              </w:rPr>
              <w:t>2</w:t>
            </w:r>
          </w:p>
        </w:tc>
        <w:tc>
          <w:tcPr>
            <w:tcW w:w="1985" w:type="dxa"/>
            <w:vMerge/>
            <w:vAlign w:val="center"/>
          </w:tcPr>
          <w:p w:rsidR="003F451D" w:rsidRPr="00D11CC0" w:rsidRDefault="003F451D" w:rsidP="00D84C12">
            <w:pPr>
              <w:spacing w:line="360" w:lineRule="exact"/>
              <w:jc w:val="center"/>
              <w:rPr>
                <w:rFonts w:eastAsiaTheme="majorEastAsia"/>
                <w:sz w:val="18"/>
                <w:szCs w:val="18"/>
              </w:rPr>
            </w:pPr>
          </w:p>
        </w:tc>
      </w:tr>
    </w:tbl>
    <w:p w:rsidR="003F451D" w:rsidRPr="003A222C" w:rsidRDefault="00DF1B55" w:rsidP="003A222C">
      <w:pPr>
        <w:pStyle w:val="3"/>
        <w:spacing w:line="360" w:lineRule="exact"/>
        <w:ind w:firstLine="480"/>
        <w:jc w:val="left"/>
        <w:rPr>
          <w:rFonts w:ascii="方正黑体简体" w:eastAsia="方正黑体简体"/>
          <w:sz w:val="24"/>
        </w:rPr>
      </w:pPr>
      <w:r w:rsidRPr="003A222C">
        <w:rPr>
          <w:rFonts w:ascii="方正黑体简体" w:eastAsia="方正黑体简体" w:hAnsiTheme="majorEastAsia" w:hint="eastAsia"/>
          <w:sz w:val="24"/>
        </w:rPr>
        <w:t>五、本计分标准由学校研究生国家奖学金评审领导小组负责解释。</w:t>
      </w:r>
    </w:p>
    <w:p w:rsidR="003F451D" w:rsidRPr="004D35B6" w:rsidRDefault="003F451D" w:rsidP="00D84C12">
      <w:pPr>
        <w:spacing w:line="360" w:lineRule="exact"/>
        <w:ind w:firstLineChars="200" w:firstLine="420"/>
        <w:rPr>
          <w:rFonts w:eastAsiaTheme="majorEastAsia"/>
          <w:szCs w:val="21"/>
        </w:rPr>
      </w:pPr>
    </w:p>
    <w:sectPr w:rsidR="003F451D" w:rsidRPr="004D35B6" w:rsidSect="003F451D">
      <w:pgSz w:w="7938" w:h="11510"/>
      <w:pgMar w:top="851" w:right="1134" w:bottom="851" w:left="1134" w:header="851" w:footer="55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101" w:rsidRDefault="00DE1101" w:rsidP="003F451D">
      <w:r>
        <w:separator/>
      </w:r>
    </w:p>
  </w:endnote>
  <w:endnote w:type="continuationSeparator" w:id="1">
    <w:p w:rsidR="00DE1101" w:rsidRDefault="00DE1101" w:rsidP="003F4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迷你简小标宋">
    <w:altName w:val="微软雅黑"/>
    <w:charset w:val="86"/>
    <w:family w:val="script"/>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华文新魏">
    <w:altName w:val="微软雅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7476"/>
      <w:docPartObj>
        <w:docPartGallery w:val="Page Numbers (Bottom of Page)"/>
        <w:docPartUnique/>
      </w:docPartObj>
    </w:sdtPr>
    <w:sdtContent>
      <w:p w:rsidR="00895C24" w:rsidRDefault="00AB359B">
        <w:pPr>
          <w:pStyle w:val="a6"/>
          <w:jc w:val="center"/>
        </w:pPr>
      </w:p>
    </w:sdtContent>
  </w:sdt>
  <w:p w:rsidR="00895C24" w:rsidRDefault="00895C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7477"/>
      <w:docPartObj>
        <w:docPartGallery w:val="Page Numbers (Bottom of Page)"/>
        <w:docPartUnique/>
      </w:docPartObj>
    </w:sdtPr>
    <w:sdtContent>
      <w:p w:rsidR="00895C24" w:rsidRDefault="00AB359B">
        <w:pPr>
          <w:pStyle w:val="a6"/>
          <w:jc w:val="center"/>
        </w:pPr>
        <w:fldSimple w:instr=" PAGE   \* MERGEFORMAT ">
          <w:r w:rsidR="00EC2FE6" w:rsidRPr="00EC2FE6">
            <w:rPr>
              <w:noProof/>
              <w:lang w:val="zh-CN"/>
            </w:rPr>
            <w:t>2</w:t>
          </w:r>
        </w:fldSimple>
      </w:p>
    </w:sdtContent>
  </w:sdt>
  <w:p w:rsidR="00895C24" w:rsidRDefault="00895C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101" w:rsidRDefault="00DE1101" w:rsidP="003F451D">
      <w:r>
        <w:separator/>
      </w:r>
    </w:p>
  </w:footnote>
  <w:footnote w:type="continuationSeparator" w:id="1">
    <w:p w:rsidR="00DE1101" w:rsidRDefault="00DE1101" w:rsidP="003F4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AD49"/>
    <w:multiLevelType w:val="singleLevel"/>
    <w:tmpl w:val="1751AD49"/>
    <w:lvl w:ilvl="0">
      <w:start w:val="3"/>
      <w:numFmt w:val="chineseCounting"/>
      <w:suff w:val="space"/>
      <w:lvlText w:val="（%1）"/>
      <w:lvlJc w:val="left"/>
      <w:rPr>
        <w:rFonts w:hint="eastAsia"/>
      </w:rPr>
    </w:lvl>
  </w:abstractNum>
  <w:abstractNum w:abstractNumId="1">
    <w:nsid w:val="1F386CE4"/>
    <w:multiLevelType w:val="hybridMultilevel"/>
    <w:tmpl w:val="925A17D4"/>
    <w:lvl w:ilvl="0" w:tplc="074A002A">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F02681"/>
    <w:multiLevelType w:val="hybridMultilevel"/>
    <w:tmpl w:val="062E6174"/>
    <w:lvl w:ilvl="0" w:tplc="89703176">
      <w:start w:val="3"/>
      <w:numFmt w:val="japaneseCounting"/>
      <w:lvlText w:val="第%1章"/>
      <w:lvlJc w:val="left"/>
      <w:pPr>
        <w:ind w:left="1457" w:hanging="720"/>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3">
    <w:nsid w:val="59426C1A"/>
    <w:multiLevelType w:val="singleLevel"/>
    <w:tmpl w:val="59426C1A"/>
    <w:lvl w:ilvl="0">
      <w:start w:val="1"/>
      <w:numFmt w:val="chineseCounting"/>
      <w:suff w:val="space"/>
      <w:lvlText w:val="(%1)"/>
      <w:lvlJc w:val="left"/>
    </w:lvl>
  </w:abstractNum>
  <w:abstractNum w:abstractNumId="4">
    <w:nsid w:val="5BFE6173"/>
    <w:multiLevelType w:val="hybridMultilevel"/>
    <w:tmpl w:val="591019D2"/>
    <w:lvl w:ilvl="0" w:tplc="E278B7C4">
      <w:start w:val="1"/>
      <w:numFmt w:val="japaneseCounting"/>
      <w:lvlText w:val="第%1节"/>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5E1C05"/>
    <w:multiLevelType w:val="hybridMultilevel"/>
    <w:tmpl w:val="02061ADA"/>
    <w:lvl w:ilvl="0" w:tplc="E5DA9E28">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752"/>
    <w:rsid w:val="000006F5"/>
    <w:rsid w:val="00001D59"/>
    <w:rsid w:val="00002AA9"/>
    <w:rsid w:val="00003268"/>
    <w:rsid w:val="00004251"/>
    <w:rsid w:val="00004E91"/>
    <w:rsid w:val="000063FE"/>
    <w:rsid w:val="00006A0C"/>
    <w:rsid w:val="00007903"/>
    <w:rsid w:val="000101C3"/>
    <w:rsid w:val="00010873"/>
    <w:rsid w:val="00010963"/>
    <w:rsid w:val="00011005"/>
    <w:rsid w:val="00011E2A"/>
    <w:rsid w:val="00011E74"/>
    <w:rsid w:val="00013045"/>
    <w:rsid w:val="00013122"/>
    <w:rsid w:val="000133E2"/>
    <w:rsid w:val="000136F9"/>
    <w:rsid w:val="00014A68"/>
    <w:rsid w:val="00014BBD"/>
    <w:rsid w:val="00014F93"/>
    <w:rsid w:val="00015B3E"/>
    <w:rsid w:val="00020B48"/>
    <w:rsid w:val="00021679"/>
    <w:rsid w:val="00021847"/>
    <w:rsid w:val="00021ECC"/>
    <w:rsid w:val="0002233C"/>
    <w:rsid w:val="00022C28"/>
    <w:rsid w:val="00022DC7"/>
    <w:rsid w:val="00022F50"/>
    <w:rsid w:val="0002327C"/>
    <w:rsid w:val="00023921"/>
    <w:rsid w:val="000247CF"/>
    <w:rsid w:val="000248D7"/>
    <w:rsid w:val="00024B6A"/>
    <w:rsid w:val="00024E6E"/>
    <w:rsid w:val="00026D66"/>
    <w:rsid w:val="000276A6"/>
    <w:rsid w:val="00027702"/>
    <w:rsid w:val="000277EA"/>
    <w:rsid w:val="00027C24"/>
    <w:rsid w:val="00031606"/>
    <w:rsid w:val="000332C6"/>
    <w:rsid w:val="00033638"/>
    <w:rsid w:val="00034235"/>
    <w:rsid w:val="00034C78"/>
    <w:rsid w:val="0003606C"/>
    <w:rsid w:val="00036346"/>
    <w:rsid w:val="0003777A"/>
    <w:rsid w:val="00037ACC"/>
    <w:rsid w:val="00037EA7"/>
    <w:rsid w:val="000417B5"/>
    <w:rsid w:val="000417EF"/>
    <w:rsid w:val="0004227E"/>
    <w:rsid w:val="00042408"/>
    <w:rsid w:val="0004247F"/>
    <w:rsid w:val="000427C4"/>
    <w:rsid w:val="0004325D"/>
    <w:rsid w:val="00044654"/>
    <w:rsid w:val="00045151"/>
    <w:rsid w:val="00045265"/>
    <w:rsid w:val="000461ED"/>
    <w:rsid w:val="00046411"/>
    <w:rsid w:val="0004659E"/>
    <w:rsid w:val="00046F27"/>
    <w:rsid w:val="00047029"/>
    <w:rsid w:val="000470D5"/>
    <w:rsid w:val="000474D8"/>
    <w:rsid w:val="00047BA8"/>
    <w:rsid w:val="00050477"/>
    <w:rsid w:val="00051549"/>
    <w:rsid w:val="00051551"/>
    <w:rsid w:val="00051F20"/>
    <w:rsid w:val="00052CA7"/>
    <w:rsid w:val="0005343B"/>
    <w:rsid w:val="00054425"/>
    <w:rsid w:val="00054DEE"/>
    <w:rsid w:val="000551C7"/>
    <w:rsid w:val="0005549B"/>
    <w:rsid w:val="0005699F"/>
    <w:rsid w:val="00056D10"/>
    <w:rsid w:val="0005770E"/>
    <w:rsid w:val="00057C24"/>
    <w:rsid w:val="00057C30"/>
    <w:rsid w:val="00057DA0"/>
    <w:rsid w:val="00060526"/>
    <w:rsid w:val="000605B8"/>
    <w:rsid w:val="0006079E"/>
    <w:rsid w:val="000622E3"/>
    <w:rsid w:val="00062737"/>
    <w:rsid w:val="00062973"/>
    <w:rsid w:val="00062E3C"/>
    <w:rsid w:val="00064AFF"/>
    <w:rsid w:val="00065B13"/>
    <w:rsid w:val="00065B1B"/>
    <w:rsid w:val="000660CE"/>
    <w:rsid w:val="000667BE"/>
    <w:rsid w:val="00066820"/>
    <w:rsid w:val="0006688F"/>
    <w:rsid w:val="00066C22"/>
    <w:rsid w:val="00067838"/>
    <w:rsid w:val="00067D34"/>
    <w:rsid w:val="0007178C"/>
    <w:rsid w:val="00071848"/>
    <w:rsid w:val="00071AB0"/>
    <w:rsid w:val="00073679"/>
    <w:rsid w:val="00073B3B"/>
    <w:rsid w:val="00073F25"/>
    <w:rsid w:val="00073FDE"/>
    <w:rsid w:val="00075F82"/>
    <w:rsid w:val="00076C94"/>
    <w:rsid w:val="0007708C"/>
    <w:rsid w:val="000774B2"/>
    <w:rsid w:val="00080038"/>
    <w:rsid w:val="00081A59"/>
    <w:rsid w:val="00081A81"/>
    <w:rsid w:val="00081B36"/>
    <w:rsid w:val="0008233E"/>
    <w:rsid w:val="00084DDF"/>
    <w:rsid w:val="00084E7C"/>
    <w:rsid w:val="000850C2"/>
    <w:rsid w:val="0008528D"/>
    <w:rsid w:val="000862F1"/>
    <w:rsid w:val="000878BA"/>
    <w:rsid w:val="00090011"/>
    <w:rsid w:val="00090D1B"/>
    <w:rsid w:val="00090F33"/>
    <w:rsid w:val="00091A02"/>
    <w:rsid w:val="00093073"/>
    <w:rsid w:val="000943A1"/>
    <w:rsid w:val="00094786"/>
    <w:rsid w:val="00095DAA"/>
    <w:rsid w:val="00096659"/>
    <w:rsid w:val="00096BF8"/>
    <w:rsid w:val="00096C70"/>
    <w:rsid w:val="00096F48"/>
    <w:rsid w:val="000976FF"/>
    <w:rsid w:val="000978DF"/>
    <w:rsid w:val="000A0750"/>
    <w:rsid w:val="000A0ED9"/>
    <w:rsid w:val="000A118A"/>
    <w:rsid w:val="000A13E7"/>
    <w:rsid w:val="000A20C9"/>
    <w:rsid w:val="000A3390"/>
    <w:rsid w:val="000A42D6"/>
    <w:rsid w:val="000A49C6"/>
    <w:rsid w:val="000A532C"/>
    <w:rsid w:val="000A5FB0"/>
    <w:rsid w:val="000A619D"/>
    <w:rsid w:val="000A6389"/>
    <w:rsid w:val="000A7447"/>
    <w:rsid w:val="000A7693"/>
    <w:rsid w:val="000A7AB7"/>
    <w:rsid w:val="000B16F0"/>
    <w:rsid w:val="000B2FB8"/>
    <w:rsid w:val="000B3780"/>
    <w:rsid w:val="000B3C56"/>
    <w:rsid w:val="000B5674"/>
    <w:rsid w:val="000B5F11"/>
    <w:rsid w:val="000C16F2"/>
    <w:rsid w:val="000C230B"/>
    <w:rsid w:val="000C29EB"/>
    <w:rsid w:val="000C3203"/>
    <w:rsid w:val="000C378D"/>
    <w:rsid w:val="000C3F39"/>
    <w:rsid w:val="000C483D"/>
    <w:rsid w:val="000C50CE"/>
    <w:rsid w:val="000C58C5"/>
    <w:rsid w:val="000C6CE3"/>
    <w:rsid w:val="000C750A"/>
    <w:rsid w:val="000C7722"/>
    <w:rsid w:val="000D105B"/>
    <w:rsid w:val="000D1131"/>
    <w:rsid w:val="000D13CF"/>
    <w:rsid w:val="000D290C"/>
    <w:rsid w:val="000D3537"/>
    <w:rsid w:val="000D64B8"/>
    <w:rsid w:val="000D6549"/>
    <w:rsid w:val="000D74D1"/>
    <w:rsid w:val="000E11D0"/>
    <w:rsid w:val="000E1CF2"/>
    <w:rsid w:val="000E1FD4"/>
    <w:rsid w:val="000E2148"/>
    <w:rsid w:val="000E28A3"/>
    <w:rsid w:val="000E2B4D"/>
    <w:rsid w:val="000E350C"/>
    <w:rsid w:val="000E4008"/>
    <w:rsid w:val="000E4160"/>
    <w:rsid w:val="000E6765"/>
    <w:rsid w:val="000E6C0D"/>
    <w:rsid w:val="000E6E03"/>
    <w:rsid w:val="000E793D"/>
    <w:rsid w:val="000E7AEF"/>
    <w:rsid w:val="000F18F4"/>
    <w:rsid w:val="000F21C2"/>
    <w:rsid w:val="000F2ED2"/>
    <w:rsid w:val="000F37BD"/>
    <w:rsid w:val="000F38AA"/>
    <w:rsid w:val="000F43D3"/>
    <w:rsid w:val="000F470B"/>
    <w:rsid w:val="000F56E3"/>
    <w:rsid w:val="000F570E"/>
    <w:rsid w:val="000F5CFD"/>
    <w:rsid w:val="000F696A"/>
    <w:rsid w:val="000F69FB"/>
    <w:rsid w:val="000F6FF6"/>
    <w:rsid w:val="000F70F5"/>
    <w:rsid w:val="000F7C37"/>
    <w:rsid w:val="00100464"/>
    <w:rsid w:val="00102AD7"/>
    <w:rsid w:val="00103245"/>
    <w:rsid w:val="001033F7"/>
    <w:rsid w:val="00103721"/>
    <w:rsid w:val="00103980"/>
    <w:rsid w:val="00104375"/>
    <w:rsid w:val="00106BAC"/>
    <w:rsid w:val="00106E5C"/>
    <w:rsid w:val="001076D8"/>
    <w:rsid w:val="00107E29"/>
    <w:rsid w:val="00110108"/>
    <w:rsid w:val="00110C69"/>
    <w:rsid w:val="00112FDA"/>
    <w:rsid w:val="00113B98"/>
    <w:rsid w:val="00115202"/>
    <w:rsid w:val="0011684D"/>
    <w:rsid w:val="001168CE"/>
    <w:rsid w:val="00116F85"/>
    <w:rsid w:val="00117CFD"/>
    <w:rsid w:val="00120FF9"/>
    <w:rsid w:val="0012255A"/>
    <w:rsid w:val="0012361A"/>
    <w:rsid w:val="0012430A"/>
    <w:rsid w:val="00125118"/>
    <w:rsid w:val="001255EF"/>
    <w:rsid w:val="00125EDE"/>
    <w:rsid w:val="00126190"/>
    <w:rsid w:val="00130282"/>
    <w:rsid w:val="00130C16"/>
    <w:rsid w:val="001310D4"/>
    <w:rsid w:val="00131DE9"/>
    <w:rsid w:val="001329D8"/>
    <w:rsid w:val="00132A11"/>
    <w:rsid w:val="00132AE5"/>
    <w:rsid w:val="00134432"/>
    <w:rsid w:val="001346F0"/>
    <w:rsid w:val="00135429"/>
    <w:rsid w:val="0013646B"/>
    <w:rsid w:val="00136638"/>
    <w:rsid w:val="00137272"/>
    <w:rsid w:val="00141791"/>
    <w:rsid w:val="00141CB1"/>
    <w:rsid w:val="001423E6"/>
    <w:rsid w:val="0014246B"/>
    <w:rsid w:val="00142B8A"/>
    <w:rsid w:val="00142DF9"/>
    <w:rsid w:val="00143121"/>
    <w:rsid w:val="00144BBF"/>
    <w:rsid w:val="00144DB3"/>
    <w:rsid w:val="001454D1"/>
    <w:rsid w:val="001471F2"/>
    <w:rsid w:val="0014730E"/>
    <w:rsid w:val="0014789D"/>
    <w:rsid w:val="00147FC2"/>
    <w:rsid w:val="00150F75"/>
    <w:rsid w:val="001514D0"/>
    <w:rsid w:val="001514D7"/>
    <w:rsid w:val="001528DD"/>
    <w:rsid w:val="00152D6C"/>
    <w:rsid w:val="001543B1"/>
    <w:rsid w:val="00154538"/>
    <w:rsid w:val="00155BFF"/>
    <w:rsid w:val="001576C2"/>
    <w:rsid w:val="001608DB"/>
    <w:rsid w:val="00161417"/>
    <w:rsid w:val="0016230C"/>
    <w:rsid w:val="0016280B"/>
    <w:rsid w:val="00162D7D"/>
    <w:rsid w:val="00163085"/>
    <w:rsid w:val="001651D8"/>
    <w:rsid w:val="001663D7"/>
    <w:rsid w:val="001666B1"/>
    <w:rsid w:val="00167004"/>
    <w:rsid w:val="00167694"/>
    <w:rsid w:val="00167A56"/>
    <w:rsid w:val="00170793"/>
    <w:rsid w:val="001708B5"/>
    <w:rsid w:val="0017255F"/>
    <w:rsid w:val="001740E8"/>
    <w:rsid w:val="0017434F"/>
    <w:rsid w:val="00174578"/>
    <w:rsid w:val="00174635"/>
    <w:rsid w:val="0017471C"/>
    <w:rsid w:val="00175231"/>
    <w:rsid w:val="00175C6E"/>
    <w:rsid w:val="001764B8"/>
    <w:rsid w:val="0018011B"/>
    <w:rsid w:val="001802B4"/>
    <w:rsid w:val="00181140"/>
    <w:rsid w:val="001827E3"/>
    <w:rsid w:val="00183ECD"/>
    <w:rsid w:val="00184E0C"/>
    <w:rsid w:val="00185054"/>
    <w:rsid w:val="00185CEE"/>
    <w:rsid w:val="0018685F"/>
    <w:rsid w:val="00187224"/>
    <w:rsid w:val="001875A8"/>
    <w:rsid w:val="00187781"/>
    <w:rsid w:val="00190475"/>
    <w:rsid w:val="00191167"/>
    <w:rsid w:val="00191CC9"/>
    <w:rsid w:val="001926A1"/>
    <w:rsid w:val="001927B8"/>
    <w:rsid w:val="001938F5"/>
    <w:rsid w:val="00193B6A"/>
    <w:rsid w:val="001943E3"/>
    <w:rsid w:val="00194596"/>
    <w:rsid w:val="001945FF"/>
    <w:rsid w:val="00195CC1"/>
    <w:rsid w:val="00197456"/>
    <w:rsid w:val="00197EDA"/>
    <w:rsid w:val="001A01D9"/>
    <w:rsid w:val="001A0483"/>
    <w:rsid w:val="001A0492"/>
    <w:rsid w:val="001A1968"/>
    <w:rsid w:val="001A2594"/>
    <w:rsid w:val="001A5B06"/>
    <w:rsid w:val="001A7048"/>
    <w:rsid w:val="001B0092"/>
    <w:rsid w:val="001B1816"/>
    <w:rsid w:val="001B1EAF"/>
    <w:rsid w:val="001B2D6E"/>
    <w:rsid w:val="001B3061"/>
    <w:rsid w:val="001B314C"/>
    <w:rsid w:val="001B349A"/>
    <w:rsid w:val="001B34A8"/>
    <w:rsid w:val="001B3846"/>
    <w:rsid w:val="001B38AA"/>
    <w:rsid w:val="001B3F6B"/>
    <w:rsid w:val="001B4ECB"/>
    <w:rsid w:val="001B6F75"/>
    <w:rsid w:val="001B72F2"/>
    <w:rsid w:val="001C0441"/>
    <w:rsid w:val="001C0523"/>
    <w:rsid w:val="001C1890"/>
    <w:rsid w:val="001C22A9"/>
    <w:rsid w:val="001C32DB"/>
    <w:rsid w:val="001C3313"/>
    <w:rsid w:val="001C3726"/>
    <w:rsid w:val="001C381A"/>
    <w:rsid w:val="001C52FF"/>
    <w:rsid w:val="001C61AE"/>
    <w:rsid w:val="001C6291"/>
    <w:rsid w:val="001C66B6"/>
    <w:rsid w:val="001C7399"/>
    <w:rsid w:val="001D058B"/>
    <w:rsid w:val="001D1715"/>
    <w:rsid w:val="001D34BD"/>
    <w:rsid w:val="001D35F7"/>
    <w:rsid w:val="001D47A8"/>
    <w:rsid w:val="001D47C1"/>
    <w:rsid w:val="001D4D90"/>
    <w:rsid w:val="001D583F"/>
    <w:rsid w:val="001D640E"/>
    <w:rsid w:val="001D7D3D"/>
    <w:rsid w:val="001E00BB"/>
    <w:rsid w:val="001E01ED"/>
    <w:rsid w:val="001E057F"/>
    <w:rsid w:val="001E058B"/>
    <w:rsid w:val="001E0E53"/>
    <w:rsid w:val="001E1459"/>
    <w:rsid w:val="001E27A6"/>
    <w:rsid w:val="001E2890"/>
    <w:rsid w:val="001E2DE8"/>
    <w:rsid w:val="001E455D"/>
    <w:rsid w:val="001E4D09"/>
    <w:rsid w:val="001E5D5E"/>
    <w:rsid w:val="001E6C76"/>
    <w:rsid w:val="001E785D"/>
    <w:rsid w:val="001F014F"/>
    <w:rsid w:val="001F03F1"/>
    <w:rsid w:val="001F1249"/>
    <w:rsid w:val="001F1516"/>
    <w:rsid w:val="001F1E31"/>
    <w:rsid w:val="001F1E6D"/>
    <w:rsid w:val="001F2504"/>
    <w:rsid w:val="001F2B39"/>
    <w:rsid w:val="001F2F40"/>
    <w:rsid w:val="001F3151"/>
    <w:rsid w:val="001F3871"/>
    <w:rsid w:val="001F3A08"/>
    <w:rsid w:val="001F48DC"/>
    <w:rsid w:val="001F684D"/>
    <w:rsid w:val="002008EB"/>
    <w:rsid w:val="00201C41"/>
    <w:rsid w:val="0020207D"/>
    <w:rsid w:val="002026F9"/>
    <w:rsid w:val="00202F6A"/>
    <w:rsid w:val="00203FBC"/>
    <w:rsid w:val="002049E5"/>
    <w:rsid w:val="00204E40"/>
    <w:rsid w:val="00206A1D"/>
    <w:rsid w:val="00206B58"/>
    <w:rsid w:val="00206CA4"/>
    <w:rsid w:val="002077D7"/>
    <w:rsid w:val="00207907"/>
    <w:rsid w:val="00207AB7"/>
    <w:rsid w:val="00207ACF"/>
    <w:rsid w:val="00210A95"/>
    <w:rsid w:val="00211105"/>
    <w:rsid w:val="002124C7"/>
    <w:rsid w:val="00213413"/>
    <w:rsid w:val="00213700"/>
    <w:rsid w:val="00213AC4"/>
    <w:rsid w:val="00213BC4"/>
    <w:rsid w:val="002140D0"/>
    <w:rsid w:val="00214219"/>
    <w:rsid w:val="0021465C"/>
    <w:rsid w:val="002153CA"/>
    <w:rsid w:val="00216360"/>
    <w:rsid w:val="00216596"/>
    <w:rsid w:val="0021676F"/>
    <w:rsid w:val="002172CC"/>
    <w:rsid w:val="0022039E"/>
    <w:rsid w:val="00220E47"/>
    <w:rsid w:val="0022283C"/>
    <w:rsid w:val="00223740"/>
    <w:rsid w:val="00224FF9"/>
    <w:rsid w:val="00227C13"/>
    <w:rsid w:val="00227FCD"/>
    <w:rsid w:val="00230223"/>
    <w:rsid w:val="002323A8"/>
    <w:rsid w:val="00232EA3"/>
    <w:rsid w:val="0023343C"/>
    <w:rsid w:val="0023357A"/>
    <w:rsid w:val="00233FE7"/>
    <w:rsid w:val="00235F39"/>
    <w:rsid w:val="0023662F"/>
    <w:rsid w:val="002367A9"/>
    <w:rsid w:val="00237852"/>
    <w:rsid w:val="00237855"/>
    <w:rsid w:val="00240117"/>
    <w:rsid w:val="002408F7"/>
    <w:rsid w:val="0024169A"/>
    <w:rsid w:val="00243293"/>
    <w:rsid w:val="002436BA"/>
    <w:rsid w:val="0024409D"/>
    <w:rsid w:val="00244767"/>
    <w:rsid w:val="00245204"/>
    <w:rsid w:val="00245227"/>
    <w:rsid w:val="0024653C"/>
    <w:rsid w:val="00246561"/>
    <w:rsid w:val="00246F32"/>
    <w:rsid w:val="00247794"/>
    <w:rsid w:val="002479DE"/>
    <w:rsid w:val="00247C85"/>
    <w:rsid w:val="00247F2C"/>
    <w:rsid w:val="00251799"/>
    <w:rsid w:val="0025349F"/>
    <w:rsid w:val="00253F2E"/>
    <w:rsid w:val="002552CC"/>
    <w:rsid w:val="00256276"/>
    <w:rsid w:val="0025699E"/>
    <w:rsid w:val="00256F37"/>
    <w:rsid w:val="00260131"/>
    <w:rsid w:val="00260AD8"/>
    <w:rsid w:val="00260F54"/>
    <w:rsid w:val="00261741"/>
    <w:rsid w:val="0026187F"/>
    <w:rsid w:val="0026201F"/>
    <w:rsid w:val="002626D7"/>
    <w:rsid w:val="00262800"/>
    <w:rsid w:val="00262B21"/>
    <w:rsid w:val="00262E2E"/>
    <w:rsid w:val="002636B8"/>
    <w:rsid w:val="002638B3"/>
    <w:rsid w:val="00264678"/>
    <w:rsid w:val="00264E4E"/>
    <w:rsid w:val="0026578E"/>
    <w:rsid w:val="00265B16"/>
    <w:rsid w:val="00265C46"/>
    <w:rsid w:val="00266E68"/>
    <w:rsid w:val="00267FB9"/>
    <w:rsid w:val="002700CC"/>
    <w:rsid w:val="002713F4"/>
    <w:rsid w:val="002715A6"/>
    <w:rsid w:val="002717EF"/>
    <w:rsid w:val="002729F9"/>
    <w:rsid w:val="002737F0"/>
    <w:rsid w:val="0027424E"/>
    <w:rsid w:val="00275D2F"/>
    <w:rsid w:val="00275E3C"/>
    <w:rsid w:val="00276ED3"/>
    <w:rsid w:val="00281AC7"/>
    <w:rsid w:val="002830DE"/>
    <w:rsid w:val="002834F6"/>
    <w:rsid w:val="00284A73"/>
    <w:rsid w:val="002862A9"/>
    <w:rsid w:val="0028645D"/>
    <w:rsid w:val="00287E34"/>
    <w:rsid w:val="0029124C"/>
    <w:rsid w:val="00291B53"/>
    <w:rsid w:val="00291F4D"/>
    <w:rsid w:val="00292001"/>
    <w:rsid w:val="0029201D"/>
    <w:rsid w:val="0029294F"/>
    <w:rsid w:val="00294761"/>
    <w:rsid w:val="002965FA"/>
    <w:rsid w:val="0029689F"/>
    <w:rsid w:val="00296FEC"/>
    <w:rsid w:val="00297413"/>
    <w:rsid w:val="00297F76"/>
    <w:rsid w:val="002A02B8"/>
    <w:rsid w:val="002A060A"/>
    <w:rsid w:val="002A1892"/>
    <w:rsid w:val="002A1DF7"/>
    <w:rsid w:val="002A2699"/>
    <w:rsid w:val="002A3C45"/>
    <w:rsid w:val="002A5400"/>
    <w:rsid w:val="002A577C"/>
    <w:rsid w:val="002A61E1"/>
    <w:rsid w:val="002A6418"/>
    <w:rsid w:val="002A7399"/>
    <w:rsid w:val="002B01F5"/>
    <w:rsid w:val="002B1017"/>
    <w:rsid w:val="002B1075"/>
    <w:rsid w:val="002B107A"/>
    <w:rsid w:val="002B2431"/>
    <w:rsid w:val="002B254C"/>
    <w:rsid w:val="002B26D1"/>
    <w:rsid w:val="002B30B8"/>
    <w:rsid w:val="002B3D84"/>
    <w:rsid w:val="002B4A2C"/>
    <w:rsid w:val="002B4EA4"/>
    <w:rsid w:val="002B4F50"/>
    <w:rsid w:val="002B51DF"/>
    <w:rsid w:val="002B5882"/>
    <w:rsid w:val="002B5A2D"/>
    <w:rsid w:val="002B5B68"/>
    <w:rsid w:val="002B7328"/>
    <w:rsid w:val="002B74C4"/>
    <w:rsid w:val="002C02B3"/>
    <w:rsid w:val="002C086A"/>
    <w:rsid w:val="002C3DF3"/>
    <w:rsid w:val="002C4AA6"/>
    <w:rsid w:val="002C4BA3"/>
    <w:rsid w:val="002C559A"/>
    <w:rsid w:val="002C6DA1"/>
    <w:rsid w:val="002C7B1C"/>
    <w:rsid w:val="002D013E"/>
    <w:rsid w:val="002D0832"/>
    <w:rsid w:val="002D08C2"/>
    <w:rsid w:val="002D14E9"/>
    <w:rsid w:val="002D188F"/>
    <w:rsid w:val="002D2010"/>
    <w:rsid w:val="002D2332"/>
    <w:rsid w:val="002D264C"/>
    <w:rsid w:val="002D321A"/>
    <w:rsid w:val="002D362C"/>
    <w:rsid w:val="002D3ACF"/>
    <w:rsid w:val="002D6AC5"/>
    <w:rsid w:val="002D72D0"/>
    <w:rsid w:val="002D740D"/>
    <w:rsid w:val="002E1063"/>
    <w:rsid w:val="002E12F2"/>
    <w:rsid w:val="002E15C8"/>
    <w:rsid w:val="002E18AF"/>
    <w:rsid w:val="002E1EF6"/>
    <w:rsid w:val="002E2394"/>
    <w:rsid w:val="002E2C75"/>
    <w:rsid w:val="002E429E"/>
    <w:rsid w:val="002E4531"/>
    <w:rsid w:val="002E5372"/>
    <w:rsid w:val="002E548F"/>
    <w:rsid w:val="002E5AA1"/>
    <w:rsid w:val="002E5E2B"/>
    <w:rsid w:val="002E623F"/>
    <w:rsid w:val="002E65D7"/>
    <w:rsid w:val="002E6BFA"/>
    <w:rsid w:val="002E7CB1"/>
    <w:rsid w:val="002F031E"/>
    <w:rsid w:val="002F1160"/>
    <w:rsid w:val="002F197E"/>
    <w:rsid w:val="002F2261"/>
    <w:rsid w:val="002F4028"/>
    <w:rsid w:val="002F530A"/>
    <w:rsid w:val="002F5373"/>
    <w:rsid w:val="002F6802"/>
    <w:rsid w:val="002F713E"/>
    <w:rsid w:val="0030174D"/>
    <w:rsid w:val="0030197B"/>
    <w:rsid w:val="00302041"/>
    <w:rsid w:val="003030FE"/>
    <w:rsid w:val="00303B0D"/>
    <w:rsid w:val="00306525"/>
    <w:rsid w:val="0030702B"/>
    <w:rsid w:val="00307736"/>
    <w:rsid w:val="00307D2A"/>
    <w:rsid w:val="003116DF"/>
    <w:rsid w:val="00311EDF"/>
    <w:rsid w:val="003126B9"/>
    <w:rsid w:val="00313F44"/>
    <w:rsid w:val="00314A7D"/>
    <w:rsid w:val="00314CCC"/>
    <w:rsid w:val="00315C02"/>
    <w:rsid w:val="00316667"/>
    <w:rsid w:val="00316C96"/>
    <w:rsid w:val="00316DA1"/>
    <w:rsid w:val="00316DD4"/>
    <w:rsid w:val="00320009"/>
    <w:rsid w:val="0032031A"/>
    <w:rsid w:val="003208A6"/>
    <w:rsid w:val="003208DC"/>
    <w:rsid w:val="00321B70"/>
    <w:rsid w:val="0032387B"/>
    <w:rsid w:val="003240F7"/>
    <w:rsid w:val="00324DC4"/>
    <w:rsid w:val="00324F74"/>
    <w:rsid w:val="003260EF"/>
    <w:rsid w:val="00326ED9"/>
    <w:rsid w:val="00326FCF"/>
    <w:rsid w:val="003279A7"/>
    <w:rsid w:val="003302FC"/>
    <w:rsid w:val="00331760"/>
    <w:rsid w:val="00332437"/>
    <w:rsid w:val="00332546"/>
    <w:rsid w:val="00332BF8"/>
    <w:rsid w:val="00333E61"/>
    <w:rsid w:val="00334D1B"/>
    <w:rsid w:val="003354EA"/>
    <w:rsid w:val="00336668"/>
    <w:rsid w:val="003372F6"/>
    <w:rsid w:val="0034096D"/>
    <w:rsid w:val="00340EDF"/>
    <w:rsid w:val="0034131E"/>
    <w:rsid w:val="003419CF"/>
    <w:rsid w:val="00341FD6"/>
    <w:rsid w:val="00342359"/>
    <w:rsid w:val="003426BC"/>
    <w:rsid w:val="00342EDC"/>
    <w:rsid w:val="0034304A"/>
    <w:rsid w:val="00344DD4"/>
    <w:rsid w:val="003455BC"/>
    <w:rsid w:val="0034580B"/>
    <w:rsid w:val="003505B6"/>
    <w:rsid w:val="00351B53"/>
    <w:rsid w:val="00351FC4"/>
    <w:rsid w:val="00352219"/>
    <w:rsid w:val="003524BE"/>
    <w:rsid w:val="00353BA3"/>
    <w:rsid w:val="00353BFF"/>
    <w:rsid w:val="00353EC8"/>
    <w:rsid w:val="00355966"/>
    <w:rsid w:val="00355B89"/>
    <w:rsid w:val="00355E12"/>
    <w:rsid w:val="00356040"/>
    <w:rsid w:val="00356439"/>
    <w:rsid w:val="00357A27"/>
    <w:rsid w:val="00357C30"/>
    <w:rsid w:val="0036108C"/>
    <w:rsid w:val="0036130A"/>
    <w:rsid w:val="003619A6"/>
    <w:rsid w:val="00361BBB"/>
    <w:rsid w:val="00361BDC"/>
    <w:rsid w:val="003628AC"/>
    <w:rsid w:val="003632DC"/>
    <w:rsid w:val="003665AE"/>
    <w:rsid w:val="00366EF0"/>
    <w:rsid w:val="00367007"/>
    <w:rsid w:val="00367B94"/>
    <w:rsid w:val="00370E44"/>
    <w:rsid w:val="00371492"/>
    <w:rsid w:val="00372027"/>
    <w:rsid w:val="00373EC8"/>
    <w:rsid w:val="00374442"/>
    <w:rsid w:val="003744BC"/>
    <w:rsid w:val="003752FD"/>
    <w:rsid w:val="00376823"/>
    <w:rsid w:val="00376C9B"/>
    <w:rsid w:val="00376EE4"/>
    <w:rsid w:val="0037783B"/>
    <w:rsid w:val="00377FBB"/>
    <w:rsid w:val="003807DC"/>
    <w:rsid w:val="00382478"/>
    <w:rsid w:val="00383834"/>
    <w:rsid w:val="003838FC"/>
    <w:rsid w:val="00384EF3"/>
    <w:rsid w:val="003855AE"/>
    <w:rsid w:val="00385F46"/>
    <w:rsid w:val="00386389"/>
    <w:rsid w:val="0039088E"/>
    <w:rsid w:val="00390A5E"/>
    <w:rsid w:val="0039164F"/>
    <w:rsid w:val="00391795"/>
    <w:rsid w:val="00391B49"/>
    <w:rsid w:val="00391F0C"/>
    <w:rsid w:val="00393C7D"/>
    <w:rsid w:val="003955F2"/>
    <w:rsid w:val="003974FF"/>
    <w:rsid w:val="00397885"/>
    <w:rsid w:val="003A01EA"/>
    <w:rsid w:val="003A1804"/>
    <w:rsid w:val="003A222C"/>
    <w:rsid w:val="003A28D7"/>
    <w:rsid w:val="003A2D6E"/>
    <w:rsid w:val="003A2F7C"/>
    <w:rsid w:val="003A3DC9"/>
    <w:rsid w:val="003A5048"/>
    <w:rsid w:val="003A5DF2"/>
    <w:rsid w:val="003A647B"/>
    <w:rsid w:val="003A6B08"/>
    <w:rsid w:val="003A7472"/>
    <w:rsid w:val="003A7CFA"/>
    <w:rsid w:val="003B0409"/>
    <w:rsid w:val="003B2BBF"/>
    <w:rsid w:val="003B2D2D"/>
    <w:rsid w:val="003B2FB1"/>
    <w:rsid w:val="003B3A8B"/>
    <w:rsid w:val="003B4536"/>
    <w:rsid w:val="003B4BB1"/>
    <w:rsid w:val="003B501B"/>
    <w:rsid w:val="003B524D"/>
    <w:rsid w:val="003B5708"/>
    <w:rsid w:val="003B68A8"/>
    <w:rsid w:val="003B7721"/>
    <w:rsid w:val="003B7B71"/>
    <w:rsid w:val="003C00D7"/>
    <w:rsid w:val="003C1EB7"/>
    <w:rsid w:val="003C2057"/>
    <w:rsid w:val="003C26B7"/>
    <w:rsid w:val="003C4006"/>
    <w:rsid w:val="003C409B"/>
    <w:rsid w:val="003C463F"/>
    <w:rsid w:val="003C4783"/>
    <w:rsid w:val="003C4C4C"/>
    <w:rsid w:val="003C4CB4"/>
    <w:rsid w:val="003C5441"/>
    <w:rsid w:val="003C5D60"/>
    <w:rsid w:val="003C5E3A"/>
    <w:rsid w:val="003C5EDB"/>
    <w:rsid w:val="003C6042"/>
    <w:rsid w:val="003C6343"/>
    <w:rsid w:val="003C68C5"/>
    <w:rsid w:val="003C6F84"/>
    <w:rsid w:val="003C776A"/>
    <w:rsid w:val="003C7C1B"/>
    <w:rsid w:val="003D0E5D"/>
    <w:rsid w:val="003D24D0"/>
    <w:rsid w:val="003D2FCF"/>
    <w:rsid w:val="003D3109"/>
    <w:rsid w:val="003D408D"/>
    <w:rsid w:val="003D41BC"/>
    <w:rsid w:val="003D443F"/>
    <w:rsid w:val="003D44C7"/>
    <w:rsid w:val="003D4891"/>
    <w:rsid w:val="003D4CB1"/>
    <w:rsid w:val="003D53B1"/>
    <w:rsid w:val="003D54E5"/>
    <w:rsid w:val="003D66C7"/>
    <w:rsid w:val="003D6789"/>
    <w:rsid w:val="003D6E4C"/>
    <w:rsid w:val="003D6FBD"/>
    <w:rsid w:val="003D7F10"/>
    <w:rsid w:val="003E128F"/>
    <w:rsid w:val="003E1A68"/>
    <w:rsid w:val="003E2207"/>
    <w:rsid w:val="003E2497"/>
    <w:rsid w:val="003E33FA"/>
    <w:rsid w:val="003E3C4D"/>
    <w:rsid w:val="003E601F"/>
    <w:rsid w:val="003E6242"/>
    <w:rsid w:val="003E777A"/>
    <w:rsid w:val="003E7DDD"/>
    <w:rsid w:val="003F0476"/>
    <w:rsid w:val="003F0625"/>
    <w:rsid w:val="003F0AEE"/>
    <w:rsid w:val="003F20C8"/>
    <w:rsid w:val="003F3435"/>
    <w:rsid w:val="003F3E08"/>
    <w:rsid w:val="003F40DD"/>
    <w:rsid w:val="003F451D"/>
    <w:rsid w:val="003F4C24"/>
    <w:rsid w:val="003F5EE6"/>
    <w:rsid w:val="003F5FEC"/>
    <w:rsid w:val="003F63FD"/>
    <w:rsid w:val="003F6559"/>
    <w:rsid w:val="003F6C56"/>
    <w:rsid w:val="003F6FAC"/>
    <w:rsid w:val="003F7667"/>
    <w:rsid w:val="003F7CAB"/>
    <w:rsid w:val="00400275"/>
    <w:rsid w:val="0040078B"/>
    <w:rsid w:val="00401A00"/>
    <w:rsid w:val="00402A8F"/>
    <w:rsid w:val="00402D83"/>
    <w:rsid w:val="0040306F"/>
    <w:rsid w:val="004032D2"/>
    <w:rsid w:val="004038A8"/>
    <w:rsid w:val="00404566"/>
    <w:rsid w:val="004054CB"/>
    <w:rsid w:val="00405786"/>
    <w:rsid w:val="00406958"/>
    <w:rsid w:val="00406A06"/>
    <w:rsid w:val="00410D9E"/>
    <w:rsid w:val="0041115C"/>
    <w:rsid w:val="00411C89"/>
    <w:rsid w:val="00412F76"/>
    <w:rsid w:val="00413263"/>
    <w:rsid w:val="00413AC7"/>
    <w:rsid w:val="00413DB9"/>
    <w:rsid w:val="00415092"/>
    <w:rsid w:val="004151DC"/>
    <w:rsid w:val="004160D6"/>
    <w:rsid w:val="00416D24"/>
    <w:rsid w:val="00417A24"/>
    <w:rsid w:val="00417DFD"/>
    <w:rsid w:val="004202D4"/>
    <w:rsid w:val="0042191A"/>
    <w:rsid w:val="004223CD"/>
    <w:rsid w:val="00422587"/>
    <w:rsid w:val="00423751"/>
    <w:rsid w:val="0042395A"/>
    <w:rsid w:val="00423E48"/>
    <w:rsid w:val="0042419D"/>
    <w:rsid w:val="004244F9"/>
    <w:rsid w:val="0042542C"/>
    <w:rsid w:val="0042643F"/>
    <w:rsid w:val="004265D4"/>
    <w:rsid w:val="0042674C"/>
    <w:rsid w:val="00426817"/>
    <w:rsid w:val="00427010"/>
    <w:rsid w:val="00427D01"/>
    <w:rsid w:val="00427F6F"/>
    <w:rsid w:val="004316B6"/>
    <w:rsid w:val="004318A3"/>
    <w:rsid w:val="00431D0D"/>
    <w:rsid w:val="004320EB"/>
    <w:rsid w:val="004322B6"/>
    <w:rsid w:val="00433203"/>
    <w:rsid w:val="00433E94"/>
    <w:rsid w:val="00434A92"/>
    <w:rsid w:val="00435325"/>
    <w:rsid w:val="00435B14"/>
    <w:rsid w:val="00436E1B"/>
    <w:rsid w:val="0043712D"/>
    <w:rsid w:val="00437654"/>
    <w:rsid w:val="00437784"/>
    <w:rsid w:val="00437EE1"/>
    <w:rsid w:val="00440486"/>
    <w:rsid w:val="00440DBE"/>
    <w:rsid w:val="00442117"/>
    <w:rsid w:val="0044352E"/>
    <w:rsid w:val="00443886"/>
    <w:rsid w:val="00443A59"/>
    <w:rsid w:val="004441FB"/>
    <w:rsid w:val="004446B5"/>
    <w:rsid w:val="0044498F"/>
    <w:rsid w:val="004451ED"/>
    <w:rsid w:val="00446D9C"/>
    <w:rsid w:val="00446E8A"/>
    <w:rsid w:val="004477CD"/>
    <w:rsid w:val="004478CE"/>
    <w:rsid w:val="004504CC"/>
    <w:rsid w:val="004509F9"/>
    <w:rsid w:val="0045125F"/>
    <w:rsid w:val="00451A01"/>
    <w:rsid w:val="00452983"/>
    <w:rsid w:val="00453876"/>
    <w:rsid w:val="00453FE0"/>
    <w:rsid w:val="00454AAE"/>
    <w:rsid w:val="00454E49"/>
    <w:rsid w:val="00455D32"/>
    <w:rsid w:val="00455DF8"/>
    <w:rsid w:val="00456E6A"/>
    <w:rsid w:val="004576AB"/>
    <w:rsid w:val="00460B96"/>
    <w:rsid w:val="004610F6"/>
    <w:rsid w:val="004615B7"/>
    <w:rsid w:val="00462E27"/>
    <w:rsid w:val="00463EFE"/>
    <w:rsid w:val="00464049"/>
    <w:rsid w:val="004641DD"/>
    <w:rsid w:val="00464850"/>
    <w:rsid w:val="00464D95"/>
    <w:rsid w:val="0046543A"/>
    <w:rsid w:val="0046731E"/>
    <w:rsid w:val="00467734"/>
    <w:rsid w:val="0046776B"/>
    <w:rsid w:val="004701AA"/>
    <w:rsid w:val="00471C21"/>
    <w:rsid w:val="004739AF"/>
    <w:rsid w:val="004744CF"/>
    <w:rsid w:val="00474BC8"/>
    <w:rsid w:val="00474BE2"/>
    <w:rsid w:val="0047571D"/>
    <w:rsid w:val="00481515"/>
    <w:rsid w:val="00481789"/>
    <w:rsid w:val="00482AD9"/>
    <w:rsid w:val="004837A1"/>
    <w:rsid w:val="004838B7"/>
    <w:rsid w:val="00483A56"/>
    <w:rsid w:val="00484081"/>
    <w:rsid w:val="00484A1E"/>
    <w:rsid w:val="00484EC5"/>
    <w:rsid w:val="00485374"/>
    <w:rsid w:val="00486CA5"/>
    <w:rsid w:val="00486D26"/>
    <w:rsid w:val="004902F8"/>
    <w:rsid w:val="004904E7"/>
    <w:rsid w:val="00490966"/>
    <w:rsid w:val="00491D06"/>
    <w:rsid w:val="00492AE4"/>
    <w:rsid w:val="00492BCC"/>
    <w:rsid w:val="00493B05"/>
    <w:rsid w:val="00494E91"/>
    <w:rsid w:val="0049583B"/>
    <w:rsid w:val="004963FF"/>
    <w:rsid w:val="00496831"/>
    <w:rsid w:val="00496B3E"/>
    <w:rsid w:val="00497537"/>
    <w:rsid w:val="00497E36"/>
    <w:rsid w:val="004A03C2"/>
    <w:rsid w:val="004A0812"/>
    <w:rsid w:val="004A1490"/>
    <w:rsid w:val="004A23AB"/>
    <w:rsid w:val="004A24CD"/>
    <w:rsid w:val="004A323C"/>
    <w:rsid w:val="004A32A6"/>
    <w:rsid w:val="004A3F78"/>
    <w:rsid w:val="004A47FF"/>
    <w:rsid w:val="004A4BD5"/>
    <w:rsid w:val="004A4DD7"/>
    <w:rsid w:val="004A6830"/>
    <w:rsid w:val="004A6855"/>
    <w:rsid w:val="004A7382"/>
    <w:rsid w:val="004A7BE4"/>
    <w:rsid w:val="004B128A"/>
    <w:rsid w:val="004B12E9"/>
    <w:rsid w:val="004B1546"/>
    <w:rsid w:val="004B1922"/>
    <w:rsid w:val="004B26FB"/>
    <w:rsid w:val="004B2A93"/>
    <w:rsid w:val="004B3222"/>
    <w:rsid w:val="004B3675"/>
    <w:rsid w:val="004B3A5D"/>
    <w:rsid w:val="004B3DA3"/>
    <w:rsid w:val="004B4281"/>
    <w:rsid w:val="004B4869"/>
    <w:rsid w:val="004B4A2D"/>
    <w:rsid w:val="004B4C9A"/>
    <w:rsid w:val="004B542C"/>
    <w:rsid w:val="004B56A9"/>
    <w:rsid w:val="004B57D0"/>
    <w:rsid w:val="004B57FB"/>
    <w:rsid w:val="004B738D"/>
    <w:rsid w:val="004B7C0C"/>
    <w:rsid w:val="004C06A9"/>
    <w:rsid w:val="004C0D7E"/>
    <w:rsid w:val="004C0E59"/>
    <w:rsid w:val="004C2847"/>
    <w:rsid w:val="004C354D"/>
    <w:rsid w:val="004C4268"/>
    <w:rsid w:val="004C4772"/>
    <w:rsid w:val="004C525A"/>
    <w:rsid w:val="004C615F"/>
    <w:rsid w:val="004C68E1"/>
    <w:rsid w:val="004C7287"/>
    <w:rsid w:val="004C7FED"/>
    <w:rsid w:val="004D098C"/>
    <w:rsid w:val="004D0C5A"/>
    <w:rsid w:val="004D0FB6"/>
    <w:rsid w:val="004D1A9B"/>
    <w:rsid w:val="004D1C56"/>
    <w:rsid w:val="004D2267"/>
    <w:rsid w:val="004D2387"/>
    <w:rsid w:val="004D35B6"/>
    <w:rsid w:val="004D4450"/>
    <w:rsid w:val="004D4B29"/>
    <w:rsid w:val="004D54BE"/>
    <w:rsid w:val="004D64A4"/>
    <w:rsid w:val="004D7A15"/>
    <w:rsid w:val="004E08E5"/>
    <w:rsid w:val="004E315F"/>
    <w:rsid w:val="004E35CE"/>
    <w:rsid w:val="004E374D"/>
    <w:rsid w:val="004E4D4F"/>
    <w:rsid w:val="004E5175"/>
    <w:rsid w:val="004E538F"/>
    <w:rsid w:val="004E6B14"/>
    <w:rsid w:val="004E6F04"/>
    <w:rsid w:val="004E766E"/>
    <w:rsid w:val="004E7FFE"/>
    <w:rsid w:val="004F0A38"/>
    <w:rsid w:val="004F142D"/>
    <w:rsid w:val="004F196A"/>
    <w:rsid w:val="004F19F3"/>
    <w:rsid w:val="004F1B51"/>
    <w:rsid w:val="004F28E2"/>
    <w:rsid w:val="004F3574"/>
    <w:rsid w:val="004F469A"/>
    <w:rsid w:val="004F4D78"/>
    <w:rsid w:val="004F4F37"/>
    <w:rsid w:val="004F56D2"/>
    <w:rsid w:val="004F57EB"/>
    <w:rsid w:val="004F6C42"/>
    <w:rsid w:val="004F7943"/>
    <w:rsid w:val="004F7B3E"/>
    <w:rsid w:val="00500AD4"/>
    <w:rsid w:val="00500B65"/>
    <w:rsid w:val="00502420"/>
    <w:rsid w:val="005035A8"/>
    <w:rsid w:val="005056B5"/>
    <w:rsid w:val="00505C0B"/>
    <w:rsid w:val="00506385"/>
    <w:rsid w:val="00506719"/>
    <w:rsid w:val="00506988"/>
    <w:rsid w:val="00507797"/>
    <w:rsid w:val="0051034C"/>
    <w:rsid w:val="0051040A"/>
    <w:rsid w:val="00511846"/>
    <w:rsid w:val="005146E7"/>
    <w:rsid w:val="00514FBC"/>
    <w:rsid w:val="00515291"/>
    <w:rsid w:val="005165FC"/>
    <w:rsid w:val="005167DE"/>
    <w:rsid w:val="00516898"/>
    <w:rsid w:val="00516F09"/>
    <w:rsid w:val="0052099F"/>
    <w:rsid w:val="00520DC3"/>
    <w:rsid w:val="005233E4"/>
    <w:rsid w:val="005236E3"/>
    <w:rsid w:val="00523C5A"/>
    <w:rsid w:val="00523DBC"/>
    <w:rsid w:val="005240A3"/>
    <w:rsid w:val="00525919"/>
    <w:rsid w:val="00525C17"/>
    <w:rsid w:val="005260C3"/>
    <w:rsid w:val="00526B27"/>
    <w:rsid w:val="00527D79"/>
    <w:rsid w:val="00527E88"/>
    <w:rsid w:val="005301BE"/>
    <w:rsid w:val="00530472"/>
    <w:rsid w:val="005307A4"/>
    <w:rsid w:val="00530C6E"/>
    <w:rsid w:val="00530DBB"/>
    <w:rsid w:val="005315F8"/>
    <w:rsid w:val="00533028"/>
    <w:rsid w:val="00533B7A"/>
    <w:rsid w:val="0053544D"/>
    <w:rsid w:val="00540422"/>
    <w:rsid w:val="00540AFC"/>
    <w:rsid w:val="005414B6"/>
    <w:rsid w:val="00541D2B"/>
    <w:rsid w:val="00542424"/>
    <w:rsid w:val="00542790"/>
    <w:rsid w:val="00543276"/>
    <w:rsid w:val="0054515C"/>
    <w:rsid w:val="00545CD0"/>
    <w:rsid w:val="00545CE4"/>
    <w:rsid w:val="00545EE7"/>
    <w:rsid w:val="00545F70"/>
    <w:rsid w:val="00547149"/>
    <w:rsid w:val="00547E21"/>
    <w:rsid w:val="00551D3F"/>
    <w:rsid w:val="00551F25"/>
    <w:rsid w:val="00552CA0"/>
    <w:rsid w:val="00553BD8"/>
    <w:rsid w:val="00553C28"/>
    <w:rsid w:val="00557F6B"/>
    <w:rsid w:val="0056000A"/>
    <w:rsid w:val="005601A4"/>
    <w:rsid w:val="00560B31"/>
    <w:rsid w:val="00560CFA"/>
    <w:rsid w:val="00560E86"/>
    <w:rsid w:val="005611A2"/>
    <w:rsid w:val="005615E3"/>
    <w:rsid w:val="00561FB6"/>
    <w:rsid w:val="0056295E"/>
    <w:rsid w:val="00563526"/>
    <w:rsid w:val="005638FD"/>
    <w:rsid w:val="0056588F"/>
    <w:rsid w:val="005671F7"/>
    <w:rsid w:val="00570612"/>
    <w:rsid w:val="005706B8"/>
    <w:rsid w:val="00570E87"/>
    <w:rsid w:val="005736D7"/>
    <w:rsid w:val="0057419E"/>
    <w:rsid w:val="005762A0"/>
    <w:rsid w:val="0057767F"/>
    <w:rsid w:val="00577823"/>
    <w:rsid w:val="00577CB0"/>
    <w:rsid w:val="00580928"/>
    <w:rsid w:val="0058173B"/>
    <w:rsid w:val="00581DC8"/>
    <w:rsid w:val="00582F98"/>
    <w:rsid w:val="005838B7"/>
    <w:rsid w:val="00583F26"/>
    <w:rsid w:val="00584BC3"/>
    <w:rsid w:val="00584EA8"/>
    <w:rsid w:val="005853F3"/>
    <w:rsid w:val="00585C50"/>
    <w:rsid w:val="005865B4"/>
    <w:rsid w:val="00587F7C"/>
    <w:rsid w:val="0059004D"/>
    <w:rsid w:val="0059090C"/>
    <w:rsid w:val="0059265D"/>
    <w:rsid w:val="00592C63"/>
    <w:rsid w:val="00593551"/>
    <w:rsid w:val="00593AC8"/>
    <w:rsid w:val="00594664"/>
    <w:rsid w:val="0059477C"/>
    <w:rsid w:val="0059494B"/>
    <w:rsid w:val="00594D43"/>
    <w:rsid w:val="005979B7"/>
    <w:rsid w:val="005A069B"/>
    <w:rsid w:val="005A0EC8"/>
    <w:rsid w:val="005A21AC"/>
    <w:rsid w:val="005A253E"/>
    <w:rsid w:val="005A26B1"/>
    <w:rsid w:val="005A2AEB"/>
    <w:rsid w:val="005A38CB"/>
    <w:rsid w:val="005A41B4"/>
    <w:rsid w:val="005A48EB"/>
    <w:rsid w:val="005A4AE5"/>
    <w:rsid w:val="005A7030"/>
    <w:rsid w:val="005A76F8"/>
    <w:rsid w:val="005A7B8C"/>
    <w:rsid w:val="005B034A"/>
    <w:rsid w:val="005B11FA"/>
    <w:rsid w:val="005B198B"/>
    <w:rsid w:val="005B2F3D"/>
    <w:rsid w:val="005B308D"/>
    <w:rsid w:val="005B3315"/>
    <w:rsid w:val="005B4F66"/>
    <w:rsid w:val="005B6BF9"/>
    <w:rsid w:val="005C0A51"/>
    <w:rsid w:val="005C1144"/>
    <w:rsid w:val="005C1357"/>
    <w:rsid w:val="005C1458"/>
    <w:rsid w:val="005C3A58"/>
    <w:rsid w:val="005C4683"/>
    <w:rsid w:val="005C5121"/>
    <w:rsid w:val="005C6475"/>
    <w:rsid w:val="005C6499"/>
    <w:rsid w:val="005C763C"/>
    <w:rsid w:val="005C784B"/>
    <w:rsid w:val="005C7DB5"/>
    <w:rsid w:val="005D02A6"/>
    <w:rsid w:val="005D1725"/>
    <w:rsid w:val="005D1BBB"/>
    <w:rsid w:val="005D1DF6"/>
    <w:rsid w:val="005D1FA0"/>
    <w:rsid w:val="005D2D2D"/>
    <w:rsid w:val="005D3314"/>
    <w:rsid w:val="005D37F5"/>
    <w:rsid w:val="005D3C73"/>
    <w:rsid w:val="005D43CB"/>
    <w:rsid w:val="005D53FB"/>
    <w:rsid w:val="005D7FEB"/>
    <w:rsid w:val="005E0264"/>
    <w:rsid w:val="005E1409"/>
    <w:rsid w:val="005E2C8C"/>
    <w:rsid w:val="005E3A66"/>
    <w:rsid w:val="005E4ACA"/>
    <w:rsid w:val="005E580C"/>
    <w:rsid w:val="005E5ED9"/>
    <w:rsid w:val="005F08C2"/>
    <w:rsid w:val="005F1667"/>
    <w:rsid w:val="005F238F"/>
    <w:rsid w:val="005F23D4"/>
    <w:rsid w:val="005F2BF5"/>
    <w:rsid w:val="005F2FA3"/>
    <w:rsid w:val="005F44AF"/>
    <w:rsid w:val="005F4A8C"/>
    <w:rsid w:val="005F5C3C"/>
    <w:rsid w:val="005F629B"/>
    <w:rsid w:val="005F672B"/>
    <w:rsid w:val="005F6DB5"/>
    <w:rsid w:val="005F6FCC"/>
    <w:rsid w:val="005F70C7"/>
    <w:rsid w:val="006001E5"/>
    <w:rsid w:val="0060021B"/>
    <w:rsid w:val="00600FCF"/>
    <w:rsid w:val="00601E26"/>
    <w:rsid w:val="006023AC"/>
    <w:rsid w:val="00603B27"/>
    <w:rsid w:val="00604825"/>
    <w:rsid w:val="00604A74"/>
    <w:rsid w:val="00606B38"/>
    <w:rsid w:val="00607DCB"/>
    <w:rsid w:val="006107BB"/>
    <w:rsid w:val="0061155B"/>
    <w:rsid w:val="00611644"/>
    <w:rsid w:val="00613489"/>
    <w:rsid w:val="00613503"/>
    <w:rsid w:val="0061384F"/>
    <w:rsid w:val="006163CB"/>
    <w:rsid w:val="006163ED"/>
    <w:rsid w:val="006167F5"/>
    <w:rsid w:val="00616832"/>
    <w:rsid w:val="00617E81"/>
    <w:rsid w:val="006201F6"/>
    <w:rsid w:val="00620967"/>
    <w:rsid w:val="00625624"/>
    <w:rsid w:val="00626660"/>
    <w:rsid w:val="00627917"/>
    <w:rsid w:val="00633D49"/>
    <w:rsid w:val="006344DE"/>
    <w:rsid w:val="0063461A"/>
    <w:rsid w:val="00634738"/>
    <w:rsid w:val="00635838"/>
    <w:rsid w:val="0063620C"/>
    <w:rsid w:val="00636B38"/>
    <w:rsid w:val="0063726B"/>
    <w:rsid w:val="0063727D"/>
    <w:rsid w:val="006404CF"/>
    <w:rsid w:val="0064220E"/>
    <w:rsid w:val="00642AFC"/>
    <w:rsid w:val="00643923"/>
    <w:rsid w:val="00643C2E"/>
    <w:rsid w:val="00644AF7"/>
    <w:rsid w:val="006450EC"/>
    <w:rsid w:val="00645141"/>
    <w:rsid w:val="00645ABB"/>
    <w:rsid w:val="00650DB0"/>
    <w:rsid w:val="00650F8D"/>
    <w:rsid w:val="00651F33"/>
    <w:rsid w:val="006520E2"/>
    <w:rsid w:val="00653915"/>
    <w:rsid w:val="006539B0"/>
    <w:rsid w:val="006546EE"/>
    <w:rsid w:val="00655F1C"/>
    <w:rsid w:val="00656182"/>
    <w:rsid w:val="006563D6"/>
    <w:rsid w:val="0065678B"/>
    <w:rsid w:val="0065697C"/>
    <w:rsid w:val="006600E5"/>
    <w:rsid w:val="00660ACC"/>
    <w:rsid w:val="00660B9C"/>
    <w:rsid w:val="00660CAB"/>
    <w:rsid w:val="0066219D"/>
    <w:rsid w:val="006623E7"/>
    <w:rsid w:val="00663192"/>
    <w:rsid w:val="00664BAF"/>
    <w:rsid w:val="00664BBE"/>
    <w:rsid w:val="006662AB"/>
    <w:rsid w:val="006670EF"/>
    <w:rsid w:val="006674C7"/>
    <w:rsid w:val="006675A0"/>
    <w:rsid w:val="00667E66"/>
    <w:rsid w:val="00670F51"/>
    <w:rsid w:val="00671726"/>
    <w:rsid w:val="00672C30"/>
    <w:rsid w:val="00672EAB"/>
    <w:rsid w:val="00673AE3"/>
    <w:rsid w:val="0067411F"/>
    <w:rsid w:val="00674CDA"/>
    <w:rsid w:val="00674D8D"/>
    <w:rsid w:val="0067613A"/>
    <w:rsid w:val="006805A2"/>
    <w:rsid w:val="00680F4F"/>
    <w:rsid w:val="006829BD"/>
    <w:rsid w:val="00682DBC"/>
    <w:rsid w:val="006842B0"/>
    <w:rsid w:val="006859EB"/>
    <w:rsid w:val="00685A84"/>
    <w:rsid w:val="006921AB"/>
    <w:rsid w:val="0069232D"/>
    <w:rsid w:val="00694A86"/>
    <w:rsid w:val="00694AB4"/>
    <w:rsid w:val="006953F4"/>
    <w:rsid w:val="00695511"/>
    <w:rsid w:val="00695863"/>
    <w:rsid w:val="00696751"/>
    <w:rsid w:val="00697EE6"/>
    <w:rsid w:val="006A04C6"/>
    <w:rsid w:val="006A1A1A"/>
    <w:rsid w:val="006A1A44"/>
    <w:rsid w:val="006A27BA"/>
    <w:rsid w:val="006A3705"/>
    <w:rsid w:val="006A40C5"/>
    <w:rsid w:val="006A42BE"/>
    <w:rsid w:val="006A4458"/>
    <w:rsid w:val="006A6CE4"/>
    <w:rsid w:val="006A7140"/>
    <w:rsid w:val="006B0EC9"/>
    <w:rsid w:val="006B18ED"/>
    <w:rsid w:val="006B19C5"/>
    <w:rsid w:val="006B2DAE"/>
    <w:rsid w:val="006B3123"/>
    <w:rsid w:val="006B354E"/>
    <w:rsid w:val="006B3614"/>
    <w:rsid w:val="006B3B06"/>
    <w:rsid w:val="006B426B"/>
    <w:rsid w:val="006B4535"/>
    <w:rsid w:val="006B577C"/>
    <w:rsid w:val="006B6E31"/>
    <w:rsid w:val="006B6F1C"/>
    <w:rsid w:val="006B7109"/>
    <w:rsid w:val="006B78B1"/>
    <w:rsid w:val="006B7C03"/>
    <w:rsid w:val="006C1451"/>
    <w:rsid w:val="006C185A"/>
    <w:rsid w:val="006C2B9D"/>
    <w:rsid w:val="006C3595"/>
    <w:rsid w:val="006C3C03"/>
    <w:rsid w:val="006C6EEA"/>
    <w:rsid w:val="006C7349"/>
    <w:rsid w:val="006D0879"/>
    <w:rsid w:val="006D3658"/>
    <w:rsid w:val="006D4068"/>
    <w:rsid w:val="006D4A26"/>
    <w:rsid w:val="006D4DED"/>
    <w:rsid w:val="006D4DFD"/>
    <w:rsid w:val="006D5217"/>
    <w:rsid w:val="006D5583"/>
    <w:rsid w:val="006D56DA"/>
    <w:rsid w:val="006D588F"/>
    <w:rsid w:val="006D5CFA"/>
    <w:rsid w:val="006D6C14"/>
    <w:rsid w:val="006D74B6"/>
    <w:rsid w:val="006E0332"/>
    <w:rsid w:val="006E100D"/>
    <w:rsid w:val="006E1182"/>
    <w:rsid w:val="006E1868"/>
    <w:rsid w:val="006E1D1E"/>
    <w:rsid w:val="006E208A"/>
    <w:rsid w:val="006E2AC0"/>
    <w:rsid w:val="006E2DB0"/>
    <w:rsid w:val="006E3352"/>
    <w:rsid w:val="006E44E6"/>
    <w:rsid w:val="006E49A7"/>
    <w:rsid w:val="006E4EBA"/>
    <w:rsid w:val="006E5212"/>
    <w:rsid w:val="006E5EF3"/>
    <w:rsid w:val="006E7246"/>
    <w:rsid w:val="006F01C5"/>
    <w:rsid w:val="006F1BAA"/>
    <w:rsid w:val="006F1BCF"/>
    <w:rsid w:val="006F1CAB"/>
    <w:rsid w:val="006F2B81"/>
    <w:rsid w:val="006F6AF5"/>
    <w:rsid w:val="006F6E55"/>
    <w:rsid w:val="00700208"/>
    <w:rsid w:val="00700C4F"/>
    <w:rsid w:val="00700EAE"/>
    <w:rsid w:val="00701413"/>
    <w:rsid w:val="00701499"/>
    <w:rsid w:val="007014A5"/>
    <w:rsid w:val="00701933"/>
    <w:rsid w:val="00702952"/>
    <w:rsid w:val="007036BE"/>
    <w:rsid w:val="00704B23"/>
    <w:rsid w:val="00704CB1"/>
    <w:rsid w:val="007065DB"/>
    <w:rsid w:val="00707191"/>
    <w:rsid w:val="0070764F"/>
    <w:rsid w:val="007100C8"/>
    <w:rsid w:val="00710545"/>
    <w:rsid w:val="007107E7"/>
    <w:rsid w:val="0071085C"/>
    <w:rsid w:val="00710E02"/>
    <w:rsid w:val="007116D6"/>
    <w:rsid w:val="00712042"/>
    <w:rsid w:val="00712645"/>
    <w:rsid w:val="00712892"/>
    <w:rsid w:val="00714743"/>
    <w:rsid w:val="00714FF0"/>
    <w:rsid w:val="007154C9"/>
    <w:rsid w:val="00715909"/>
    <w:rsid w:val="007164E9"/>
    <w:rsid w:val="00717720"/>
    <w:rsid w:val="007211B1"/>
    <w:rsid w:val="00721FE4"/>
    <w:rsid w:val="0072287E"/>
    <w:rsid w:val="0072352D"/>
    <w:rsid w:val="007236D2"/>
    <w:rsid w:val="00724A8D"/>
    <w:rsid w:val="00724D2C"/>
    <w:rsid w:val="00725252"/>
    <w:rsid w:val="00726113"/>
    <w:rsid w:val="00726801"/>
    <w:rsid w:val="00726FC7"/>
    <w:rsid w:val="0072704D"/>
    <w:rsid w:val="007274B4"/>
    <w:rsid w:val="007302B6"/>
    <w:rsid w:val="00730AF1"/>
    <w:rsid w:val="00731014"/>
    <w:rsid w:val="0073104A"/>
    <w:rsid w:val="007319B2"/>
    <w:rsid w:val="0073261E"/>
    <w:rsid w:val="00732984"/>
    <w:rsid w:val="0073329D"/>
    <w:rsid w:val="007340A7"/>
    <w:rsid w:val="007342DA"/>
    <w:rsid w:val="00734458"/>
    <w:rsid w:val="00734FE1"/>
    <w:rsid w:val="007357C5"/>
    <w:rsid w:val="00736A4A"/>
    <w:rsid w:val="007375B3"/>
    <w:rsid w:val="007412FD"/>
    <w:rsid w:val="007415BF"/>
    <w:rsid w:val="007426CA"/>
    <w:rsid w:val="00743585"/>
    <w:rsid w:val="00745476"/>
    <w:rsid w:val="007454F9"/>
    <w:rsid w:val="00745B3B"/>
    <w:rsid w:val="00745D00"/>
    <w:rsid w:val="007461C9"/>
    <w:rsid w:val="0074734C"/>
    <w:rsid w:val="007476ED"/>
    <w:rsid w:val="007517BA"/>
    <w:rsid w:val="00752B4D"/>
    <w:rsid w:val="00752FC7"/>
    <w:rsid w:val="00753BD3"/>
    <w:rsid w:val="0075500C"/>
    <w:rsid w:val="00755584"/>
    <w:rsid w:val="007558C7"/>
    <w:rsid w:val="00756728"/>
    <w:rsid w:val="00756814"/>
    <w:rsid w:val="00756E48"/>
    <w:rsid w:val="007605C0"/>
    <w:rsid w:val="0076127F"/>
    <w:rsid w:val="0076382F"/>
    <w:rsid w:val="00763AFD"/>
    <w:rsid w:val="00763B04"/>
    <w:rsid w:val="00764F0A"/>
    <w:rsid w:val="007652E1"/>
    <w:rsid w:val="007652F9"/>
    <w:rsid w:val="00770D46"/>
    <w:rsid w:val="00771C71"/>
    <w:rsid w:val="0077222A"/>
    <w:rsid w:val="00773DAE"/>
    <w:rsid w:val="007747D3"/>
    <w:rsid w:val="00774D67"/>
    <w:rsid w:val="00775E05"/>
    <w:rsid w:val="00775E48"/>
    <w:rsid w:val="00776D3F"/>
    <w:rsid w:val="007771F5"/>
    <w:rsid w:val="00781398"/>
    <w:rsid w:val="007816B8"/>
    <w:rsid w:val="00781AE4"/>
    <w:rsid w:val="00782292"/>
    <w:rsid w:val="007826DA"/>
    <w:rsid w:val="0078414A"/>
    <w:rsid w:val="007843D9"/>
    <w:rsid w:val="00784594"/>
    <w:rsid w:val="007849D3"/>
    <w:rsid w:val="00784E0F"/>
    <w:rsid w:val="007879F4"/>
    <w:rsid w:val="00787F14"/>
    <w:rsid w:val="007902B5"/>
    <w:rsid w:val="00790C40"/>
    <w:rsid w:val="00790D9D"/>
    <w:rsid w:val="00791040"/>
    <w:rsid w:val="00791175"/>
    <w:rsid w:val="00792144"/>
    <w:rsid w:val="0079531F"/>
    <w:rsid w:val="0079656D"/>
    <w:rsid w:val="007A00B7"/>
    <w:rsid w:val="007A1B09"/>
    <w:rsid w:val="007A301F"/>
    <w:rsid w:val="007A328F"/>
    <w:rsid w:val="007A331A"/>
    <w:rsid w:val="007A3EC1"/>
    <w:rsid w:val="007A4072"/>
    <w:rsid w:val="007A516F"/>
    <w:rsid w:val="007A59C2"/>
    <w:rsid w:val="007A5AA9"/>
    <w:rsid w:val="007A643F"/>
    <w:rsid w:val="007A6872"/>
    <w:rsid w:val="007A7641"/>
    <w:rsid w:val="007B028B"/>
    <w:rsid w:val="007B04EB"/>
    <w:rsid w:val="007B1632"/>
    <w:rsid w:val="007B26A5"/>
    <w:rsid w:val="007B2BA4"/>
    <w:rsid w:val="007B41B6"/>
    <w:rsid w:val="007B42F5"/>
    <w:rsid w:val="007B432B"/>
    <w:rsid w:val="007B69B2"/>
    <w:rsid w:val="007B7EAD"/>
    <w:rsid w:val="007C0FCF"/>
    <w:rsid w:val="007C1616"/>
    <w:rsid w:val="007C1F2D"/>
    <w:rsid w:val="007C4C13"/>
    <w:rsid w:val="007C5742"/>
    <w:rsid w:val="007C6E78"/>
    <w:rsid w:val="007C7BB3"/>
    <w:rsid w:val="007C7DC9"/>
    <w:rsid w:val="007C7E9F"/>
    <w:rsid w:val="007D033F"/>
    <w:rsid w:val="007D0B05"/>
    <w:rsid w:val="007D28C3"/>
    <w:rsid w:val="007D3508"/>
    <w:rsid w:val="007D451B"/>
    <w:rsid w:val="007D4F39"/>
    <w:rsid w:val="007D5432"/>
    <w:rsid w:val="007D5B32"/>
    <w:rsid w:val="007D5E87"/>
    <w:rsid w:val="007D7C80"/>
    <w:rsid w:val="007E0619"/>
    <w:rsid w:val="007E0EF7"/>
    <w:rsid w:val="007E0F19"/>
    <w:rsid w:val="007E2479"/>
    <w:rsid w:val="007E2929"/>
    <w:rsid w:val="007E485A"/>
    <w:rsid w:val="007E5B6C"/>
    <w:rsid w:val="007E687E"/>
    <w:rsid w:val="007E718A"/>
    <w:rsid w:val="007E726E"/>
    <w:rsid w:val="007F58FD"/>
    <w:rsid w:val="007F7734"/>
    <w:rsid w:val="007F79F7"/>
    <w:rsid w:val="00800678"/>
    <w:rsid w:val="00800839"/>
    <w:rsid w:val="008010FB"/>
    <w:rsid w:val="008011F2"/>
    <w:rsid w:val="0080163E"/>
    <w:rsid w:val="008040FE"/>
    <w:rsid w:val="00804C40"/>
    <w:rsid w:val="00805D2D"/>
    <w:rsid w:val="008076E9"/>
    <w:rsid w:val="0080795D"/>
    <w:rsid w:val="00810404"/>
    <w:rsid w:val="00812475"/>
    <w:rsid w:val="00812620"/>
    <w:rsid w:val="00812C37"/>
    <w:rsid w:val="00812D9E"/>
    <w:rsid w:val="008130BF"/>
    <w:rsid w:val="0081399E"/>
    <w:rsid w:val="00813C09"/>
    <w:rsid w:val="00813CDF"/>
    <w:rsid w:val="008144FB"/>
    <w:rsid w:val="00814E2D"/>
    <w:rsid w:val="00814F51"/>
    <w:rsid w:val="00815AD8"/>
    <w:rsid w:val="00815D4C"/>
    <w:rsid w:val="00817C24"/>
    <w:rsid w:val="00817F16"/>
    <w:rsid w:val="0082067D"/>
    <w:rsid w:val="00820785"/>
    <w:rsid w:val="00821CD4"/>
    <w:rsid w:val="00821EF4"/>
    <w:rsid w:val="00822156"/>
    <w:rsid w:val="00823756"/>
    <w:rsid w:val="00824C67"/>
    <w:rsid w:val="0082640A"/>
    <w:rsid w:val="008265CB"/>
    <w:rsid w:val="00826B5F"/>
    <w:rsid w:val="00826C71"/>
    <w:rsid w:val="008276AA"/>
    <w:rsid w:val="00827D6A"/>
    <w:rsid w:val="00830791"/>
    <w:rsid w:val="008307B2"/>
    <w:rsid w:val="00830DC9"/>
    <w:rsid w:val="0083265B"/>
    <w:rsid w:val="00832F2C"/>
    <w:rsid w:val="00833105"/>
    <w:rsid w:val="00833DDA"/>
    <w:rsid w:val="008348AA"/>
    <w:rsid w:val="00834F4A"/>
    <w:rsid w:val="00835EC9"/>
    <w:rsid w:val="00836689"/>
    <w:rsid w:val="0083779F"/>
    <w:rsid w:val="00837889"/>
    <w:rsid w:val="00840456"/>
    <w:rsid w:val="00840B38"/>
    <w:rsid w:val="00840E78"/>
    <w:rsid w:val="00841798"/>
    <w:rsid w:val="00842201"/>
    <w:rsid w:val="00842787"/>
    <w:rsid w:val="00844C7A"/>
    <w:rsid w:val="00845B11"/>
    <w:rsid w:val="00845E07"/>
    <w:rsid w:val="008468BE"/>
    <w:rsid w:val="0084737A"/>
    <w:rsid w:val="00847E84"/>
    <w:rsid w:val="00850B0A"/>
    <w:rsid w:val="0085125D"/>
    <w:rsid w:val="00851C73"/>
    <w:rsid w:val="008536BE"/>
    <w:rsid w:val="00853825"/>
    <w:rsid w:val="00855076"/>
    <w:rsid w:val="008564B7"/>
    <w:rsid w:val="00856AAD"/>
    <w:rsid w:val="00856F58"/>
    <w:rsid w:val="0086018D"/>
    <w:rsid w:val="00860423"/>
    <w:rsid w:val="0086048F"/>
    <w:rsid w:val="00860685"/>
    <w:rsid w:val="0086081C"/>
    <w:rsid w:val="008614FE"/>
    <w:rsid w:val="00861952"/>
    <w:rsid w:val="00861CAF"/>
    <w:rsid w:val="0086270D"/>
    <w:rsid w:val="008628BC"/>
    <w:rsid w:val="00862AE0"/>
    <w:rsid w:val="00863076"/>
    <w:rsid w:val="00863253"/>
    <w:rsid w:val="00863F5F"/>
    <w:rsid w:val="0086561B"/>
    <w:rsid w:val="008660F9"/>
    <w:rsid w:val="0086740F"/>
    <w:rsid w:val="0086756E"/>
    <w:rsid w:val="008679E9"/>
    <w:rsid w:val="00867C97"/>
    <w:rsid w:val="00867D5F"/>
    <w:rsid w:val="008715A2"/>
    <w:rsid w:val="0087221D"/>
    <w:rsid w:val="00872888"/>
    <w:rsid w:val="00874F1C"/>
    <w:rsid w:val="00875004"/>
    <w:rsid w:val="008757CB"/>
    <w:rsid w:val="00875F2A"/>
    <w:rsid w:val="008761C8"/>
    <w:rsid w:val="008762D7"/>
    <w:rsid w:val="0087700C"/>
    <w:rsid w:val="00877961"/>
    <w:rsid w:val="00877CEE"/>
    <w:rsid w:val="0088151F"/>
    <w:rsid w:val="00881DDC"/>
    <w:rsid w:val="00881F6C"/>
    <w:rsid w:val="0088201B"/>
    <w:rsid w:val="0088305F"/>
    <w:rsid w:val="008830AB"/>
    <w:rsid w:val="008832A6"/>
    <w:rsid w:val="00883C56"/>
    <w:rsid w:val="008840FD"/>
    <w:rsid w:val="00884618"/>
    <w:rsid w:val="008847A0"/>
    <w:rsid w:val="0088481D"/>
    <w:rsid w:val="0088678C"/>
    <w:rsid w:val="008901F0"/>
    <w:rsid w:val="0089039C"/>
    <w:rsid w:val="008914F3"/>
    <w:rsid w:val="00891B5B"/>
    <w:rsid w:val="008924C3"/>
    <w:rsid w:val="00892F62"/>
    <w:rsid w:val="00893539"/>
    <w:rsid w:val="00893ED9"/>
    <w:rsid w:val="0089506C"/>
    <w:rsid w:val="00895C24"/>
    <w:rsid w:val="00896EB6"/>
    <w:rsid w:val="00897405"/>
    <w:rsid w:val="00897F73"/>
    <w:rsid w:val="008A00DE"/>
    <w:rsid w:val="008A078E"/>
    <w:rsid w:val="008A114C"/>
    <w:rsid w:val="008A22DF"/>
    <w:rsid w:val="008A3172"/>
    <w:rsid w:val="008A46DA"/>
    <w:rsid w:val="008A53DF"/>
    <w:rsid w:val="008A5A5B"/>
    <w:rsid w:val="008A647A"/>
    <w:rsid w:val="008A6B56"/>
    <w:rsid w:val="008A6CAC"/>
    <w:rsid w:val="008B1A4B"/>
    <w:rsid w:val="008B20AF"/>
    <w:rsid w:val="008B224D"/>
    <w:rsid w:val="008B50EC"/>
    <w:rsid w:val="008B57D2"/>
    <w:rsid w:val="008B6E61"/>
    <w:rsid w:val="008B735D"/>
    <w:rsid w:val="008C0069"/>
    <w:rsid w:val="008C0154"/>
    <w:rsid w:val="008C05D6"/>
    <w:rsid w:val="008C0EFC"/>
    <w:rsid w:val="008C1408"/>
    <w:rsid w:val="008C1E27"/>
    <w:rsid w:val="008C200F"/>
    <w:rsid w:val="008C205D"/>
    <w:rsid w:val="008C219E"/>
    <w:rsid w:val="008C30BB"/>
    <w:rsid w:val="008C380C"/>
    <w:rsid w:val="008C39ED"/>
    <w:rsid w:val="008C3E55"/>
    <w:rsid w:val="008C6274"/>
    <w:rsid w:val="008C6B02"/>
    <w:rsid w:val="008C6BE8"/>
    <w:rsid w:val="008C6EAF"/>
    <w:rsid w:val="008C79CB"/>
    <w:rsid w:val="008D07B4"/>
    <w:rsid w:val="008D3010"/>
    <w:rsid w:val="008D3A28"/>
    <w:rsid w:val="008D41E2"/>
    <w:rsid w:val="008D6244"/>
    <w:rsid w:val="008E10EB"/>
    <w:rsid w:val="008E145B"/>
    <w:rsid w:val="008E2247"/>
    <w:rsid w:val="008E2E7C"/>
    <w:rsid w:val="008E5531"/>
    <w:rsid w:val="008E581F"/>
    <w:rsid w:val="008E6F0F"/>
    <w:rsid w:val="008E755F"/>
    <w:rsid w:val="008E7E7C"/>
    <w:rsid w:val="008F1E3D"/>
    <w:rsid w:val="008F625A"/>
    <w:rsid w:val="008F6F99"/>
    <w:rsid w:val="00900113"/>
    <w:rsid w:val="00901C3B"/>
    <w:rsid w:val="00903534"/>
    <w:rsid w:val="0090429F"/>
    <w:rsid w:val="009048E5"/>
    <w:rsid w:val="00904F42"/>
    <w:rsid w:val="0090584D"/>
    <w:rsid w:val="00906323"/>
    <w:rsid w:val="009073EF"/>
    <w:rsid w:val="00907E8D"/>
    <w:rsid w:val="00911924"/>
    <w:rsid w:val="00911BEE"/>
    <w:rsid w:val="00911F5E"/>
    <w:rsid w:val="00914A54"/>
    <w:rsid w:val="009156CF"/>
    <w:rsid w:val="00915A95"/>
    <w:rsid w:val="00915B6D"/>
    <w:rsid w:val="00915F74"/>
    <w:rsid w:val="00920212"/>
    <w:rsid w:val="0092026A"/>
    <w:rsid w:val="00920698"/>
    <w:rsid w:val="00920E14"/>
    <w:rsid w:val="00920E9B"/>
    <w:rsid w:val="00920F8E"/>
    <w:rsid w:val="00924654"/>
    <w:rsid w:val="009252ED"/>
    <w:rsid w:val="009267CA"/>
    <w:rsid w:val="00926AFF"/>
    <w:rsid w:val="00926D42"/>
    <w:rsid w:val="00927068"/>
    <w:rsid w:val="009314FA"/>
    <w:rsid w:val="009318C2"/>
    <w:rsid w:val="00931928"/>
    <w:rsid w:val="00931BC4"/>
    <w:rsid w:val="00932A75"/>
    <w:rsid w:val="00932D46"/>
    <w:rsid w:val="00932D5B"/>
    <w:rsid w:val="0093332D"/>
    <w:rsid w:val="00933568"/>
    <w:rsid w:val="00933F78"/>
    <w:rsid w:val="00934438"/>
    <w:rsid w:val="009353CD"/>
    <w:rsid w:val="009353FA"/>
    <w:rsid w:val="009356A8"/>
    <w:rsid w:val="00936427"/>
    <w:rsid w:val="009400DE"/>
    <w:rsid w:val="009422D7"/>
    <w:rsid w:val="009430C4"/>
    <w:rsid w:val="009450F4"/>
    <w:rsid w:val="009454C5"/>
    <w:rsid w:val="00945524"/>
    <w:rsid w:val="0094553B"/>
    <w:rsid w:val="00946341"/>
    <w:rsid w:val="009471CB"/>
    <w:rsid w:val="00950230"/>
    <w:rsid w:val="00950638"/>
    <w:rsid w:val="009506BD"/>
    <w:rsid w:val="00950EEB"/>
    <w:rsid w:val="00952159"/>
    <w:rsid w:val="009522A5"/>
    <w:rsid w:val="0095253B"/>
    <w:rsid w:val="00952A57"/>
    <w:rsid w:val="0095336B"/>
    <w:rsid w:val="00953B3B"/>
    <w:rsid w:val="00954459"/>
    <w:rsid w:val="009549A8"/>
    <w:rsid w:val="009551A0"/>
    <w:rsid w:val="00955401"/>
    <w:rsid w:val="00955410"/>
    <w:rsid w:val="009554F2"/>
    <w:rsid w:val="00955595"/>
    <w:rsid w:val="00955C61"/>
    <w:rsid w:val="0095617D"/>
    <w:rsid w:val="009563A4"/>
    <w:rsid w:val="00956621"/>
    <w:rsid w:val="009579F1"/>
    <w:rsid w:val="00957DC2"/>
    <w:rsid w:val="0096091A"/>
    <w:rsid w:val="00960C40"/>
    <w:rsid w:val="00962149"/>
    <w:rsid w:val="00963169"/>
    <w:rsid w:val="0096361C"/>
    <w:rsid w:val="00963CCD"/>
    <w:rsid w:val="00965E01"/>
    <w:rsid w:val="009665E5"/>
    <w:rsid w:val="00966EB2"/>
    <w:rsid w:val="0097054E"/>
    <w:rsid w:val="00970D57"/>
    <w:rsid w:val="00970F45"/>
    <w:rsid w:val="00971E3F"/>
    <w:rsid w:val="009724B8"/>
    <w:rsid w:val="009727C2"/>
    <w:rsid w:val="00973147"/>
    <w:rsid w:val="00973AE9"/>
    <w:rsid w:val="00974847"/>
    <w:rsid w:val="00975600"/>
    <w:rsid w:val="009770DC"/>
    <w:rsid w:val="009774F9"/>
    <w:rsid w:val="00977993"/>
    <w:rsid w:val="00980991"/>
    <w:rsid w:val="00981695"/>
    <w:rsid w:val="009816C7"/>
    <w:rsid w:val="009818AD"/>
    <w:rsid w:val="00983291"/>
    <w:rsid w:val="00983912"/>
    <w:rsid w:val="00984816"/>
    <w:rsid w:val="0098490D"/>
    <w:rsid w:val="00984BE8"/>
    <w:rsid w:val="00986E9E"/>
    <w:rsid w:val="00987424"/>
    <w:rsid w:val="00987A77"/>
    <w:rsid w:val="00990149"/>
    <w:rsid w:val="0099027B"/>
    <w:rsid w:val="00990A0E"/>
    <w:rsid w:val="009925FF"/>
    <w:rsid w:val="00992EC4"/>
    <w:rsid w:val="009937E9"/>
    <w:rsid w:val="0099553D"/>
    <w:rsid w:val="00995DFB"/>
    <w:rsid w:val="009964D0"/>
    <w:rsid w:val="00997063"/>
    <w:rsid w:val="009977FA"/>
    <w:rsid w:val="009A07A2"/>
    <w:rsid w:val="009A1F03"/>
    <w:rsid w:val="009A2EA1"/>
    <w:rsid w:val="009A4726"/>
    <w:rsid w:val="009A51A2"/>
    <w:rsid w:val="009A5E0C"/>
    <w:rsid w:val="009A635C"/>
    <w:rsid w:val="009A743A"/>
    <w:rsid w:val="009B0431"/>
    <w:rsid w:val="009B074E"/>
    <w:rsid w:val="009B1A9D"/>
    <w:rsid w:val="009B1C26"/>
    <w:rsid w:val="009B299E"/>
    <w:rsid w:val="009B3037"/>
    <w:rsid w:val="009B3CE8"/>
    <w:rsid w:val="009B3E3B"/>
    <w:rsid w:val="009B3FD8"/>
    <w:rsid w:val="009B4F75"/>
    <w:rsid w:val="009B5074"/>
    <w:rsid w:val="009B5C94"/>
    <w:rsid w:val="009B5E6F"/>
    <w:rsid w:val="009B6AB4"/>
    <w:rsid w:val="009C0065"/>
    <w:rsid w:val="009C0165"/>
    <w:rsid w:val="009C1703"/>
    <w:rsid w:val="009C193E"/>
    <w:rsid w:val="009C20EA"/>
    <w:rsid w:val="009C2148"/>
    <w:rsid w:val="009C3BB3"/>
    <w:rsid w:val="009C78F3"/>
    <w:rsid w:val="009D0672"/>
    <w:rsid w:val="009D0950"/>
    <w:rsid w:val="009D09B8"/>
    <w:rsid w:val="009D0B39"/>
    <w:rsid w:val="009D18FE"/>
    <w:rsid w:val="009D1E6D"/>
    <w:rsid w:val="009D207C"/>
    <w:rsid w:val="009D2275"/>
    <w:rsid w:val="009D2F83"/>
    <w:rsid w:val="009D3789"/>
    <w:rsid w:val="009D3ABF"/>
    <w:rsid w:val="009D4BCD"/>
    <w:rsid w:val="009E11BF"/>
    <w:rsid w:val="009E140F"/>
    <w:rsid w:val="009E16E4"/>
    <w:rsid w:val="009E1791"/>
    <w:rsid w:val="009E2168"/>
    <w:rsid w:val="009E2D25"/>
    <w:rsid w:val="009E2ED8"/>
    <w:rsid w:val="009E36D5"/>
    <w:rsid w:val="009E37E2"/>
    <w:rsid w:val="009E3A8E"/>
    <w:rsid w:val="009E3B5B"/>
    <w:rsid w:val="009E5C8F"/>
    <w:rsid w:val="009E712B"/>
    <w:rsid w:val="009E7677"/>
    <w:rsid w:val="009F02AF"/>
    <w:rsid w:val="009F0DC9"/>
    <w:rsid w:val="009F16B8"/>
    <w:rsid w:val="009F16BA"/>
    <w:rsid w:val="009F1A3E"/>
    <w:rsid w:val="009F1BE1"/>
    <w:rsid w:val="009F28C1"/>
    <w:rsid w:val="009F2E1C"/>
    <w:rsid w:val="009F49F7"/>
    <w:rsid w:val="009F59D7"/>
    <w:rsid w:val="009F6360"/>
    <w:rsid w:val="009F6ACE"/>
    <w:rsid w:val="009F7A0B"/>
    <w:rsid w:val="009F7AB1"/>
    <w:rsid w:val="00A00405"/>
    <w:rsid w:val="00A00D88"/>
    <w:rsid w:val="00A02220"/>
    <w:rsid w:val="00A0251F"/>
    <w:rsid w:val="00A02596"/>
    <w:rsid w:val="00A02739"/>
    <w:rsid w:val="00A02938"/>
    <w:rsid w:val="00A02E69"/>
    <w:rsid w:val="00A03583"/>
    <w:rsid w:val="00A04211"/>
    <w:rsid w:val="00A04C2F"/>
    <w:rsid w:val="00A05523"/>
    <w:rsid w:val="00A05DB9"/>
    <w:rsid w:val="00A06E69"/>
    <w:rsid w:val="00A1037A"/>
    <w:rsid w:val="00A10C78"/>
    <w:rsid w:val="00A111FE"/>
    <w:rsid w:val="00A11495"/>
    <w:rsid w:val="00A11EB6"/>
    <w:rsid w:val="00A12DDA"/>
    <w:rsid w:val="00A13FDF"/>
    <w:rsid w:val="00A13FEE"/>
    <w:rsid w:val="00A142D8"/>
    <w:rsid w:val="00A14AFE"/>
    <w:rsid w:val="00A15075"/>
    <w:rsid w:val="00A15745"/>
    <w:rsid w:val="00A1636E"/>
    <w:rsid w:val="00A16615"/>
    <w:rsid w:val="00A174B0"/>
    <w:rsid w:val="00A1778D"/>
    <w:rsid w:val="00A207D8"/>
    <w:rsid w:val="00A20926"/>
    <w:rsid w:val="00A2128F"/>
    <w:rsid w:val="00A2188E"/>
    <w:rsid w:val="00A221B2"/>
    <w:rsid w:val="00A23CAD"/>
    <w:rsid w:val="00A242AA"/>
    <w:rsid w:val="00A24EBB"/>
    <w:rsid w:val="00A2662C"/>
    <w:rsid w:val="00A27CB0"/>
    <w:rsid w:val="00A302D9"/>
    <w:rsid w:val="00A30F2C"/>
    <w:rsid w:val="00A3175B"/>
    <w:rsid w:val="00A31D46"/>
    <w:rsid w:val="00A3260D"/>
    <w:rsid w:val="00A32C1F"/>
    <w:rsid w:val="00A33677"/>
    <w:rsid w:val="00A33A0A"/>
    <w:rsid w:val="00A33DCC"/>
    <w:rsid w:val="00A4019D"/>
    <w:rsid w:val="00A413B3"/>
    <w:rsid w:val="00A42745"/>
    <w:rsid w:val="00A4302A"/>
    <w:rsid w:val="00A43BEF"/>
    <w:rsid w:val="00A442D3"/>
    <w:rsid w:val="00A44638"/>
    <w:rsid w:val="00A45705"/>
    <w:rsid w:val="00A46473"/>
    <w:rsid w:val="00A46A7F"/>
    <w:rsid w:val="00A477F4"/>
    <w:rsid w:val="00A51A17"/>
    <w:rsid w:val="00A51FEB"/>
    <w:rsid w:val="00A52031"/>
    <w:rsid w:val="00A528A2"/>
    <w:rsid w:val="00A53732"/>
    <w:rsid w:val="00A538D1"/>
    <w:rsid w:val="00A550DA"/>
    <w:rsid w:val="00A55289"/>
    <w:rsid w:val="00A56953"/>
    <w:rsid w:val="00A571E0"/>
    <w:rsid w:val="00A57FD8"/>
    <w:rsid w:val="00A57FE1"/>
    <w:rsid w:val="00A60525"/>
    <w:rsid w:val="00A609F8"/>
    <w:rsid w:val="00A619EE"/>
    <w:rsid w:val="00A63420"/>
    <w:rsid w:val="00A63855"/>
    <w:rsid w:val="00A64097"/>
    <w:rsid w:val="00A64C36"/>
    <w:rsid w:val="00A65AB0"/>
    <w:rsid w:val="00A701EC"/>
    <w:rsid w:val="00A70AC6"/>
    <w:rsid w:val="00A71915"/>
    <w:rsid w:val="00A71ECD"/>
    <w:rsid w:val="00A7249B"/>
    <w:rsid w:val="00A725C6"/>
    <w:rsid w:val="00A727EA"/>
    <w:rsid w:val="00A74007"/>
    <w:rsid w:val="00A754DE"/>
    <w:rsid w:val="00A76ECB"/>
    <w:rsid w:val="00A772E2"/>
    <w:rsid w:val="00A77B24"/>
    <w:rsid w:val="00A80019"/>
    <w:rsid w:val="00A80215"/>
    <w:rsid w:val="00A80670"/>
    <w:rsid w:val="00A82C98"/>
    <w:rsid w:val="00A83443"/>
    <w:rsid w:val="00A84156"/>
    <w:rsid w:val="00A84290"/>
    <w:rsid w:val="00A845D2"/>
    <w:rsid w:val="00A84F3D"/>
    <w:rsid w:val="00A86866"/>
    <w:rsid w:val="00A873D0"/>
    <w:rsid w:val="00A8791C"/>
    <w:rsid w:val="00A87A83"/>
    <w:rsid w:val="00A87BC5"/>
    <w:rsid w:val="00A90175"/>
    <w:rsid w:val="00A9046A"/>
    <w:rsid w:val="00A90577"/>
    <w:rsid w:val="00A91064"/>
    <w:rsid w:val="00A9169A"/>
    <w:rsid w:val="00A91EA6"/>
    <w:rsid w:val="00A93BD4"/>
    <w:rsid w:val="00A93BE9"/>
    <w:rsid w:val="00A940F0"/>
    <w:rsid w:val="00A94C8C"/>
    <w:rsid w:val="00A95BCA"/>
    <w:rsid w:val="00A96625"/>
    <w:rsid w:val="00A96986"/>
    <w:rsid w:val="00A96ED2"/>
    <w:rsid w:val="00A9757C"/>
    <w:rsid w:val="00A97CC8"/>
    <w:rsid w:val="00A97F5F"/>
    <w:rsid w:val="00AA0470"/>
    <w:rsid w:val="00AA0698"/>
    <w:rsid w:val="00AA17C7"/>
    <w:rsid w:val="00AA3A32"/>
    <w:rsid w:val="00AA3A87"/>
    <w:rsid w:val="00AA3F4D"/>
    <w:rsid w:val="00AA42E2"/>
    <w:rsid w:val="00AA4B5D"/>
    <w:rsid w:val="00AA51A3"/>
    <w:rsid w:val="00AA6564"/>
    <w:rsid w:val="00AA7C7E"/>
    <w:rsid w:val="00AB17FE"/>
    <w:rsid w:val="00AB21FE"/>
    <w:rsid w:val="00AB22BC"/>
    <w:rsid w:val="00AB2582"/>
    <w:rsid w:val="00AB359B"/>
    <w:rsid w:val="00AB3A6F"/>
    <w:rsid w:val="00AB42A8"/>
    <w:rsid w:val="00AB435F"/>
    <w:rsid w:val="00AB4A0F"/>
    <w:rsid w:val="00AB5D1B"/>
    <w:rsid w:val="00AB6B13"/>
    <w:rsid w:val="00AB6CF3"/>
    <w:rsid w:val="00AB7990"/>
    <w:rsid w:val="00AB7EE4"/>
    <w:rsid w:val="00AB7FD4"/>
    <w:rsid w:val="00AC09C4"/>
    <w:rsid w:val="00AC14F9"/>
    <w:rsid w:val="00AC2026"/>
    <w:rsid w:val="00AC2644"/>
    <w:rsid w:val="00AC2E07"/>
    <w:rsid w:val="00AC357D"/>
    <w:rsid w:val="00AC3D92"/>
    <w:rsid w:val="00AC5063"/>
    <w:rsid w:val="00AC5E23"/>
    <w:rsid w:val="00AC5E84"/>
    <w:rsid w:val="00AC7AE2"/>
    <w:rsid w:val="00AC7FE6"/>
    <w:rsid w:val="00AD1016"/>
    <w:rsid w:val="00AD144B"/>
    <w:rsid w:val="00AD1BB4"/>
    <w:rsid w:val="00AD2119"/>
    <w:rsid w:val="00AD2A2A"/>
    <w:rsid w:val="00AD2CBB"/>
    <w:rsid w:val="00AD2E69"/>
    <w:rsid w:val="00AD38D1"/>
    <w:rsid w:val="00AD3910"/>
    <w:rsid w:val="00AD3A62"/>
    <w:rsid w:val="00AD4DE0"/>
    <w:rsid w:val="00AD6317"/>
    <w:rsid w:val="00AD6882"/>
    <w:rsid w:val="00AD7910"/>
    <w:rsid w:val="00AE03C7"/>
    <w:rsid w:val="00AE0DCA"/>
    <w:rsid w:val="00AE1952"/>
    <w:rsid w:val="00AE1BE4"/>
    <w:rsid w:val="00AE3C5A"/>
    <w:rsid w:val="00AE4189"/>
    <w:rsid w:val="00AE46BB"/>
    <w:rsid w:val="00AE559A"/>
    <w:rsid w:val="00AE589A"/>
    <w:rsid w:val="00AE5D6E"/>
    <w:rsid w:val="00AE66A5"/>
    <w:rsid w:val="00AE6BD5"/>
    <w:rsid w:val="00AE7ABB"/>
    <w:rsid w:val="00AF1385"/>
    <w:rsid w:val="00AF1A0D"/>
    <w:rsid w:val="00AF1FF6"/>
    <w:rsid w:val="00AF2F19"/>
    <w:rsid w:val="00AF33D1"/>
    <w:rsid w:val="00AF47A5"/>
    <w:rsid w:val="00AF513F"/>
    <w:rsid w:val="00AF5AE9"/>
    <w:rsid w:val="00AF63AD"/>
    <w:rsid w:val="00AF6FFF"/>
    <w:rsid w:val="00AF74EC"/>
    <w:rsid w:val="00AF780A"/>
    <w:rsid w:val="00B005DF"/>
    <w:rsid w:val="00B00838"/>
    <w:rsid w:val="00B00B16"/>
    <w:rsid w:val="00B0118E"/>
    <w:rsid w:val="00B0194F"/>
    <w:rsid w:val="00B019A8"/>
    <w:rsid w:val="00B01F29"/>
    <w:rsid w:val="00B023B7"/>
    <w:rsid w:val="00B0275E"/>
    <w:rsid w:val="00B02AF0"/>
    <w:rsid w:val="00B0494C"/>
    <w:rsid w:val="00B051D5"/>
    <w:rsid w:val="00B07389"/>
    <w:rsid w:val="00B0777D"/>
    <w:rsid w:val="00B10C4E"/>
    <w:rsid w:val="00B10E37"/>
    <w:rsid w:val="00B1111B"/>
    <w:rsid w:val="00B11A70"/>
    <w:rsid w:val="00B12D49"/>
    <w:rsid w:val="00B13C1E"/>
    <w:rsid w:val="00B13CFC"/>
    <w:rsid w:val="00B1453D"/>
    <w:rsid w:val="00B14854"/>
    <w:rsid w:val="00B15655"/>
    <w:rsid w:val="00B15FDD"/>
    <w:rsid w:val="00B160C6"/>
    <w:rsid w:val="00B179A7"/>
    <w:rsid w:val="00B201B1"/>
    <w:rsid w:val="00B23501"/>
    <w:rsid w:val="00B237B5"/>
    <w:rsid w:val="00B24603"/>
    <w:rsid w:val="00B24933"/>
    <w:rsid w:val="00B254C3"/>
    <w:rsid w:val="00B2650C"/>
    <w:rsid w:val="00B27F4D"/>
    <w:rsid w:val="00B30644"/>
    <w:rsid w:val="00B33466"/>
    <w:rsid w:val="00B3381B"/>
    <w:rsid w:val="00B34811"/>
    <w:rsid w:val="00B34D3A"/>
    <w:rsid w:val="00B35659"/>
    <w:rsid w:val="00B35A98"/>
    <w:rsid w:val="00B37D18"/>
    <w:rsid w:val="00B37D7B"/>
    <w:rsid w:val="00B4011C"/>
    <w:rsid w:val="00B401F5"/>
    <w:rsid w:val="00B40AE3"/>
    <w:rsid w:val="00B40B4A"/>
    <w:rsid w:val="00B40DED"/>
    <w:rsid w:val="00B427A2"/>
    <w:rsid w:val="00B428E6"/>
    <w:rsid w:val="00B42DF1"/>
    <w:rsid w:val="00B43FF7"/>
    <w:rsid w:val="00B44BF6"/>
    <w:rsid w:val="00B459C0"/>
    <w:rsid w:val="00B45E60"/>
    <w:rsid w:val="00B470F3"/>
    <w:rsid w:val="00B47541"/>
    <w:rsid w:val="00B47AA6"/>
    <w:rsid w:val="00B50315"/>
    <w:rsid w:val="00B511BF"/>
    <w:rsid w:val="00B516A1"/>
    <w:rsid w:val="00B52070"/>
    <w:rsid w:val="00B525A0"/>
    <w:rsid w:val="00B52C96"/>
    <w:rsid w:val="00B542CB"/>
    <w:rsid w:val="00B546B0"/>
    <w:rsid w:val="00B556F2"/>
    <w:rsid w:val="00B55927"/>
    <w:rsid w:val="00B57F4E"/>
    <w:rsid w:val="00B60749"/>
    <w:rsid w:val="00B61E37"/>
    <w:rsid w:val="00B62083"/>
    <w:rsid w:val="00B62B66"/>
    <w:rsid w:val="00B636E2"/>
    <w:rsid w:val="00B64066"/>
    <w:rsid w:val="00B64824"/>
    <w:rsid w:val="00B64E74"/>
    <w:rsid w:val="00B64E7A"/>
    <w:rsid w:val="00B651D6"/>
    <w:rsid w:val="00B65251"/>
    <w:rsid w:val="00B704E7"/>
    <w:rsid w:val="00B70877"/>
    <w:rsid w:val="00B71331"/>
    <w:rsid w:val="00B7170E"/>
    <w:rsid w:val="00B71F80"/>
    <w:rsid w:val="00B73675"/>
    <w:rsid w:val="00B73A32"/>
    <w:rsid w:val="00B73C1A"/>
    <w:rsid w:val="00B755E4"/>
    <w:rsid w:val="00B75C35"/>
    <w:rsid w:val="00B80699"/>
    <w:rsid w:val="00B8091B"/>
    <w:rsid w:val="00B8103E"/>
    <w:rsid w:val="00B81723"/>
    <w:rsid w:val="00B81857"/>
    <w:rsid w:val="00B8204A"/>
    <w:rsid w:val="00B82103"/>
    <w:rsid w:val="00B8299B"/>
    <w:rsid w:val="00B82DCB"/>
    <w:rsid w:val="00B8340D"/>
    <w:rsid w:val="00B852B2"/>
    <w:rsid w:val="00B85392"/>
    <w:rsid w:val="00B871BB"/>
    <w:rsid w:val="00B8733B"/>
    <w:rsid w:val="00B9207B"/>
    <w:rsid w:val="00B927E4"/>
    <w:rsid w:val="00B928E4"/>
    <w:rsid w:val="00B9382C"/>
    <w:rsid w:val="00B948F0"/>
    <w:rsid w:val="00B94F41"/>
    <w:rsid w:val="00B950DE"/>
    <w:rsid w:val="00B95107"/>
    <w:rsid w:val="00B953A1"/>
    <w:rsid w:val="00B95DCE"/>
    <w:rsid w:val="00B963A4"/>
    <w:rsid w:val="00B96A80"/>
    <w:rsid w:val="00B9721D"/>
    <w:rsid w:val="00BA1DD6"/>
    <w:rsid w:val="00BA214D"/>
    <w:rsid w:val="00BA2FED"/>
    <w:rsid w:val="00BA3F44"/>
    <w:rsid w:val="00BA3FB4"/>
    <w:rsid w:val="00BA4A3F"/>
    <w:rsid w:val="00BA4DAA"/>
    <w:rsid w:val="00BA5364"/>
    <w:rsid w:val="00BA5720"/>
    <w:rsid w:val="00BA6064"/>
    <w:rsid w:val="00BA64B7"/>
    <w:rsid w:val="00BB164E"/>
    <w:rsid w:val="00BB3297"/>
    <w:rsid w:val="00BB3BFC"/>
    <w:rsid w:val="00BB3D1F"/>
    <w:rsid w:val="00BB5444"/>
    <w:rsid w:val="00BB55F5"/>
    <w:rsid w:val="00BB658B"/>
    <w:rsid w:val="00BB7A9E"/>
    <w:rsid w:val="00BC0126"/>
    <w:rsid w:val="00BC028E"/>
    <w:rsid w:val="00BC033A"/>
    <w:rsid w:val="00BC0730"/>
    <w:rsid w:val="00BC11E4"/>
    <w:rsid w:val="00BC4740"/>
    <w:rsid w:val="00BC4E4F"/>
    <w:rsid w:val="00BC4FE2"/>
    <w:rsid w:val="00BC5FCD"/>
    <w:rsid w:val="00BC6650"/>
    <w:rsid w:val="00BC6704"/>
    <w:rsid w:val="00BC6C9A"/>
    <w:rsid w:val="00BD134B"/>
    <w:rsid w:val="00BD1713"/>
    <w:rsid w:val="00BD1BAC"/>
    <w:rsid w:val="00BD26B5"/>
    <w:rsid w:val="00BD291E"/>
    <w:rsid w:val="00BD434A"/>
    <w:rsid w:val="00BD454D"/>
    <w:rsid w:val="00BD4D87"/>
    <w:rsid w:val="00BD5109"/>
    <w:rsid w:val="00BD6F56"/>
    <w:rsid w:val="00BE0083"/>
    <w:rsid w:val="00BE018B"/>
    <w:rsid w:val="00BE0306"/>
    <w:rsid w:val="00BE0DFE"/>
    <w:rsid w:val="00BE0FE2"/>
    <w:rsid w:val="00BE1646"/>
    <w:rsid w:val="00BE1C9E"/>
    <w:rsid w:val="00BE1D0A"/>
    <w:rsid w:val="00BE1DCB"/>
    <w:rsid w:val="00BE33B3"/>
    <w:rsid w:val="00BE342C"/>
    <w:rsid w:val="00BE4128"/>
    <w:rsid w:val="00BE44ED"/>
    <w:rsid w:val="00BE477A"/>
    <w:rsid w:val="00BE4991"/>
    <w:rsid w:val="00BE4B0E"/>
    <w:rsid w:val="00BE4D0E"/>
    <w:rsid w:val="00BE50E4"/>
    <w:rsid w:val="00BE5EA2"/>
    <w:rsid w:val="00BE606B"/>
    <w:rsid w:val="00BE67DA"/>
    <w:rsid w:val="00BE6E74"/>
    <w:rsid w:val="00BE72EF"/>
    <w:rsid w:val="00BE7556"/>
    <w:rsid w:val="00BE7C43"/>
    <w:rsid w:val="00BF0228"/>
    <w:rsid w:val="00BF0EAF"/>
    <w:rsid w:val="00BF1087"/>
    <w:rsid w:val="00BF13B2"/>
    <w:rsid w:val="00BF1668"/>
    <w:rsid w:val="00BF168E"/>
    <w:rsid w:val="00BF1787"/>
    <w:rsid w:val="00BF305A"/>
    <w:rsid w:val="00BF38BD"/>
    <w:rsid w:val="00BF4BB8"/>
    <w:rsid w:val="00BF4CDD"/>
    <w:rsid w:val="00BF5F44"/>
    <w:rsid w:val="00BF6313"/>
    <w:rsid w:val="00BF6701"/>
    <w:rsid w:val="00BF6CDD"/>
    <w:rsid w:val="00BF7855"/>
    <w:rsid w:val="00BF791B"/>
    <w:rsid w:val="00BF7A36"/>
    <w:rsid w:val="00C00755"/>
    <w:rsid w:val="00C0108F"/>
    <w:rsid w:val="00C020B4"/>
    <w:rsid w:val="00C02265"/>
    <w:rsid w:val="00C02482"/>
    <w:rsid w:val="00C02DF2"/>
    <w:rsid w:val="00C04544"/>
    <w:rsid w:val="00C05A50"/>
    <w:rsid w:val="00C05B6A"/>
    <w:rsid w:val="00C0774A"/>
    <w:rsid w:val="00C118CD"/>
    <w:rsid w:val="00C11CAD"/>
    <w:rsid w:val="00C1266F"/>
    <w:rsid w:val="00C12A28"/>
    <w:rsid w:val="00C12BCD"/>
    <w:rsid w:val="00C12ECD"/>
    <w:rsid w:val="00C14765"/>
    <w:rsid w:val="00C1487C"/>
    <w:rsid w:val="00C151A7"/>
    <w:rsid w:val="00C15B6A"/>
    <w:rsid w:val="00C17515"/>
    <w:rsid w:val="00C20282"/>
    <w:rsid w:val="00C20A85"/>
    <w:rsid w:val="00C21165"/>
    <w:rsid w:val="00C21318"/>
    <w:rsid w:val="00C21DE4"/>
    <w:rsid w:val="00C221C0"/>
    <w:rsid w:val="00C227D0"/>
    <w:rsid w:val="00C23836"/>
    <w:rsid w:val="00C24483"/>
    <w:rsid w:val="00C26D6F"/>
    <w:rsid w:val="00C27E8F"/>
    <w:rsid w:val="00C3043A"/>
    <w:rsid w:val="00C3142C"/>
    <w:rsid w:val="00C31554"/>
    <w:rsid w:val="00C31926"/>
    <w:rsid w:val="00C3336E"/>
    <w:rsid w:val="00C3390B"/>
    <w:rsid w:val="00C33967"/>
    <w:rsid w:val="00C352AC"/>
    <w:rsid w:val="00C3636F"/>
    <w:rsid w:val="00C36950"/>
    <w:rsid w:val="00C36E89"/>
    <w:rsid w:val="00C372A6"/>
    <w:rsid w:val="00C374DC"/>
    <w:rsid w:val="00C3787E"/>
    <w:rsid w:val="00C40466"/>
    <w:rsid w:val="00C40DB6"/>
    <w:rsid w:val="00C41FAC"/>
    <w:rsid w:val="00C428E9"/>
    <w:rsid w:val="00C42F09"/>
    <w:rsid w:val="00C45EC9"/>
    <w:rsid w:val="00C4618C"/>
    <w:rsid w:val="00C47D88"/>
    <w:rsid w:val="00C518BF"/>
    <w:rsid w:val="00C51DBF"/>
    <w:rsid w:val="00C52F54"/>
    <w:rsid w:val="00C52FD7"/>
    <w:rsid w:val="00C53540"/>
    <w:rsid w:val="00C53816"/>
    <w:rsid w:val="00C55091"/>
    <w:rsid w:val="00C5517C"/>
    <w:rsid w:val="00C561E3"/>
    <w:rsid w:val="00C568AF"/>
    <w:rsid w:val="00C56995"/>
    <w:rsid w:val="00C569FA"/>
    <w:rsid w:val="00C57651"/>
    <w:rsid w:val="00C57FB8"/>
    <w:rsid w:val="00C6040A"/>
    <w:rsid w:val="00C62423"/>
    <w:rsid w:val="00C62ABF"/>
    <w:rsid w:val="00C62FC9"/>
    <w:rsid w:val="00C6341D"/>
    <w:rsid w:val="00C63755"/>
    <w:rsid w:val="00C6564D"/>
    <w:rsid w:val="00C661D8"/>
    <w:rsid w:val="00C662EB"/>
    <w:rsid w:val="00C66564"/>
    <w:rsid w:val="00C67663"/>
    <w:rsid w:val="00C67801"/>
    <w:rsid w:val="00C701C0"/>
    <w:rsid w:val="00C70E50"/>
    <w:rsid w:val="00C72219"/>
    <w:rsid w:val="00C7269C"/>
    <w:rsid w:val="00C73C4E"/>
    <w:rsid w:val="00C73E7B"/>
    <w:rsid w:val="00C744FE"/>
    <w:rsid w:val="00C7496E"/>
    <w:rsid w:val="00C76375"/>
    <w:rsid w:val="00C76B5B"/>
    <w:rsid w:val="00C7717A"/>
    <w:rsid w:val="00C81CA7"/>
    <w:rsid w:val="00C81F64"/>
    <w:rsid w:val="00C823DF"/>
    <w:rsid w:val="00C82A07"/>
    <w:rsid w:val="00C82FAF"/>
    <w:rsid w:val="00C84192"/>
    <w:rsid w:val="00C8582B"/>
    <w:rsid w:val="00C900B5"/>
    <w:rsid w:val="00C9080F"/>
    <w:rsid w:val="00C90C60"/>
    <w:rsid w:val="00C9149D"/>
    <w:rsid w:val="00C91FB7"/>
    <w:rsid w:val="00C926F6"/>
    <w:rsid w:val="00C93A51"/>
    <w:rsid w:val="00C93D74"/>
    <w:rsid w:val="00C9629A"/>
    <w:rsid w:val="00CA1505"/>
    <w:rsid w:val="00CA1821"/>
    <w:rsid w:val="00CA1BE5"/>
    <w:rsid w:val="00CA208C"/>
    <w:rsid w:val="00CA234F"/>
    <w:rsid w:val="00CA3F1A"/>
    <w:rsid w:val="00CA4166"/>
    <w:rsid w:val="00CA4951"/>
    <w:rsid w:val="00CA4ED0"/>
    <w:rsid w:val="00CA5DBA"/>
    <w:rsid w:val="00CA78D4"/>
    <w:rsid w:val="00CB0A01"/>
    <w:rsid w:val="00CB0DB2"/>
    <w:rsid w:val="00CB1163"/>
    <w:rsid w:val="00CB142B"/>
    <w:rsid w:val="00CB1A16"/>
    <w:rsid w:val="00CB22C8"/>
    <w:rsid w:val="00CB24FA"/>
    <w:rsid w:val="00CB38FA"/>
    <w:rsid w:val="00CB42CD"/>
    <w:rsid w:val="00CB520D"/>
    <w:rsid w:val="00CB5A90"/>
    <w:rsid w:val="00CB5CB7"/>
    <w:rsid w:val="00CB720D"/>
    <w:rsid w:val="00CB740E"/>
    <w:rsid w:val="00CB7502"/>
    <w:rsid w:val="00CB79D1"/>
    <w:rsid w:val="00CB7B60"/>
    <w:rsid w:val="00CC0EEB"/>
    <w:rsid w:val="00CC150E"/>
    <w:rsid w:val="00CC1815"/>
    <w:rsid w:val="00CC20F1"/>
    <w:rsid w:val="00CC3E75"/>
    <w:rsid w:val="00CC5401"/>
    <w:rsid w:val="00CC5497"/>
    <w:rsid w:val="00CC5AA9"/>
    <w:rsid w:val="00CC6479"/>
    <w:rsid w:val="00CC6816"/>
    <w:rsid w:val="00CC764C"/>
    <w:rsid w:val="00CD10E8"/>
    <w:rsid w:val="00CD39B6"/>
    <w:rsid w:val="00CD41F7"/>
    <w:rsid w:val="00CD442F"/>
    <w:rsid w:val="00CD477C"/>
    <w:rsid w:val="00CD52E5"/>
    <w:rsid w:val="00CD55CF"/>
    <w:rsid w:val="00CD6070"/>
    <w:rsid w:val="00CD6133"/>
    <w:rsid w:val="00CD6B9B"/>
    <w:rsid w:val="00CD6C2D"/>
    <w:rsid w:val="00CD6EB3"/>
    <w:rsid w:val="00CE0C02"/>
    <w:rsid w:val="00CE1047"/>
    <w:rsid w:val="00CE19F2"/>
    <w:rsid w:val="00CE1FD6"/>
    <w:rsid w:val="00CE3530"/>
    <w:rsid w:val="00CE3B28"/>
    <w:rsid w:val="00CE4A0C"/>
    <w:rsid w:val="00CE4D09"/>
    <w:rsid w:val="00CE4D27"/>
    <w:rsid w:val="00CE4F78"/>
    <w:rsid w:val="00CE5A4D"/>
    <w:rsid w:val="00CE688E"/>
    <w:rsid w:val="00CE6AE7"/>
    <w:rsid w:val="00CE6D50"/>
    <w:rsid w:val="00CE77F4"/>
    <w:rsid w:val="00CF000F"/>
    <w:rsid w:val="00CF12AA"/>
    <w:rsid w:val="00CF2937"/>
    <w:rsid w:val="00CF3A25"/>
    <w:rsid w:val="00CF4656"/>
    <w:rsid w:val="00CF4789"/>
    <w:rsid w:val="00CF5181"/>
    <w:rsid w:val="00CF526E"/>
    <w:rsid w:val="00CF72B4"/>
    <w:rsid w:val="00CF7361"/>
    <w:rsid w:val="00CF73B4"/>
    <w:rsid w:val="00D00D05"/>
    <w:rsid w:val="00D016C7"/>
    <w:rsid w:val="00D01B94"/>
    <w:rsid w:val="00D023D6"/>
    <w:rsid w:val="00D0276E"/>
    <w:rsid w:val="00D02AD0"/>
    <w:rsid w:val="00D03F0E"/>
    <w:rsid w:val="00D04299"/>
    <w:rsid w:val="00D04529"/>
    <w:rsid w:val="00D050D2"/>
    <w:rsid w:val="00D051A8"/>
    <w:rsid w:val="00D054B6"/>
    <w:rsid w:val="00D05909"/>
    <w:rsid w:val="00D061E3"/>
    <w:rsid w:val="00D06E96"/>
    <w:rsid w:val="00D06EC3"/>
    <w:rsid w:val="00D06F5D"/>
    <w:rsid w:val="00D07EAE"/>
    <w:rsid w:val="00D11CC0"/>
    <w:rsid w:val="00D1213B"/>
    <w:rsid w:val="00D13487"/>
    <w:rsid w:val="00D14AF6"/>
    <w:rsid w:val="00D14C43"/>
    <w:rsid w:val="00D14F51"/>
    <w:rsid w:val="00D15B1C"/>
    <w:rsid w:val="00D211FC"/>
    <w:rsid w:val="00D21515"/>
    <w:rsid w:val="00D21582"/>
    <w:rsid w:val="00D218CB"/>
    <w:rsid w:val="00D21ED1"/>
    <w:rsid w:val="00D23916"/>
    <w:rsid w:val="00D23A03"/>
    <w:rsid w:val="00D24A74"/>
    <w:rsid w:val="00D267A8"/>
    <w:rsid w:val="00D26945"/>
    <w:rsid w:val="00D272BF"/>
    <w:rsid w:val="00D274FA"/>
    <w:rsid w:val="00D279E8"/>
    <w:rsid w:val="00D30763"/>
    <w:rsid w:val="00D314C9"/>
    <w:rsid w:val="00D31C37"/>
    <w:rsid w:val="00D3217F"/>
    <w:rsid w:val="00D32281"/>
    <w:rsid w:val="00D32540"/>
    <w:rsid w:val="00D32C8C"/>
    <w:rsid w:val="00D3388D"/>
    <w:rsid w:val="00D34284"/>
    <w:rsid w:val="00D3469A"/>
    <w:rsid w:val="00D34B4E"/>
    <w:rsid w:val="00D3521F"/>
    <w:rsid w:val="00D35C37"/>
    <w:rsid w:val="00D3657C"/>
    <w:rsid w:val="00D36EB9"/>
    <w:rsid w:val="00D4071C"/>
    <w:rsid w:val="00D425C5"/>
    <w:rsid w:val="00D42631"/>
    <w:rsid w:val="00D4373E"/>
    <w:rsid w:val="00D43EAE"/>
    <w:rsid w:val="00D44664"/>
    <w:rsid w:val="00D46142"/>
    <w:rsid w:val="00D468E0"/>
    <w:rsid w:val="00D47408"/>
    <w:rsid w:val="00D50A0C"/>
    <w:rsid w:val="00D50E40"/>
    <w:rsid w:val="00D518F0"/>
    <w:rsid w:val="00D51A09"/>
    <w:rsid w:val="00D52151"/>
    <w:rsid w:val="00D5252F"/>
    <w:rsid w:val="00D54118"/>
    <w:rsid w:val="00D545D5"/>
    <w:rsid w:val="00D54F9A"/>
    <w:rsid w:val="00D5529C"/>
    <w:rsid w:val="00D57067"/>
    <w:rsid w:val="00D57BD8"/>
    <w:rsid w:val="00D6060E"/>
    <w:rsid w:val="00D60F21"/>
    <w:rsid w:val="00D629D6"/>
    <w:rsid w:val="00D6309F"/>
    <w:rsid w:val="00D64533"/>
    <w:rsid w:val="00D64B06"/>
    <w:rsid w:val="00D65CA0"/>
    <w:rsid w:val="00D676DB"/>
    <w:rsid w:val="00D67AC2"/>
    <w:rsid w:val="00D67C01"/>
    <w:rsid w:val="00D7083F"/>
    <w:rsid w:val="00D70CFF"/>
    <w:rsid w:val="00D71BC4"/>
    <w:rsid w:val="00D71DC5"/>
    <w:rsid w:val="00D7220E"/>
    <w:rsid w:val="00D72D2C"/>
    <w:rsid w:val="00D7359E"/>
    <w:rsid w:val="00D73C12"/>
    <w:rsid w:val="00D74097"/>
    <w:rsid w:val="00D743B2"/>
    <w:rsid w:val="00D74C31"/>
    <w:rsid w:val="00D753B5"/>
    <w:rsid w:val="00D756C2"/>
    <w:rsid w:val="00D7572F"/>
    <w:rsid w:val="00D75C12"/>
    <w:rsid w:val="00D75D32"/>
    <w:rsid w:val="00D76896"/>
    <w:rsid w:val="00D76B0C"/>
    <w:rsid w:val="00D7722F"/>
    <w:rsid w:val="00D80250"/>
    <w:rsid w:val="00D8049B"/>
    <w:rsid w:val="00D80B02"/>
    <w:rsid w:val="00D80C78"/>
    <w:rsid w:val="00D80F27"/>
    <w:rsid w:val="00D81991"/>
    <w:rsid w:val="00D81CB3"/>
    <w:rsid w:val="00D821C0"/>
    <w:rsid w:val="00D8317F"/>
    <w:rsid w:val="00D83389"/>
    <w:rsid w:val="00D83564"/>
    <w:rsid w:val="00D83678"/>
    <w:rsid w:val="00D8470D"/>
    <w:rsid w:val="00D84C12"/>
    <w:rsid w:val="00D85CEE"/>
    <w:rsid w:val="00D86EFB"/>
    <w:rsid w:val="00D87B9D"/>
    <w:rsid w:val="00D87F72"/>
    <w:rsid w:val="00D87F89"/>
    <w:rsid w:val="00D90553"/>
    <w:rsid w:val="00D90821"/>
    <w:rsid w:val="00D90DCB"/>
    <w:rsid w:val="00D90FB6"/>
    <w:rsid w:val="00D91637"/>
    <w:rsid w:val="00D91CC9"/>
    <w:rsid w:val="00D9202E"/>
    <w:rsid w:val="00D9249E"/>
    <w:rsid w:val="00D924D6"/>
    <w:rsid w:val="00D9254C"/>
    <w:rsid w:val="00D929C6"/>
    <w:rsid w:val="00D92E1E"/>
    <w:rsid w:val="00D9303B"/>
    <w:rsid w:val="00D93700"/>
    <w:rsid w:val="00D93B76"/>
    <w:rsid w:val="00D93E95"/>
    <w:rsid w:val="00D94EAD"/>
    <w:rsid w:val="00D950F0"/>
    <w:rsid w:val="00D9540E"/>
    <w:rsid w:val="00D95873"/>
    <w:rsid w:val="00D96217"/>
    <w:rsid w:val="00D96CA1"/>
    <w:rsid w:val="00D96E16"/>
    <w:rsid w:val="00D974C8"/>
    <w:rsid w:val="00D976B3"/>
    <w:rsid w:val="00DA0CF5"/>
    <w:rsid w:val="00DA1B88"/>
    <w:rsid w:val="00DA2903"/>
    <w:rsid w:val="00DA29DF"/>
    <w:rsid w:val="00DA4990"/>
    <w:rsid w:val="00DA4AC5"/>
    <w:rsid w:val="00DA6791"/>
    <w:rsid w:val="00DB1B28"/>
    <w:rsid w:val="00DB1D7E"/>
    <w:rsid w:val="00DB2CBE"/>
    <w:rsid w:val="00DB3A9F"/>
    <w:rsid w:val="00DB3B15"/>
    <w:rsid w:val="00DB646D"/>
    <w:rsid w:val="00DB6A45"/>
    <w:rsid w:val="00DB6F50"/>
    <w:rsid w:val="00DB7E1B"/>
    <w:rsid w:val="00DB7F17"/>
    <w:rsid w:val="00DC0043"/>
    <w:rsid w:val="00DC036E"/>
    <w:rsid w:val="00DC10D3"/>
    <w:rsid w:val="00DC11BC"/>
    <w:rsid w:val="00DC16FA"/>
    <w:rsid w:val="00DC34FB"/>
    <w:rsid w:val="00DC37CC"/>
    <w:rsid w:val="00DC38D9"/>
    <w:rsid w:val="00DC3BD4"/>
    <w:rsid w:val="00DC4346"/>
    <w:rsid w:val="00DC445C"/>
    <w:rsid w:val="00DC4858"/>
    <w:rsid w:val="00DC5230"/>
    <w:rsid w:val="00DC544C"/>
    <w:rsid w:val="00DC55AB"/>
    <w:rsid w:val="00DC5720"/>
    <w:rsid w:val="00DC63C2"/>
    <w:rsid w:val="00DC6F8F"/>
    <w:rsid w:val="00DC705B"/>
    <w:rsid w:val="00DC7BBE"/>
    <w:rsid w:val="00DC7F04"/>
    <w:rsid w:val="00DD1DE6"/>
    <w:rsid w:val="00DD24C1"/>
    <w:rsid w:val="00DD27C0"/>
    <w:rsid w:val="00DD3581"/>
    <w:rsid w:val="00DD370C"/>
    <w:rsid w:val="00DD3B61"/>
    <w:rsid w:val="00DD4AF6"/>
    <w:rsid w:val="00DD4DD2"/>
    <w:rsid w:val="00DD538A"/>
    <w:rsid w:val="00DD5795"/>
    <w:rsid w:val="00DD57F0"/>
    <w:rsid w:val="00DE1101"/>
    <w:rsid w:val="00DE28E3"/>
    <w:rsid w:val="00DE295F"/>
    <w:rsid w:val="00DE2D28"/>
    <w:rsid w:val="00DE3D09"/>
    <w:rsid w:val="00DE3E60"/>
    <w:rsid w:val="00DE4863"/>
    <w:rsid w:val="00DE61FC"/>
    <w:rsid w:val="00DE6BCA"/>
    <w:rsid w:val="00DE711B"/>
    <w:rsid w:val="00DE71A2"/>
    <w:rsid w:val="00DE7749"/>
    <w:rsid w:val="00DE7995"/>
    <w:rsid w:val="00DE7D96"/>
    <w:rsid w:val="00DE7FA3"/>
    <w:rsid w:val="00DF1034"/>
    <w:rsid w:val="00DF1B29"/>
    <w:rsid w:val="00DF1B55"/>
    <w:rsid w:val="00DF2540"/>
    <w:rsid w:val="00DF25C1"/>
    <w:rsid w:val="00DF2B71"/>
    <w:rsid w:val="00DF2BC8"/>
    <w:rsid w:val="00DF3903"/>
    <w:rsid w:val="00DF42CD"/>
    <w:rsid w:val="00DF5453"/>
    <w:rsid w:val="00DF56FB"/>
    <w:rsid w:val="00DF5B3C"/>
    <w:rsid w:val="00DF61C6"/>
    <w:rsid w:val="00DF6394"/>
    <w:rsid w:val="00DF6AC0"/>
    <w:rsid w:val="00DF72F9"/>
    <w:rsid w:val="00DF7C1C"/>
    <w:rsid w:val="00E00036"/>
    <w:rsid w:val="00E00362"/>
    <w:rsid w:val="00E0101F"/>
    <w:rsid w:val="00E021D7"/>
    <w:rsid w:val="00E022B8"/>
    <w:rsid w:val="00E02CCC"/>
    <w:rsid w:val="00E03053"/>
    <w:rsid w:val="00E0321C"/>
    <w:rsid w:val="00E04664"/>
    <w:rsid w:val="00E04AA7"/>
    <w:rsid w:val="00E0584D"/>
    <w:rsid w:val="00E05C37"/>
    <w:rsid w:val="00E063CA"/>
    <w:rsid w:val="00E06B05"/>
    <w:rsid w:val="00E07351"/>
    <w:rsid w:val="00E07669"/>
    <w:rsid w:val="00E0777F"/>
    <w:rsid w:val="00E1014D"/>
    <w:rsid w:val="00E10A95"/>
    <w:rsid w:val="00E10D9C"/>
    <w:rsid w:val="00E10FFC"/>
    <w:rsid w:val="00E11ABE"/>
    <w:rsid w:val="00E12149"/>
    <w:rsid w:val="00E121B8"/>
    <w:rsid w:val="00E15334"/>
    <w:rsid w:val="00E15FDF"/>
    <w:rsid w:val="00E16CD8"/>
    <w:rsid w:val="00E17AD9"/>
    <w:rsid w:val="00E17B61"/>
    <w:rsid w:val="00E20060"/>
    <w:rsid w:val="00E205F3"/>
    <w:rsid w:val="00E206FA"/>
    <w:rsid w:val="00E20711"/>
    <w:rsid w:val="00E210D6"/>
    <w:rsid w:val="00E23CC7"/>
    <w:rsid w:val="00E23CEA"/>
    <w:rsid w:val="00E23E1B"/>
    <w:rsid w:val="00E241E6"/>
    <w:rsid w:val="00E24324"/>
    <w:rsid w:val="00E24E89"/>
    <w:rsid w:val="00E25064"/>
    <w:rsid w:val="00E2649A"/>
    <w:rsid w:val="00E2745A"/>
    <w:rsid w:val="00E277C6"/>
    <w:rsid w:val="00E27AA6"/>
    <w:rsid w:val="00E305B5"/>
    <w:rsid w:val="00E30A7F"/>
    <w:rsid w:val="00E30BF8"/>
    <w:rsid w:val="00E31518"/>
    <w:rsid w:val="00E319A6"/>
    <w:rsid w:val="00E3264A"/>
    <w:rsid w:val="00E32D28"/>
    <w:rsid w:val="00E33C73"/>
    <w:rsid w:val="00E34C10"/>
    <w:rsid w:val="00E35207"/>
    <w:rsid w:val="00E3523F"/>
    <w:rsid w:val="00E35415"/>
    <w:rsid w:val="00E40850"/>
    <w:rsid w:val="00E41605"/>
    <w:rsid w:val="00E42077"/>
    <w:rsid w:val="00E43F2E"/>
    <w:rsid w:val="00E45121"/>
    <w:rsid w:val="00E4689A"/>
    <w:rsid w:val="00E46F89"/>
    <w:rsid w:val="00E473F6"/>
    <w:rsid w:val="00E50138"/>
    <w:rsid w:val="00E5031A"/>
    <w:rsid w:val="00E5033D"/>
    <w:rsid w:val="00E50EE9"/>
    <w:rsid w:val="00E512AC"/>
    <w:rsid w:val="00E52F52"/>
    <w:rsid w:val="00E52F79"/>
    <w:rsid w:val="00E53036"/>
    <w:rsid w:val="00E5397E"/>
    <w:rsid w:val="00E5410C"/>
    <w:rsid w:val="00E55398"/>
    <w:rsid w:val="00E565CB"/>
    <w:rsid w:val="00E567B3"/>
    <w:rsid w:val="00E56CAD"/>
    <w:rsid w:val="00E57CDD"/>
    <w:rsid w:val="00E6050E"/>
    <w:rsid w:val="00E60B6F"/>
    <w:rsid w:val="00E615CC"/>
    <w:rsid w:val="00E621C4"/>
    <w:rsid w:val="00E6251B"/>
    <w:rsid w:val="00E6321B"/>
    <w:rsid w:val="00E63DE3"/>
    <w:rsid w:val="00E64424"/>
    <w:rsid w:val="00E65C28"/>
    <w:rsid w:val="00E66002"/>
    <w:rsid w:val="00E66979"/>
    <w:rsid w:val="00E67121"/>
    <w:rsid w:val="00E6748A"/>
    <w:rsid w:val="00E70EFD"/>
    <w:rsid w:val="00E71059"/>
    <w:rsid w:val="00E717A5"/>
    <w:rsid w:val="00E72EE2"/>
    <w:rsid w:val="00E733B7"/>
    <w:rsid w:val="00E734D0"/>
    <w:rsid w:val="00E73608"/>
    <w:rsid w:val="00E742A0"/>
    <w:rsid w:val="00E74812"/>
    <w:rsid w:val="00E74B12"/>
    <w:rsid w:val="00E74DCD"/>
    <w:rsid w:val="00E7651F"/>
    <w:rsid w:val="00E767C3"/>
    <w:rsid w:val="00E775D2"/>
    <w:rsid w:val="00E777AC"/>
    <w:rsid w:val="00E80BD3"/>
    <w:rsid w:val="00E829D0"/>
    <w:rsid w:val="00E82B1B"/>
    <w:rsid w:val="00E82EDB"/>
    <w:rsid w:val="00E844A8"/>
    <w:rsid w:val="00E846BE"/>
    <w:rsid w:val="00E84D19"/>
    <w:rsid w:val="00E85FC8"/>
    <w:rsid w:val="00E863F8"/>
    <w:rsid w:val="00E869C8"/>
    <w:rsid w:val="00E86B61"/>
    <w:rsid w:val="00E872B4"/>
    <w:rsid w:val="00E87755"/>
    <w:rsid w:val="00E90610"/>
    <w:rsid w:val="00E909A4"/>
    <w:rsid w:val="00E90FD7"/>
    <w:rsid w:val="00E9114D"/>
    <w:rsid w:val="00E92DB2"/>
    <w:rsid w:val="00E95318"/>
    <w:rsid w:val="00E956B3"/>
    <w:rsid w:val="00E9656C"/>
    <w:rsid w:val="00E96CC8"/>
    <w:rsid w:val="00E96E77"/>
    <w:rsid w:val="00E97261"/>
    <w:rsid w:val="00E972BB"/>
    <w:rsid w:val="00E974B1"/>
    <w:rsid w:val="00EA0546"/>
    <w:rsid w:val="00EA085D"/>
    <w:rsid w:val="00EA0892"/>
    <w:rsid w:val="00EA095C"/>
    <w:rsid w:val="00EA0E0A"/>
    <w:rsid w:val="00EA0F12"/>
    <w:rsid w:val="00EA2A62"/>
    <w:rsid w:val="00EA3C6E"/>
    <w:rsid w:val="00EA4FE2"/>
    <w:rsid w:val="00EA5227"/>
    <w:rsid w:val="00EA5AA4"/>
    <w:rsid w:val="00EA5F4E"/>
    <w:rsid w:val="00EA61E7"/>
    <w:rsid w:val="00EA69A6"/>
    <w:rsid w:val="00EA7033"/>
    <w:rsid w:val="00EB0B9F"/>
    <w:rsid w:val="00EB31A3"/>
    <w:rsid w:val="00EB4682"/>
    <w:rsid w:val="00EB58FD"/>
    <w:rsid w:val="00EB6710"/>
    <w:rsid w:val="00EB6AC0"/>
    <w:rsid w:val="00EB6C9A"/>
    <w:rsid w:val="00EB7995"/>
    <w:rsid w:val="00EC18A5"/>
    <w:rsid w:val="00EC28DD"/>
    <w:rsid w:val="00EC2FE6"/>
    <w:rsid w:val="00EC3E09"/>
    <w:rsid w:val="00EC4175"/>
    <w:rsid w:val="00EC44C8"/>
    <w:rsid w:val="00EC492A"/>
    <w:rsid w:val="00EC4ADA"/>
    <w:rsid w:val="00EC509C"/>
    <w:rsid w:val="00EC5BB0"/>
    <w:rsid w:val="00EC6B2F"/>
    <w:rsid w:val="00EC7CB8"/>
    <w:rsid w:val="00EC7EDD"/>
    <w:rsid w:val="00ED00C7"/>
    <w:rsid w:val="00ED02F0"/>
    <w:rsid w:val="00ED1913"/>
    <w:rsid w:val="00ED1D21"/>
    <w:rsid w:val="00ED28BA"/>
    <w:rsid w:val="00ED2C3C"/>
    <w:rsid w:val="00ED3332"/>
    <w:rsid w:val="00ED38B3"/>
    <w:rsid w:val="00ED3CC6"/>
    <w:rsid w:val="00ED4496"/>
    <w:rsid w:val="00ED6B4D"/>
    <w:rsid w:val="00ED6E59"/>
    <w:rsid w:val="00ED785B"/>
    <w:rsid w:val="00EE0053"/>
    <w:rsid w:val="00EE02A0"/>
    <w:rsid w:val="00EE0352"/>
    <w:rsid w:val="00EE0E39"/>
    <w:rsid w:val="00EE10CE"/>
    <w:rsid w:val="00EE4232"/>
    <w:rsid w:val="00EE4BDB"/>
    <w:rsid w:val="00EE51B6"/>
    <w:rsid w:val="00EE5201"/>
    <w:rsid w:val="00EE715C"/>
    <w:rsid w:val="00EE7324"/>
    <w:rsid w:val="00EF05E9"/>
    <w:rsid w:val="00EF0F6F"/>
    <w:rsid w:val="00EF2EDE"/>
    <w:rsid w:val="00EF3C27"/>
    <w:rsid w:val="00EF48A9"/>
    <w:rsid w:val="00EF4E42"/>
    <w:rsid w:val="00EF5752"/>
    <w:rsid w:val="00EF6638"/>
    <w:rsid w:val="00EF6922"/>
    <w:rsid w:val="00EF6EC2"/>
    <w:rsid w:val="00EF746F"/>
    <w:rsid w:val="00F01001"/>
    <w:rsid w:val="00F01768"/>
    <w:rsid w:val="00F026F4"/>
    <w:rsid w:val="00F04B3B"/>
    <w:rsid w:val="00F06261"/>
    <w:rsid w:val="00F06958"/>
    <w:rsid w:val="00F06D58"/>
    <w:rsid w:val="00F06D6F"/>
    <w:rsid w:val="00F06EC7"/>
    <w:rsid w:val="00F109B4"/>
    <w:rsid w:val="00F11A9B"/>
    <w:rsid w:val="00F124CE"/>
    <w:rsid w:val="00F12667"/>
    <w:rsid w:val="00F14526"/>
    <w:rsid w:val="00F1490D"/>
    <w:rsid w:val="00F17472"/>
    <w:rsid w:val="00F205B7"/>
    <w:rsid w:val="00F206AD"/>
    <w:rsid w:val="00F208F1"/>
    <w:rsid w:val="00F20B40"/>
    <w:rsid w:val="00F220C8"/>
    <w:rsid w:val="00F22B18"/>
    <w:rsid w:val="00F2320D"/>
    <w:rsid w:val="00F23AAD"/>
    <w:rsid w:val="00F2431D"/>
    <w:rsid w:val="00F2463F"/>
    <w:rsid w:val="00F24E64"/>
    <w:rsid w:val="00F25EAE"/>
    <w:rsid w:val="00F260FE"/>
    <w:rsid w:val="00F26782"/>
    <w:rsid w:val="00F268CE"/>
    <w:rsid w:val="00F272A3"/>
    <w:rsid w:val="00F3009C"/>
    <w:rsid w:val="00F30D96"/>
    <w:rsid w:val="00F31A28"/>
    <w:rsid w:val="00F32AFF"/>
    <w:rsid w:val="00F32EAB"/>
    <w:rsid w:val="00F3356B"/>
    <w:rsid w:val="00F33579"/>
    <w:rsid w:val="00F34E44"/>
    <w:rsid w:val="00F3556B"/>
    <w:rsid w:val="00F356B1"/>
    <w:rsid w:val="00F35DEE"/>
    <w:rsid w:val="00F35FAC"/>
    <w:rsid w:val="00F36264"/>
    <w:rsid w:val="00F36DC5"/>
    <w:rsid w:val="00F405F4"/>
    <w:rsid w:val="00F4111F"/>
    <w:rsid w:val="00F41AF7"/>
    <w:rsid w:val="00F41B7E"/>
    <w:rsid w:val="00F41E11"/>
    <w:rsid w:val="00F42BF6"/>
    <w:rsid w:val="00F4394C"/>
    <w:rsid w:val="00F43C6F"/>
    <w:rsid w:val="00F442BA"/>
    <w:rsid w:val="00F45381"/>
    <w:rsid w:val="00F45D99"/>
    <w:rsid w:val="00F4688E"/>
    <w:rsid w:val="00F4716A"/>
    <w:rsid w:val="00F515BC"/>
    <w:rsid w:val="00F51F79"/>
    <w:rsid w:val="00F52CEA"/>
    <w:rsid w:val="00F543B8"/>
    <w:rsid w:val="00F544AD"/>
    <w:rsid w:val="00F54B34"/>
    <w:rsid w:val="00F551DA"/>
    <w:rsid w:val="00F5626E"/>
    <w:rsid w:val="00F565BD"/>
    <w:rsid w:val="00F56805"/>
    <w:rsid w:val="00F57AD5"/>
    <w:rsid w:val="00F57E5D"/>
    <w:rsid w:val="00F600B3"/>
    <w:rsid w:val="00F61CAE"/>
    <w:rsid w:val="00F61D82"/>
    <w:rsid w:val="00F61EE7"/>
    <w:rsid w:val="00F61F73"/>
    <w:rsid w:val="00F6222E"/>
    <w:rsid w:val="00F63A66"/>
    <w:rsid w:val="00F6414A"/>
    <w:rsid w:val="00F6478D"/>
    <w:rsid w:val="00F65694"/>
    <w:rsid w:val="00F66AF5"/>
    <w:rsid w:val="00F70044"/>
    <w:rsid w:val="00F700AF"/>
    <w:rsid w:val="00F7019D"/>
    <w:rsid w:val="00F701BC"/>
    <w:rsid w:val="00F705CE"/>
    <w:rsid w:val="00F71C40"/>
    <w:rsid w:val="00F723A4"/>
    <w:rsid w:val="00F727A3"/>
    <w:rsid w:val="00F7389D"/>
    <w:rsid w:val="00F740C1"/>
    <w:rsid w:val="00F740EC"/>
    <w:rsid w:val="00F742BA"/>
    <w:rsid w:val="00F747A9"/>
    <w:rsid w:val="00F74B41"/>
    <w:rsid w:val="00F75031"/>
    <w:rsid w:val="00F768CA"/>
    <w:rsid w:val="00F76A83"/>
    <w:rsid w:val="00F76E45"/>
    <w:rsid w:val="00F7719F"/>
    <w:rsid w:val="00F776F6"/>
    <w:rsid w:val="00F80298"/>
    <w:rsid w:val="00F80E26"/>
    <w:rsid w:val="00F82C98"/>
    <w:rsid w:val="00F82DBB"/>
    <w:rsid w:val="00F8351A"/>
    <w:rsid w:val="00F83F53"/>
    <w:rsid w:val="00F85DF7"/>
    <w:rsid w:val="00F90253"/>
    <w:rsid w:val="00F90477"/>
    <w:rsid w:val="00F9105F"/>
    <w:rsid w:val="00F91349"/>
    <w:rsid w:val="00F92038"/>
    <w:rsid w:val="00F9263F"/>
    <w:rsid w:val="00F9407F"/>
    <w:rsid w:val="00F954C7"/>
    <w:rsid w:val="00F95A0B"/>
    <w:rsid w:val="00F96385"/>
    <w:rsid w:val="00F9675F"/>
    <w:rsid w:val="00F96BFD"/>
    <w:rsid w:val="00F97A9F"/>
    <w:rsid w:val="00FA0871"/>
    <w:rsid w:val="00FA115C"/>
    <w:rsid w:val="00FA1859"/>
    <w:rsid w:val="00FA2A48"/>
    <w:rsid w:val="00FA2EFC"/>
    <w:rsid w:val="00FA2FA6"/>
    <w:rsid w:val="00FA3877"/>
    <w:rsid w:val="00FA5205"/>
    <w:rsid w:val="00FA5A25"/>
    <w:rsid w:val="00FA5FE8"/>
    <w:rsid w:val="00FA612E"/>
    <w:rsid w:val="00FA640E"/>
    <w:rsid w:val="00FA6738"/>
    <w:rsid w:val="00FA6BC7"/>
    <w:rsid w:val="00FA6EAA"/>
    <w:rsid w:val="00FA79BE"/>
    <w:rsid w:val="00FB03E6"/>
    <w:rsid w:val="00FB104D"/>
    <w:rsid w:val="00FB1A67"/>
    <w:rsid w:val="00FB2385"/>
    <w:rsid w:val="00FB38E9"/>
    <w:rsid w:val="00FB41EE"/>
    <w:rsid w:val="00FB4A9A"/>
    <w:rsid w:val="00FB5229"/>
    <w:rsid w:val="00FB59FC"/>
    <w:rsid w:val="00FB5C85"/>
    <w:rsid w:val="00FB653D"/>
    <w:rsid w:val="00FB6DC1"/>
    <w:rsid w:val="00FB73F6"/>
    <w:rsid w:val="00FB79BE"/>
    <w:rsid w:val="00FB7B2A"/>
    <w:rsid w:val="00FC0F55"/>
    <w:rsid w:val="00FC14B7"/>
    <w:rsid w:val="00FC2DEE"/>
    <w:rsid w:val="00FC317A"/>
    <w:rsid w:val="00FC40CC"/>
    <w:rsid w:val="00FC4250"/>
    <w:rsid w:val="00FC4FE0"/>
    <w:rsid w:val="00FC548D"/>
    <w:rsid w:val="00FC693C"/>
    <w:rsid w:val="00FC6D0E"/>
    <w:rsid w:val="00FC78C2"/>
    <w:rsid w:val="00FC7CDD"/>
    <w:rsid w:val="00FD0AA0"/>
    <w:rsid w:val="00FD0F2B"/>
    <w:rsid w:val="00FD1D66"/>
    <w:rsid w:val="00FD220F"/>
    <w:rsid w:val="00FD25AC"/>
    <w:rsid w:val="00FD295E"/>
    <w:rsid w:val="00FD4050"/>
    <w:rsid w:val="00FD423E"/>
    <w:rsid w:val="00FD4518"/>
    <w:rsid w:val="00FD4D86"/>
    <w:rsid w:val="00FD4F84"/>
    <w:rsid w:val="00FD4FF7"/>
    <w:rsid w:val="00FD5193"/>
    <w:rsid w:val="00FD726B"/>
    <w:rsid w:val="00FD7353"/>
    <w:rsid w:val="00FD7789"/>
    <w:rsid w:val="00FE068F"/>
    <w:rsid w:val="00FE24DD"/>
    <w:rsid w:val="00FE297F"/>
    <w:rsid w:val="00FE2D4C"/>
    <w:rsid w:val="00FE3282"/>
    <w:rsid w:val="00FE333C"/>
    <w:rsid w:val="00FE368E"/>
    <w:rsid w:val="00FE4129"/>
    <w:rsid w:val="00FE4D83"/>
    <w:rsid w:val="00FE571D"/>
    <w:rsid w:val="00FE5FFC"/>
    <w:rsid w:val="00FE6631"/>
    <w:rsid w:val="00FE7BD5"/>
    <w:rsid w:val="00FF09DB"/>
    <w:rsid w:val="00FF1CF8"/>
    <w:rsid w:val="00FF2151"/>
    <w:rsid w:val="00FF2600"/>
    <w:rsid w:val="00FF3916"/>
    <w:rsid w:val="00FF470A"/>
    <w:rsid w:val="00FF486E"/>
    <w:rsid w:val="00FF4C1A"/>
    <w:rsid w:val="00FF509D"/>
    <w:rsid w:val="00FF52E1"/>
    <w:rsid w:val="00FF72D8"/>
    <w:rsid w:val="00FF7B02"/>
    <w:rsid w:val="036147CB"/>
    <w:rsid w:val="07FB0999"/>
    <w:rsid w:val="08097138"/>
    <w:rsid w:val="0D0A043D"/>
    <w:rsid w:val="13B51317"/>
    <w:rsid w:val="16CA68D0"/>
    <w:rsid w:val="1A8551AB"/>
    <w:rsid w:val="1AB56B9F"/>
    <w:rsid w:val="1D83493F"/>
    <w:rsid w:val="244C72B8"/>
    <w:rsid w:val="27231DC4"/>
    <w:rsid w:val="28247F46"/>
    <w:rsid w:val="294B1DD1"/>
    <w:rsid w:val="2C807320"/>
    <w:rsid w:val="34F218A7"/>
    <w:rsid w:val="3A1E7654"/>
    <w:rsid w:val="41586802"/>
    <w:rsid w:val="42585CB5"/>
    <w:rsid w:val="44E14F38"/>
    <w:rsid w:val="48AE5E59"/>
    <w:rsid w:val="4CB07CCF"/>
    <w:rsid w:val="4D526313"/>
    <w:rsid w:val="539B4C6D"/>
    <w:rsid w:val="569D4CC4"/>
    <w:rsid w:val="579F61CB"/>
    <w:rsid w:val="5A357256"/>
    <w:rsid w:val="628875D2"/>
    <w:rsid w:val="63381951"/>
    <w:rsid w:val="65EF427F"/>
    <w:rsid w:val="6B46481D"/>
    <w:rsid w:val="6CE81682"/>
    <w:rsid w:val="73C254DE"/>
    <w:rsid w:val="7A5967F2"/>
    <w:rsid w:val="7CCD1802"/>
    <w:rsid w:val="7D535428"/>
    <w:rsid w:val="7D687F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qFormat="1"/>
    <w:lsdException w:name="Title" w:locked="1" w:semiHidden="0" w:uiPriority="0" w:unhideWhenUsed="0" w:qFormat="1"/>
    <w:lsdException w:name="Default Paragraph Font" w:semiHidden="0" w:uiPriority="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Hyperlink" w:semiHidden="0" w:unhideWhenUsed="0" w:qFormat="1"/>
    <w:lsdException w:name="Strong" w:semiHidden="0" w:uiPriority="0" w:unhideWhenUsed="0" w:qFormat="1"/>
    <w:lsdException w:name="Emphasis" w:semiHidden="0" w:unhideWhenUsed="0" w:qFormat="1"/>
    <w:lsdException w:name="Plain Text" w:semiHidden="0" w:uiPriority="0" w:unhideWhenUsed="0" w:qFormat="1"/>
    <w:lsdException w:name="Normal (Web)" w:semiHidden="0" w:unhideWhenUsed="0" w:qFormat="1"/>
    <w:lsdException w:name="Normal Table" w:semiHidden="0" w:qFormat="1"/>
    <w:lsdException w:name="Balloon Text"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51D"/>
    <w:pPr>
      <w:widowControl w:val="0"/>
      <w:jc w:val="both"/>
    </w:pPr>
    <w:rPr>
      <w:kern w:val="2"/>
      <w:sz w:val="21"/>
      <w:szCs w:val="24"/>
    </w:rPr>
  </w:style>
  <w:style w:type="paragraph" w:styleId="1">
    <w:name w:val="heading 1"/>
    <w:basedOn w:val="a"/>
    <w:next w:val="a"/>
    <w:link w:val="1Char"/>
    <w:qFormat/>
    <w:locked/>
    <w:rsid w:val="000D64B8"/>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locked/>
    <w:rsid w:val="00FC2DE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F451D"/>
    <w:pPr>
      <w:spacing w:after="120"/>
      <w:ind w:leftChars="200" w:left="420"/>
    </w:pPr>
  </w:style>
  <w:style w:type="paragraph" w:styleId="a4">
    <w:name w:val="Plain Text"/>
    <w:basedOn w:val="a"/>
    <w:link w:val="Char0"/>
    <w:qFormat/>
    <w:rsid w:val="003F451D"/>
    <w:rPr>
      <w:rFonts w:ascii="宋体" w:hAnsi="Courier New"/>
      <w:szCs w:val="20"/>
    </w:rPr>
  </w:style>
  <w:style w:type="paragraph" w:styleId="a5">
    <w:name w:val="Balloon Text"/>
    <w:basedOn w:val="a"/>
    <w:link w:val="Char1"/>
    <w:uiPriority w:val="99"/>
    <w:unhideWhenUsed/>
    <w:qFormat/>
    <w:rsid w:val="003F451D"/>
    <w:rPr>
      <w:sz w:val="18"/>
      <w:szCs w:val="18"/>
    </w:rPr>
  </w:style>
  <w:style w:type="paragraph" w:styleId="a6">
    <w:name w:val="footer"/>
    <w:basedOn w:val="a"/>
    <w:link w:val="Char2"/>
    <w:uiPriority w:val="99"/>
    <w:qFormat/>
    <w:rsid w:val="003F451D"/>
    <w:pPr>
      <w:tabs>
        <w:tab w:val="center" w:pos="4153"/>
        <w:tab w:val="right" w:pos="8306"/>
      </w:tabs>
      <w:snapToGrid w:val="0"/>
      <w:jc w:val="left"/>
    </w:pPr>
    <w:rPr>
      <w:sz w:val="18"/>
      <w:szCs w:val="18"/>
    </w:rPr>
  </w:style>
  <w:style w:type="paragraph" w:styleId="20">
    <w:name w:val="Body Text First Indent 2"/>
    <w:basedOn w:val="a3"/>
    <w:link w:val="2Char0"/>
    <w:qFormat/>
    <w:rsid w:val="003F451D"/>
    <w:pPr>
      <w:ind w:firstLineChars="200" w:firstLine="420"/>
    </w:pPr>
  </w:style>
  <w:style w:type="paragraph" w:styleId="a7">
    <w:name w:val="header"/>
    <w:basedOn w:val="a"/>
    <w:link w:val="Char3"/>
    <w:uiPriority w:val="99"/>
    <w:semiHidden/>
    <w:qFormat/>
    <w:rsid w:val="003F451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3F451D"/>
    <w:pPr>
      <w:widowControl/>
      <w:spacing w:before="100" w:beforeAutospacing="1" w:after="100" w:afterAutospacing="1"/>
      <w:jc w:val="left"/>
    </w:pPr>
    <w:rPr>
      <w:rFonts w:ascii="宋体" w:hAnsi="宋体"/>
      <w:color w:val="000000"/>
      <w:kern w:val="0"/>
      <w:sz w:val="24"/>
    </w:rPr>
  </w:style>
  <w:style w:type="character" w:styleId="a9">
    <w:name w:val="Strong"/>
    <w:qFormat/>
    <w:rsid w:val="003F451D"/>
    <w:rPr>
      <w:rFonts w:cs="Times New Roman"/>
      <w:b/>
      <w:bCs/>
    </w:rPr>
  </w:style>
  <w:style w:type="character" w:styleId="aa">
    <w:name w:val="page number"/>
    <w:basedOn w:val="a0"/>
    <w:uiPriority w:val="99"/>
    <w:unhideWhenUsed/>
    <w:qFormat/>
    <w:rsid w:val="003F451D"/>
  </w:style>
  <w:style w:type="character" w:styleId="ab">
    <w:name w:val="Emphasis"/>
    <w:uiPriority w:val="99"/>
    <w:qFormat/>
    <w:rsid w:val="003F451D"/>
    <w:rPr>
      <w:rFonts w:cs="Times New Roman"/>
      <w:color w:val="CC0000"/>
    </w:rPr>
  </w:style>
  <w:style w:type="character" w:styleId="ac">
    <w:name w:val="Hyperlink"/>
    <w:basedOn w:val="a0"/>
    <w:uiPriority w:val="99"/>
    <w:qFormat/>
    <w:rsid w:val="003F451D"/>
    <w:rPr>
      <w:color w:val="0000FF"/>
      <w:u w:val="single"/>
    </w:rPr>
  </w:style>
  <w:style w:type="character" w:customStyle="1" w:styleId="Char0">
    <w:name w:val="纯文本 Char"/>
    <w:link w:val="a4"/>
    <w:qFormat/>
    <w:locked/>
    <w:rsid w:val="003F451D"/>
    <w:rPr>
      <w:rFonts w:ascii="宋体" w:hAnsi="Courier New" w:cs="Times New Roman"/>
      <w:kern w:val="2"/>
      <w:sz w:val="21"/>
    </w:rPr>
  </w:style>
  <w:style w:type="character" w:customStyle="1" w:styleId="Char3">
    <w:name w:val="页眉 Char"/>
    <w:link w:val="a7"/>
    <w:uiPriority w:val="99"/>
    <w:semiHidden/>
    <w:qFormat/>
    <w:locked/>
    <w:rsid w:val="003F451D"/>
    <w:rPr>
      <w:rFonts w:cs="Times New Roman"/>
      <w:kern w:val="2"/>
      <w:sz w:val="18"/>
      <w:szCs w:val="18"/>
    </w:rPr>
  </w:style>
  <w:style w:type="character" w:customStyle="1" w:styleId="Char2">
    <w:name w:val="页脚 Char"/>
    <w:link w:val="a6"/>
    <w:uiPriority w:val="99"/>
    <w:qFormat/>
    <w:locked/>
    <w:rsid w:val="003F451D"/>
    <w:rPr>
      <w:rFonts w:cs="Times New Roman"/>
      <w:kern w:val="2"/>
      <w:sz w:val="18"/>
      <w:szCs w:val="18"/>
    </w:rPr>
  </w:style>
  <w:style w:type="paragraph" w:customStyle="1" w:styleId="Char4">
    <w:name w:val="Char"/>
    <w:qFormat/>
    <w:rsid w:val="003F451D"/>
    <w:pPr>
      <w:widowControl w:val="0"/>
      <w:spacing w:line="300" w:lineRule="auto"/>
      <w:ind w:firstLineChars="200" w:firstLine="480"/>
      <w:jc w:val="both"/>
    </w:pPr>
  </w:style>
  <w:style w:type="character" w:customStyle="1" w:styleId="Char">
    <w:name w:val="正文文本缩进 Char"/>
    <w:basedOn w:val="a0"/>
    <w:link w:val="a3"/>
    <w:qFormat/>
    <w:rsid w:val="003F451D"/>
    <w:rPr>
      <w:kern w:val="2"/>
      <w:sz w:val="21"/>
      <w:szCs w:val="24"/>
    </w:rPr>
  </w:style>
  <w:style w:type="character" w:customStyle="1" w:styleId="2Char0">
    <w:name w:val="正文首行缩进 2 Char"/>
    <w:basedOn w:val="Char"/>
    <w:link w:val="20"/>
    <w:qFormat/>
    <w:rsid w:val="003F451D"/>
    <w:rPr>
      <w:kern w:val="2"/>
      <w:sz w:val="21"/>
      <w:szCs w:val="24"/>
    </w:rPr>
  </w:style>
  <w:style w:type="paragraph" w:customStyle="1" w:styleId="10">
    <w:name w:val="列出段落1"/>
    <w:basedOn w:val="a"/>
    <w:uiPriority w:val="34"/>
    <w:qFormat/>
    <w:rsid w:val="003F451D"/>
    <w:pPr>
      <w:ind w:firstLineChars="200" w:firstLine="420"/>
    </w:pPr>
  </w:style>
  <w:style w:type="paragraph" w:customStyle="1" w:styleId="GB2312">
    <w:name w:val="样式 (中文) 仿宋_GB2312"/>
    <w:basedOn w:val="a"/>
    <w:qFormat/>
    <w:rsid w:val="003F451D"/>
    <w:pPr>
      <w:ind w:firstLineChars="200" w:firstLine="600"/>
    </w:pPr>
    <w:rPr>
      <w:rFonts w:eastAsia="仿宋_GB2312" w:cs="宋体"/>
      <w:sz w:val="30"/>
      <w:szCs w:val="20"/>
    </w:rPr>
  </w:style>
  <w:style w:type="paragraph" w:customStyle="1" w:styleId="11">
    <w:name w:val="列出段落11"/>
    <w:basedOn w:val="a"/>
    <w:qFormat/>
    <w:rsid w:val="003F451D"/>
    <w:pPr>
      <w:ind w:firstLineChars="200" w:firstLine="420"/>
    </w:pPr>
  </w:style>
  <w:style w:type="character" w:customStyle="1" w:styleId="Char1">
    <w:name w:val="批注框文本 Char"/>
    <w:basedOn w:val="a0"/>
    <w:link w:val="a5"/>
    <w:uiPriority w:val="99"/>
    <w:semiHidden/>
    <w:qFormat/>
    <w:rsid w:val="003F451D"/>
    <w:rPr>
      <w:kern w:val="2"/>
      <w:sz w:val="18"/>
      <w:szCs w:val="18"/>
    </w:rPr>
  </w:style>
  <w:style w:type="paragraph" w:customStyle="1" w:styleId="21">
    <w:name w:val="列出段落2"/>
    <w:basedOn w:val="a"/>
    <w:uiPriority w:val="99"/>
    <w:unhideWhenUsed/>
    <w:qFormat/>
    <w:rsid w:val="003F451D"/>
    <w:pPr>
      <w:ind w:firstLineChars="200" w:firstLine="420"/>
    </w:pPr>
  </w:style>
  <w:style w:type="paragraph" w:customStyle="1" w:styleId="3">
    <w:name w:val="列出段落3"/>
    <w:basedOn w:val="a"/>
    <w:qFormat/>
    <w:rsid w:val="003F451D"/>
    <w:pPr>
      <w:ind w:firstLineChars="200" w:firstLine="420"/>
    </w:pPr>
  </w:style>
  <w:style w:type="paragraph" w:styleId="ad">
    <w:name w:val="List Paragraph"/>
    <w:basedOn w:val="a"/>
    <w:uiPriority w:val="99"/>
    <w:unhideWhenUsed/>
    <w:rsid w:val="00D84C12"/>
    <w:pPr>
      <w:ind w:firstLineChars="200" w:firstLine="420"/>
    </w:pPr>
  </w:style>
  <w:style w:type="character" w:customStyle="1" w:styleId="1Char">
    <w:name w:val="标题 1 Char"/>
    <w:basedOn w:val="a0"/>
    <w:link w:val="1"/>
    <w:qFormat/>
    <w:rsid w:val="000D64B8"/>
    <w:rPr>
      <w:b/>
      <w:bCs/>
      <w:kern w:val="44"/>
      <w:sz w:val="44"/>
      <w:szCs w:val="44"/>
    </w:rPr>
  </w:style>
  <w:style w:type="paragraph" w:styleId="ae">
    <w:name w:val="Document Map"/>
    <w:basedOn w:val="a"/>
    <w:link w:val="Char5"/>
    <w:uiPriority w:val="99"/>
    <w:semiHidden/>
    <w:unhideWhenUsed/>
    <w:rsid w:val="00FC2DEE"/>
    <w:rPr>
      <w:rFonts w:ascii="宋体"/>
      <w:sz w:val="18"/>
      <w:szCs w:val="18"/>
    </w:rPr>
  </w:style>
  <w:style w:type="character" w:customStyle="1" w:styleId="Char5">
    <w:name w:val="文档结构图 Char"/>
    <w:basedOn w:val="a0"/>
    <w:link w:val="ae"/>
    <w:uiPriority w:val="99"/>
    <w:semiHidden/>
    <w:rsid w:val="00FC2DEE"/>
    <w:rPr>
      <w:rFonts w:ascii="宋体"/>
      <w:kern w:val="2"/>
      <w:sz w:val="18"/>
      <w:szCs w:val="18"/>
    </w:rPr>
  </w:style>
  <w:style w:type="character" w:customStyle="1" w:styleId="2Char">
    <w:name w:val="标题 2 Char"/>
    <w:basedOn w:val="a0"/>
    <w:link w:val="2"/>
    <w:rsid w:val="00FC2DEE"/>
    <w:rPr>
      <w:rFonts w:asciiTheme="majorHAnsi" w:eastAsiaTheme="majorEastAsia" w:hAnsiTheme="majorHAnsi" w:cstheme="majorBidi"/>
      <w:b/>
      <w:bCs/>
      <w:kern w:val="2"/>
      <w:sz w:val="32"/>
      <w:szCs w:val="32"/>
    </w:rPr>
  </w:style>
  <w:style w:type="paragraph" w:styleId="12">
    <w:name w:val="toc 1"/>
    <w:basedOn w:val="a"/>
    <w:next w:val="a"/>
    <w:autoRedefine/>
    <w:uiPriority w:val="39"/>
    <w:locked/>
    <w:rsid w:val="00B95DCE"/>
  </w:style>
  <w:style w:type="paragraph" w:styleId="22">
    <w:name w:val="toc 2"/>
    <w:basedOn w:val="a"/>
    <w:next w:val="a"/>
    <w:autoRedefine/>
    <w:uiPriority w:val="39"/>
    <w:qFormat/>
    <w:locked/>
    <w:rsid w:val="00B95DCE"/>
    <w:pPr>
      <w:ind w:leftChars="200" w:left="420"/>
    </w:pPr>
  </w:style>
  <w:style w:type="paragraph" w:styleId="af">
    <w:name w:val="Date"/>
    <w:basedOn w:val="a"/>
    <w:next w:val="a"/>
    <w:link w:val="Char6"/>
    <w:uiPriority w:val="99"/>
    <w:semiHidden/>
    <w:unhideWhenUsed/>
    <w:rsid w:val="00CB24FA"/>
    <w:pPr>
      <w:ind w:leftChars="2500" w:left="100"/>
    </w:pPr>
  </w:style>
  <w:style w:type="character" w:customStyle="1" w:styleId="Char6">
    <w:name w:val="日期 Char"/>
    <w:basedOn w:val="a0"/>
    <w:link w:val="af"/>
    <w:uiPriority w:val="99"/>
    <w:semiHidden/>
    <w:rsid w:val="00CB24FA"/>
    <w:rPr>
      <w:kern w:val="2"/>
      <w:sz w:val="21"/>
      <w:szCs w:val="24"/>
    </w:rPr>
  </w:style>
  <w:style w:type="character" w:styleId="af0">
    <w:name w:val="FollowedHyperlink"/>
    <w:basedOn w:val="a0"/>
    <w:uiPriority w:val="99"/>
    <w:semiHidden/>
    <w:unhideWhenUsed/>
    <w:rsid w:val="00931BC4"/>
    <w:rPr>
      <w:color w:val="800080" w:themeColor="followedHyperlink"/>
      <w:u w:val="single"/>
    </w:rPr>
  </w:style>
  <w:style w:type="paragraph" w:customStyle="1" w:styleId="western">
    <w:name w:val="western"/>
    <w:basedOn w:val="a"/>
    <w:rsid w:val="00DC004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d.sdu.edu.cn:80/userfiles/20130529/83cfc190-e478-4f10-9b89-11816f922e79.doc" TargetMode="External"/><Relationship Id="rId5" Type="http://schemas.openxmlformats.org/officeDocument/2006/relationships/settings" Target="settings.xml"/><Relationship Id="rId15" Type="http://schemas.openxmlformats.org/officeDocument/2006/relationships/hyperlink" Target="http://medline.cos.com/" TargetMode="External"/><Relationship Id="rId10" Type="http://schemas.openxmlformats.org/officeDocument/2006/relationships/hyperlink" Target="http://grad.sdu.edu.cn:80/userfiles/20130529/a6b660f2-e50e-4086-813e-c2adfaaddaf5.doc"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D9BF5-746A-420A-8783-A546B80D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188</Pages>
  <Words>14070</Words>
  <Characters>80204</Characters>
  <Application>Microsoft Office Word</Application>
  <DocSecurity>0</DocSecurity>
  <Lines>668</Lines>
  <Paragraphs>188</Paragraphs>
  <ScaleCrop>false</ScaleCrop>
  <Company>微软中国</Company>
  <LinksUpToDate>false</LinksUpToDate>
  <CharactersWithSpaces>94086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Dell</cp:lastModifiedBy>
  <cp:revision>55</cp:revision>
  <cp:lastPrinted>2017-10-19T00:45:00Z</cp:lastPrinted>
  <dcterms:created xsi:type="dcterms:W3CDTF">2017-09-30T06:44:00Z</dcterms:created>
  <dcterms:modified xsi:type="dcterms:W3CDTF">2018-08-28T00:57:00Z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